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8" w:rsidRPr="00CF3517" w:rsidRDefault="00CF3517" w:rsidP="00CF3517">
      <w:pPr>
        <w:jc w:val="center"/>
        <w:rPr>
          <w:b/>
          <w:sz w:val="24"/>
          <w:szCs w:val="24"/>
        </w:rPr>
      </w:pPr>
      <w:r w:rsidRPr="00CF3517">
        <w:rPr>
          <w:b/>
          <w:sz w:val="24"/>
          <w:szCs w:val="24"/>
        </w:rPr>
        <w:t>Opis przedmiotu zamówienia</w:t>
      </w:r>
    </w:p>
    <w:p w:rsidR="00CF3517" w:rsidRPr="00CF3517" w:rsidRDefault="00CF3517" w:rsidP="00CF351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CF3517">
        <w:rPr>
          <w:b/>
          <w:sz w:val="24"/>
          <w:szCs w:val="24"/>
        </w:rPr>
        <w:t>Przedmiot zamówienia</w:t>
      </w:r>
    </w:p>
    <w:p w:rsidR="00CF3517" w:rsidRDefault="00CF3517" w:rsidP="00CF3517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dostawa, instalacja i uruchomienie systemu do ewidencji, znakowania i inwentaryzacji składników majątkowych wraz z niezbędnym oprogramowaniem, usługami i sprzętem wykorzystującym technologię RFID lub technologię kodów kreskowych.</w:t>
      </w:r>
    </w:p>
    <w:p w:rsidR="00CF3517" w:rsidRDefault="00CF3517" w:rsidP="00CF3517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Zakres zamówienia obejmuje:</w:t>
      </w:r>
    </w:p>
    <w:p w:rsidR="00CF3517" w:rsidRDefault="00CF3517" w:rsidP="00CF3517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dostawę, instalację i konfigurację oprogramowania do ewidencji, znakowania </w:t>
      </w:r>
      <w:r>
        <w:rPr>
          <w:sz w:val="24"/>
          <w:szCs w:val="24"/>
        </w:rPr>
        <w:br/>
        <w:t xml:space="preserve">i inwentaryzacji środków trwałych, wartości niematerialnych i prawnych oraz składników </w:t>
      </w:r>
      <w:proofErr w:type="spellStart"/>
      <w:r>
        <w:rPr>
          <w:sz w:val="24"/>
          <w:szCs w:val="24"/>
        </w:rPr>
        <w:t>niskocennych</w:t>
      </w:r>
      <w:proofErr w:type="spellEnd"/>
      <w:r>
        <w:rPr>
          <w:sz w:val="24"/>
          <w:szCs w:val="24"/>
        </w:rPr>
        <w:t xml:space="preserve"> oraz udzielenie bezterminowej licencji na dostarczone oprogramowanie dla jednego użytkownika z pełnym dostępem do wszystkich funkcjonalności </w:t>
      </w:r>
      <w:r w:rsidR="00B14920">
        <w:rPr>
          <w:sz w:val="24"/>
          <w:szCs w:val="24"/>
        </w:rPr>
        <w:t xml:space="preserve">(a w przypadku jego nieobecności możliwość utworzenia nowego użytkownika w ramach tej samej licencji) </w:t>
      </w:r>
      <w:r>
        <w:rPr>
          <w:sz w:val="24"/>
          <w:szCs w:val="24"/>
        </w:rPr>
        <w:t>oraz dla dwóch użytko</w:t>
      </w:r>
      <w:r w:rsidR="00B14920">
        <w:rPr>
          <w:sz w:val="24"/>
          <w:szCs w:val="24"/>
        </w:rPr>
        <w:t xml:space="preserve">wników z dostępem ograniczonym </w:t>
      </w:r>
      <w:r>
        <w:rPr>
          <w:sz w:val="24"/>
          <w:szCs w:val="24"/>
        </w:rPr>
        <w:t>tj. przeglądanie i drukowanie zestawień, raportów, dokumentów, bez możliwości edycji i modyfikacji,</w:t>
      </w:r>
    </w:p>
    <w:p w:rsidR="00CF3517" w:rsidRDefault="00CF3517" w:rsidP="00CF3517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dostawę sprzętu/urządzeń wraz z niezbędnym oprogramowaniem, wchodzących </w:t>
      </w:r>
      <w:r>
        <w:rPr>
          <w:sz w:val="24"/>
          <w:szCs w:val="24"/>
        </w:rPr>
        <w:br/>
        <w:t>w skład systemu w następującej ilości:</w:t>
      </w:r>
    </w:p>
    <w:p w:rsidR="00CF3517" w:rsidRDefault="00CF3517" w:rsidP="00CF3517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kolektor danych/czytnik – 5 sztuk, lub </w:t>
      </w:r>
    </w:p>
    <w:p w:rsidR="00CF3517" w:rsidRDefault="00CF3517" w:rsidP="00CF3517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aplikacja na urządzenia mobilne do czytania kodów kreskowych – dla 21 użytkowników,</w:t>
      </w:r>
    </w:p>
    <w:p w:rsidR="00CF3517" w:rsidRDefault="00CF3517" w:rsidP="00CF3517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drukarka etykiet</w:t>
      </w:r>
      <w:r w:rsidR="00CB7B43">
        <w:rPr>
          <w:sz w:val="24"/>
          <w:szCs w:val="24"/>
        </w:rPr>
        <w:t xml:space="preserve"> – 1 sztuka</w:t>
      </w:r>
      <w:r>
        <w:rPr>
          <w:sz w:val="24"/>
          <w:szCs w:val="24"/>
        </w:rPr>
        <w:t>,</w:t>
      </w:r>
    </w:p>
    <w:p w:rsidR="00CF3517" w:rsidRDefault="00CF3517" w:rsidP="00CF3517">
      <w:pPr>
        <w:pStyle w:val="Akapitzlist"/>
        <w:numPr>
          <w:ilvl w:val="0"/>
          <w:numId w:val="3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etykiety</w:t>
      </w:r>
      <w:r w:rsidR="00CB7B43">
        <w:rPr>
          <w:sz w:val="24"/>
          <w:szCs w:val="24"/>
        </w:rPr>
        <w:t xml:space="preserve"> – 30 000 sztuk</w:t>
      </w:r>
      <w:r>
        <w:rPr>
          <w:sz w:val="24"/>
          <w:szCs w:val="24"/>
        </w:rPr>
        <w:t>.</w:t>
      </w:r>
    </w:p>
    <w:p w:rsidR="00CF3517" w:rsidRDefault="00104E39" w:rsidP="00CF3517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przeszkolenie, w siedzibie Zamawiającego lub online, 3 pracowników oraz </w:t>
      </w:r>
      <w:r>
        <w:rPr>
          <w:sz w:val="24"/>
          <w:szCs w:val="24"/>
        </w:rPr>
        <w:br/>
        <w:t>1 administratora technicznego systemu na potrzeby obsługi wdrażanego systemu,</w:t>
      </w:r>
    </w:p>
    <w:p w:rsidR="00104E39" w:rsidRDefault="00104E39" w:rsidP="00CF3517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świadczenie usług serwisowych w okresie gwarancji (minimum 12 miesięcy)</w:t>
      </w:r>
      <w:r w:rsidR="00B14920">
        <w:rPr>
          <w:sz w:val="24"/>
          <w:szCs w:val="24"/>
        </w:rPr>
        <w:t xml:space="preserve"> oraz zapewnienie usług serwisowych w okresie pogwarancyjnym,</w:t>
      </w:r>
    </w:p>
    <w:p w:rsidR="00104E39" w:rsidRDefault="00104E39" w:rsidP="00CF3517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migrację danych z obecnie wykorzystywanego przez </w:t>
      </w:r>
      <w:r w:rsidR="00305F96">
        <w:rPr>
          <w:sz w:val="24"/>
          <w:szCs w:val="24"/>
        </w:rPr>
        <w:t xml:space="preserve">Zamawiającego systemu do ewidencji (RAKS SQL). Przeniesiona mają zostać wszystkie składniki łącznie z danymi </w:t>
      </w:r>
      <w:bookmarkStart w:id="0" w:name="_GoBack"/>
      <w:bookmarkEnd w:id="0"/>
      <w:r w:rsidR="00305F96">
        <w:rPr>
          <w:sz w:val="24"/>
          <w:szCs w:val="24"/>
        </w:rPr>
        <w:t>archiwalnymi.</w:t>
      </w:r>
    </w:p>
    <w:p w:rsidR="00305F96" w:rsidRDefault="009D3697" w:rsidP="00305F96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musi być zgodne z obowiązującymi przepisami prawa, </w:t>
      </w:r>
      <w:r>
        <w:rPr>
          <w:sz w:val="24"/>
          <w:szCs w:val="24"/>
        </w:rPr>
        <w:br/>
        <w:t>a w szczególności z:</w:t>
      </w:r>
    </w:p>
    <w:p w:rsidR="009D3697" w:rsidRDefault="009D3697" w:rsidP="009D3697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ustawą z dnia 29 września 1994 r. o rachunkowości </w:t>
      </w:r>
      <w:r w:rsidR="00E632CA">
        <w:rPr>
          <w:sz w:val="24"/>
          <w:szCs w:val="24"/>
        </w:rPr>
        <w:t xml:space="preserve">(Dz. U z 2023 r. poz. 120 </w:t>
      </w:r>
      <w:r w:rsidR="00E632CA">
        <w:rPr>
          <w:sz w:val="24"/>
          <w:szCs w:val="24"/>
        </w:rPr>
        <w:br/>
        <w:t>z późn.zm.</w:t>
      </w:r>
      <w:r>
        <w:rPr>
          <w:sz w:val="24"/>
          <w:szCs w:val="24"/>
        </w:rPr>
        <w:t>),</w:t>
      </w:r>
    </w:p>
    <w:p w:rsidR="009D3697" w:rsidRDefault="009D3697" w:rsidP="009D3697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ustawą z dnia 27 sierpnia 2009 r. o</w:t>
      </w:r>
      <w:r w:rsidR="00E632CA">
        <w:rPr>
          <w:sz w:val="24"/>
          <w:szCs w:val="24"/>
        </w:rPr>
        <w:t xml:space="preserve"> finansach publicznych (Dz. U z 2023 r. poz. 1270 z późn.zm.</w:t>
      </w:r>
      <w:r>
        <w:rPr>
          <w:sz w:val="24"/>
          <w:szCs w:val="24"/>
        </w:rPr>
        <w:t>),</w:t>
      </w:r>
    </w:p>
    <w:p w:rsidR="009D3697" w:rsidRDefault="009D3697" w:rsidP="009D3697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ustawą z dnia 29 czerwca 1995 r.</w:t>
      </w:r>
      <w:r w:rsidR="00E632CA">
        <w:rPr>
          <w:sz w:val="24"/>
          <w:szCs w:val="24"/>
        </w:rPr>
        <w:t xml:space="preserve"> o statystyce publicznej (Dz. U z 2023 r. poz. 773 </w:t>
      </w:r>
      <w:r w:rsidR="00E632CA">
        <w:rPr>
          <w:sz w:val="24"/>
          <w:szCs w:val="24"/>
        </w:rPr>
        <w:br/>
        <w:t>z późn.zm</w:t>
      </w:r>
      <w:r>
        <w:rPr>
          <w:sz w:val="24"/>
          <w:szCs w:val="24"/>
        </w:rPr>
        <w:t>),</w:t>
      </w:r>
    </w:p>
    <w:p w:rsidR="009D3697" w:rsidRDefault="009D3697" w:rsidP="003C5D43">
      <w:pPr>
        <w:pStyle w:val="Akapitzlist"/>
        <w:numPr>
          <w:ilvl w:val="0"/>
          <w:numId w:val="4"/>
        </w:numPr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rozporządzeniem Rady Ministrów z dnia 3 października 2016 r. w sprawie Klasyfikacji Środków Trwałych (KŚT).</w:t>
      </w:r>
    </w:p>
    <w:p w:rsidR="00552E21" w:rsidRDefault="00552E21" w:rsidP="001C101E">
      <w:pPr>
        <w:spacing w:after="0" w:line="240" w:lineRule="auto"/>
        <w:jc w:val="both"/>
        <w:rPr>
          <w:sz w:val="24"/>
          <w:szCs w:val="24"/>
        </w:rPr>
      </w:pPr>
    </w:p>
    <w:p w:rsidR="00CF3517" w:rsidRDefault="00CF3517" w:rsidP="00CF351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CF3517">
        <w:rPr>
          <w:b/>
          <w:sz w:val="24"/>
          <w:szCs w:val="24"/>
        </w:rPr>
        <w:t>Wymagania techniczne i środowiskowe</w:t>
      </w:r>
    </w:p>
    <w:p w:rsidR="009F0706" w:rsidRDefault="009F0706" w:rsidP="001C2D40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System nie powinien generować potrzeby zakupu przez Zamawiającego dodatkowych elementów sprzętowych i programowych, niezbędnych do uruchomienia przedmiotowego rozwiązania. Zamawiający do realizacji zamówienia udostępni miejsce na serwerze opartym na platformie Windows Server 2012 oraz </w:t>
      </w:r>
      <w:r>
        <w:rPr>
          <w:sz w:val="24"/>
          <w:szCs w:val="24"/>
        </w:rPr>
        <w:lastRenderedPageBreak/>
        <w:t xml:space="preserve">umożliwi instalację bazy danych na systemie bazodanowym MS SQL Express 2016 lub inne rozwiązanie Open </w:t>
      </w:r>
      <w:proofErr w:type="spellStart"/>
      <w:r>
        <w:rPr>
          <w:sz w:val="24"/>
          <w:szCs w:val="24"/>
        </w:rPr>
        <w:t>source</w:t>
      </w:r>
      <w:proofErr w:type="spellEnd"/>
      <w:r>
        <w:rPr>
          <w:sz w:val="24"/>
          <w:szCs w:val="24"/>
        </w:rPr>
        <w:t>.</w:t>
      </w:r>
    </w:p>
    <w:p w:rsidR="009F0706" w:rsidRDefault="009F0706" w:rsidP="001C2D40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System powinien działać w technologii Klient-Serwer.</w:t>
      </w:r>
    </w:p>
    <w:p w:rsidR="009F0706" w:rsidRDefault="009F0706" w:rsidP="001C2D40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Dostęp do oprogramowania musi być możliwy z dowolnego stanowiska komputerowego znajdującego się </w:t>
      </w:r>
      <w:r w:rsidR="00310450">
        <w:rPr>
          <w:sz w:val="24"/>
          <w:szCs w:val="24"/>
        </w:rPr>
        <w:t>w komputerowej sieci wewnętrznej, bez konieczności instalowania dodatkowego oprogramowania na stacjach roboczych.</w:t>
      </w:r>
    </w:p>
    <w:p w:rsidR="00310450" w:rsidRDefault="00310450" w:rsidP="001C2D40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powinno poprawnie pracować pod kontrolą systemów operacyjnych Microsoft Windows Server 2012 R2 lub nowszy, Microsoft Windows 7 (32 bit, 64 bit), Microsoft </w:t>
      </w:r>
      <w:r w:rsidR="00E9281B">
        <w:rPr>
          <w:sz w:val="24"/>
          <w:szCs w:val="24"/>
        </w:rPr>
        <w:t xml:space="preserve">Windows </w:t>
      </w:r>
      <w:r>
        <w:rPr>
          <w:sz w:val="24"/>
          <w:szCs w:val="24"/>
        </w:rPr>
        <w:t>8 (32 bit, 64 bit)</w:t>
      </w:r>
      <w:r w:rsidR="001C101E">
        <w:rPr>
          <w:sz w:val="24"/>
          <w:szCs w:val="24"/>
        </w:rPr>
        <w:t xml:space="preserve">, Microsoft </w:t>
      </w:r>
      <w:r w:rsidR="00E9281B">
        <w:rPr>
          <w:sz w:val="24"/>
          <w:szCs w:val="24"/>
        </w:rPr>
        <w:t xml:space="preserve">Windows </w:t>
      </w:r>
      <w:r w:rsidR="001C101E">
        <w:rPr>
          <w:sz w:val="24"/>
          <w:szCs w:val="24"/>
        </w:rPr>
        <w:t>10 (32 bit, 64 bit)</w:t>
      </w:r>
      <w:r w:rsidR="00E9281B">
        <w:rPr>
          <w:sz w:val="24"/>
          <w:szCs w:val="24"/>
        </w:rPr>
        <w:t>, Microsoft Windows 11 (32 bit, 64 bit)</w:t>
      </w:r>
      <w:r w:rsidR="001C101E">
        <w:rPr>
          <w:sz w:val="24"/>
          <w:szCs w:val="24"/>
        </w:rPr>
        <w:t>.</w:t>
      </w:r>
    </w:p>
    <w:p w:rsidR="00552E21" w:rsidRDefault="00552E21" w:rsidP="001C2D40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powinno współpracować z urządzeniami mobilnymi: kolektora danych/czytnika kodów kreskowych, smartfonami, tabletami z systemem Android 4.4 lub nowszym</w:t>
      </w:r>
    </w:p>
    <w:p w:rsidR="00552E21" w:rsidRDefault="00552E21" w:rsidP="001C2D40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powinno współpracować z drukarkami etykiet</w:t>
      </w:r>
    </w:p>
    <w:p w:rsidR="00552E21" w:rsidRDefault="00552E21" w:rsidP="001C2D40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Interfejs oprogramowania jest dostępny w języku polskim.</w:t>
      </w:r>
    </w:p>
    <w:p w:rsidR="009F0706" w:rsidRDefault="009F0706" w:rsidP="001C2D40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Dostęp do systemu powinien wymagać uwierzytelnienia użytkowników.</w:t>
      </w:r>
    </w:p>
    <w:p w:rsidR="009F0706" w:rsidRDefault="009F0706" w:rsidP="001C2D40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Wykonawca dostarczy dokumentację użytkownika oraz administratora systemu.</w:t>
      </w:r>
    </w:p>
    <w:p w:rsidR="00552E21" w:rsidRPr="00552E21" w:rsidRDefault="00552E21" w:rsidP="00552E21">
      <w:pPr>
        <w:spacing w:after="0" w:line="240" w:lineRule="auto"/>
        <w:jc w:val="both"/>
        <w:rPr>
          <w:sz w:val="24"/>
          <w:szCs w:val="24"/>
        </w:rPr>
      </w:pPr>
    </w:p>
    <w:p w:rsidR="00CF3517" w:rsidRDefault="00CF3517" w:rsidP="001C2D40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CF3517">
        <w:rPr>
          <w:b/>
          <w:sz w:val="24"/>
          <w:szCs w:val="24"/>
        </w:rPr>
        <w:t>Wymagania w zakresie funkcjonalności systemu</w:t>
      </w:r>
    </w:p>
    <w:p w:rsidR="009D3697" w:rsidRDefault="009D3697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(system) ma zapewnić zarządzanie pełnym cyklem życia składników majątku, w tym:</w:t>
      </w:r>
    </w:p>
    <w:p w:rsidR="007877CE" w:rsidRDefault="007877CE" w:rsidP="007877CE">
      <w:pPr>
        <w:pStyle w:val="Akapitzlist"/>
        <w:numPr>
          <w:ilvl w:val="0"/>
          <w:numId w:val="7"/>
        </w:num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wprowadzeniem składnika majątku do ewidencji,</w:t>
      </w:r>
    </w:p>
    <w:p w:rsidR="007877CE" w:rsidRDefault="007877CE" w:rsidP="007877CE">
      <w:pPr>
        <w:pStyle w:val="Akapitzlist"/>
        <w:numPr>
          <w:ilvl w:val="0"/>
          <w:numId w:val="7"/>
        </w:num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ruchem składników pomiędzy pracownikami (osobami odpowiedzialnymi),</w:t>
      </w:r>
    </w:p>
    <w:p w:rsidR="007877CE" w:rsidRDefault="007877CE" w:rsidP="007877CE">
      <w:pPr>
        <w:pStyle w:val="Akapitzlist"/>
        <w:numPr>
          <w:ilvl w:val="0"/>
          <w:numId w:val="7"/>
        </w:num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ruchem składników pomiędzy lokalizacjami (jednostkami organizacyjnymi),</w:t>
      </w:r>
    </w:p>
    <w:p w:rsidR="007877CE" w:rsidRDefault="007877CE" w:rsidP="007877CE">
      <w:pPr>
        <w:pStyle w:val="Akapitzlist"/>
        <w:numPr>
          <w:ilvl w:val="0"/>
          <w:numId w:val="7"/>
        </w:num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zmianami wartości, ulepszenia, sprzedażą, likwidacją (całkowitą lub częściową), użyczeniami, przekazaniami nieodpłatnymi/darowiznami,</w:t>
      </w:r>
    </w:p>
    <w:p w:rsidR="007877CE" w:rsidRDefault="007877CE" w:rsidP="007877CE">
      <w:pPr>
        <w:pStyle w:val="Akapitzlist"/>
        <w:numPr>
          <w:ilvl w:val="0"/>
          <w:numId w:val="7"/>
        </w:num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inwentaryzacją.</w:t>
      </w:r>
    </w:p>
    <w:p w:rsidR="007877CE" w:rsidRDefault="007877CE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musi posiadać funkcję </w:t>
      </w:r>
      <w:proofErr w:type="spellStart"/>
      <w:r>
        <w:rPr>
          <w:sz w:val="24"/>
          <w:szCs w:val="24"/>
        </w:rPr>
        <w:t>multiselekcji</w:t>
      </w:r>
      <w:proofErr w:type="spellEnd"/>
      <w:r>
        <w:rPr>
          <w:sz w:val="24"/>
          <w:szCs w:val="24"/>
        </w:rPr>
        <w:t>, czyli wykonywania tej samej operacji na wielu przedmiotach jednocześnie.</w:t>
      </w:r>
    </w:p>
    <w:p w:rsidR="007877CE" w:rsidRDefault="007877CE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generowanie dokumentu, wydrukowanie dokumentu i jego zatwierdzenie przez użytkownika o odpowiednich zdefiniowanych uprawnieniach</w:t>
      </w:r>
      <w:r w:rsidR="00B14920">
        <w:rPr>
          <w:sz w:val="24"/>
          <w:szCs w:val="24"/>
        </w:rPr>
        <w:t>.</w:t>
      </w:r>
    </w:p>
    <w:p w:rsidR="007877CE" w:rsidRDefault="00265E2A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wielowymiarowe definiowanie zakresu inwentaryzacji – jednocześnie w następujących obszarach: lokalizacje (jednostki organizacyjne), osoby odpowiedzialne z możliwością równoległego filtrowania po następujących obszarach: typ środków trwałych/wyposażenia</w:t>
      </w:r>
      <w:r w:rsidR="00184822">
        <w:rPr>
          <w:sz w:val="24"/>
          <w:szCs w:val="24"/>
        </w:rPr>
        <w:t>, grupy własne środków trwałych/wyposażenia, lokalizacja, pracownicy.</w:t>
      </w:r>
    </w:p>
    <w:p w:rsidR="00184822" w:rsidRDefault="00184822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identyfikację majątku, w tym szczegółową identyfikację elementów sprzętowych (do poziomu numeru seryjnego).</w:t>
      </w:r>
    </w:p>
    <w:p w:rsidR="00184822" w:rsidRDefault="00184822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klasyfikowanie majątku według wielu parametrów (co najmniej trzech różnych typów), definiowalnych przez użytkownika wraz z możliwością ich raportowania.</w:t>
      </w:r>
    </w:p>
    <w:p w:rsidR="00184822" w:rsidRDefault="00184822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dołączanie wielu załączników do każdego ewidencjonowanego w programie obiektu, w tym w formacie .pdf i jpg.</w:t>
      </w:r>
    </w:p>
    <w:p w:rsidR="00184822" w:rsidRDefault="00947513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</w:t>
      </w:r>
      <w:r w:rsidR="001C101E">
        <w:rPr>
          <w:sz w:val="24"/>
          <w:szCs w:val="24"/>
        </w:rPr>
        <w:t>i</w:t>
      </w:r>
      <w:r>
        <w:rPr>
          <w:sz w:val="24"/>
          <w:szCs w:val="24"/>
        </w:rPr>
        <w:t xml:space="preserve"> umożliwiać wyświetlanie zbioru danych o środku trwałym (kartoteki) w jednym oknie bez podziału na podstrony. Zbiór danych powinien zawierać minimum dane dotyczące daty zakupu środka trwałego, wartości zakupu, </w:t>
      </w:r>
      <w:r>
        <w:rPr>
          <w:sz w:val="24"/>
          <w:szCs w:val="24"/>
        </w:rPr>
        <w:lastRenderedPageBreak/>
        <w:t>nr dowodu sprzedaży, osoby odpowiedzialnej za środek trwały, miejsca użytkowania środka trwałego.</w:t>
      </w:r>
    </w:p>
    <w:p w:rsidR="00947513" w:rsidRDefault="00947513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generowanie szczegółowych raportów zainwentaryzowanych środków trwałych w f</w:t>
      </w:r>
      <w:r w:rsidR="00B14920">
        <w:rPr>
          <w:sz w:val="24"/>
          <w:szCs w:val="24"/>
        </w:rPr>
        <w:t>ormacie minimum: CSV, XML, HTML, XLS.</w:t>
      </w:r>
    </w:p>
    <w:p w:rsidR="00947513" w:rsidRDefault="00947513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posiadać co najmniej następujące, edytowalne słowniki:</w:t>
      </w:r>
    </w:p>
    <w:p w:rsidR="00947513" w:rsidRDefault="00947513" w:rsidP="00947513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lokalizacje (jednostki organizacyjne),</w:t>
      </w:r>
    </w:p>
    <w:p w:rsidR="00947513" w:rsidRDefault="00947513" w:rsidP="00947513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pracownicy,</w:t>
      </w:r>
    </w:p>
    <w:p w:rsidR="00947513" w:rsidRDefault="00947513" w:rsidP="00947513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typ środków/wyposażenia,</w:t>
      </w:r>
    </w:p>
    <w:p w:rsidR="00947513" w:rsidRDefault="00947513" w:rsidP="00947513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grupy własne,</w:t>
      </w:r>
    </w:p>
    <w:p w:rsidR="00947513" w:rsidRDefault="00947513" w:rsidP="00947513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jednostki miary,</w:t>
      </w:r>
    </w:p>
    <w:p w:rsidR="00947513" w:rsidRDefault="00947513" w:rsidP="00947513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klasyfikacja środków trwałych,</w:t>
      </w:r>
    </w:p>
    <w:p w:rsidR="00947513" w:rsidRDefault="00947513" w:rsidP="00947513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cechy,</w:t>
      </w:r>
    </w:p>
    <w:p w:rsidR="00947513" w:rsidRDefault="00947513" w:rsidP="00947513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licencje,</w:t>
      </w:r>
    </w:p>
    <w:p w:rsidR="00947513" w:rsidRDefault="00947513" w:rsidP="00947513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stanowiska,</w:t>
      </w:r>
    </w:p>
    <w:p w:rsidR="00947513" w:rsidRDefault="00947513" w:rsidP="00947513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źródła finansowania,</w:t>
      </w:r>
    </w:p>
    <w:p w:rsidR="00947513" w:rsidRPr="00947513" w:rsidRDefault="00947513" w:rsidP="00947513">
      <w:pPr>
        <w:pStyle w:val="Akapitzlist"/>
        <w:numPr>
          <w:ilvl w:val="0"/>
          <w:numId w:val="8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dowolny słownik zdefiniowany przez użytkownika.</w:t>
      </w:r>
    </w:p>
    <w:p w:rsidR="00947513" w:rsidRDefault="00947513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musi umożliwiać </w:t>
      </w:r>
      <w:r w:rsidR="00E70DB9">
        <w:rPr>
          <w:sz w:val="24"/>
          <w:szCs w:val="24"/>
        </w:rPr>
        <w:t>użytkownikowi wyszukiwanie danych w kartotekach słownikowych po zadanym parametrze lub fragmencie pola opisu lub indeksu.</w:t>
      </w:r>
    </w:p>
    <w:p w:rsidR="00E70DB9" w:rsidRDefault="00E70DB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logowanie wszystkich operacji w programie – możliwość podglądu wykonywanych zdarzeń z podziałem na kategorie: operacje, rezultat, datę utworzenia, login użytkownika.</w:t>
      </w:r>
    </w:p>
    <w:p w:rsidR="00E70DB9" w:rsidRDefault="00A5596D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musi posiadać możliwość wyboru pomiędzy automatyczną </w:t>
      </w:r>
      <w:r>
        <w:rPr>
          <w:sz w:val="24"/>
          <w:szCs w:val="24"/>
        </w:rPr>
        <w:br/>
        <w:t>i ręczną numeracją środków trwałych/wyposażenia.</w:t>
      </w:r>
    </w:p>
    <w:p w:rsidR="00A5596D" w:rsidRDefault="00A5596D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musi posiadać możliwość wyboru pomiędzy automatycznym </w:t>
      </w:r>
      <w:r>
        <w:rPr>
          <w:sz w:val="24"/>
          <w:szCs w:val="24"/>
        </w:rPr>
        <w:br/>
      </w:r>
      <w:r w:rsidR="00600BA5">
        <w:rPr>
          <w:sz w:val="24"/>
          <w:szCs w:val="24"/>
        </w:rPr>
        <w:t xml:space="preserve">i </w:t>
      </w:r>
      <w:r>
        <w:rPr>
          <w:sz w:val="24"/>
          <w:szCs w:val="24"/>
        </w:rPr>
        <w:t>ręcznym sposobem nadawania numerów inwentarzowych środków trwałych/wyposażenia. Oprogramowanie musi ostrzegać przed zdublowaniem numeru środka trwałego/wyposażenia.</w:t>
      </w:r>
    </w:p>
    <w:p w:rsidR="00A5596D" w:rsidRDefault="001A481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posiadać możliwość dowolnego definiowania wzorca numeru inwentarzowego zależnego od grupy KŚT, typu, jednostki organizacyjnej, roku, numeru kolejnego przyjęcia (z zachowaniem stałej długości numeru).</w:t>
      </w:r>
    </w:p>
    <w:p w:rsidR="001A4819" w:rsidRDefault="001A481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musi posiadać możliwość wyboru pomiędzy automatyczną </w:t>
      </w:r>
      <w:r>
        <w:rPr>
          <w:sz w:val="24"/>
          <w:szCs w:val="24"/>
        </w:rPr>
        <w:br/>
        <w:t>i ręczną numeracją dokumentów – możliwość zmiany numeru porządkowego.</w:t>
      </w:r>
    </w:p>
    <w:p w:rsidR="001A4819" w:rsidRDefault="001A481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1A4819">
        <w:rPr>
          <w:sz w:val="24"/>
          <w:szCs w:val="24"/>
        </w:rPr>
        <w:t xml:space="preserve">Oprogramowanie musi </w:t>
      </w:r>
      <w:r>
        <w:rPr>
          <w:sz w:val="24"/>
          <w:szCs w:val="24"/>
        </w:rPr>
        <w:t>posiadać możliwość konfiguracji automatycznego powielania oraz przypominania o zadaniach do wykonania, np. o terminie wykonania przeglądu okresowego środka trwałego.</w:t>
      </w:r>
    </w:p>
    <w:p w:rsidR="001A4819" w:rsidRDefault="001A481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musi posiadać możliwość wyboru zapisu statusu inwentaryzacji </w:t>
      </w:r>
      <w:r w:rsidR="001C101E">
        <w:rPr>
          <w:sz w:val="24"/>
          <w:szCs w:val="24"/>
        </w:rPr>
        <w:br/>
      </w:r>
      <w:r>
        <w:rPr>
          <w:sz w:val="24"/>
          <w:szCs w:val="24"/>
        </w:rPr>
        <w:t>w kartotece obiektu.</w:t>
      </w:r>
    </w:p>
    <w:p w:rsidR="001A4819" w:rsidRDefault="001A481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posiadać możliwość eksportu danych do plików takich jak CSV, XML, HTML</w:t>
      </w:r>
      <w:r w:rsidR="00B14920">
        <w:rPr>
          <w:sz w:val="24"/>
          <w:szCs w:val="24"/>
        </w:rPr>
        <w:t>, XLS</w:t>
      </w:r>
      <w:r>
        <w:rPr>
          <w:sz w:val="24"/>
          <w:szCs w:val="24"/>
        </w:rPr>
        <w:t>.</w:t>
      </w:r>
    </w:p>
    <w:p w:rsidR="001A4819" w:rsidRDefault="001A481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posiadać możliwość importu danych z pliku CSV, XML, HTML</w:t>
      </w:r>
      <w:r w:rsidR="00B14920">
        <w:rPr>
          <w:sz w:val="24"/>
          <w:szCs w:val="24"/>
        </w:rPr>
        <w:t>, XLS</w:t>
      </w:r>
      <w:r>
        <w:rPr>
          <w:sz w:val="24"/>
          <w:szCs w:val="24"/>
        </w:rPr>
        <w:t>.</w:t>
      </w:r>
    </w:p>
    <w:p w:rsidR="001A4819" w:rsidRDefault="001A481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posiadać możliwość edytowania wzorców numeracji dokumentów, oddzielnie dla środków trwałych</w:t>
      </w:r>
      <w:r w:rsidR="009E4242">
        <w:rPr>
          <w:sz w:val="24"/>
          <w:szCs w:val="24"/>
        </w:rPr>
        <w:t>, składników, wyposażenia oraz obiektów majątkowych.</w:t>
      </w:r>
    </w:p>
    <w:p w:rsidR="009E4242" w:rsidRDefault="00CA6D5A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Oprogramowanie musi umożliwiać realizowanie w oparciu o technologię RFID lub technologię kodów kreskowych skanowanie znaczników/kodów oraz wykonywanie następujących procesów przy użyciu przenośnego kolektora danych/czytnika kodów/aplikacji:</w:t>
      </w:r>
    </w:p>
    <w:p w:rsidR="00CA6D5A" w:rsidRDefault="00CA6D5A" w:rsidP="00CA6D5A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inwentaryzacja całego majątku wedle uprzednio zdefiniowanego zakresu,</w:t>
      </w:r>
    </w:p>
    <w:p w:rsidR="00CA6D5A" w:rsidRDefault="00CA6D5A" w:rsidP="00CA6D5A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inwentaryzacja wybranego majtku wedle uprzednio zdefiniowanego zakresu,</w:t>
      </w:r>
    </w:p>
    <w:p w:rsidR="00CA6D5A" w:rsidRDefault="00CA6D5A" w:rsidP="00CA6D5A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identyfikacja elementów majątku – po odczytaniu znacznika RFID lub kodu kreskowego powinny zostać wyświetlone podstawowe dane dotyczące środka trwałego:</w:t>
      </w:r>
    </w:p>
    <w:p w:rsidR="00CA6D5A" w:rsidRDefault="0096088E" w:rsidP="00CA6D5A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nazwa,</w:t>
      </w:r>
    </w:p>
    <w:p w:rsidR="0096088E" w:rsidRDefault="0096088E" w:rsidP="00CA6D5A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osoba odpowiedzialna,</w:t>
      </w:r>
    </w:p>
    <w:p w:rsidR="0096088E" w:rsidRDefault="0096088E" w:rsidP="00CA6D5A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lokalizacja,</w:t>
      </w:r>
    </w:p>
    <w:p w:rsidR="0096088E" w:rsidRDefault="0096088E" w:rsidP="00CA6D5A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data przyjęcia do ewidencji,</w:t>
      </w:r>
    </w:p>
    <w:p w:rsidR="0096088E" w:rsidRDefault="0096088E" w:rsidP="00CA6D5A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numer inwentarzowy,</w:t>
      </w:r>
    </w:p>
    <w:p w:rsidR="0096088E" w:rsidRPr="0096088E" w:rsidRDefault="0096088E" w:rsidP="0096088E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typ.</w:t>
      </w:r>
    </w:p>
    <w:p w:rsidR="00CA6D5A" w:rsidRDefault="0096088E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na kolektor danych/czytnik kodów kreskowych lub aplikacja musi posiadać możliwość wykonania zarówno szczegółowej inwentaryzacji, jak i szybkiej, polegającej tylko na skanowaniu znaczników/kodów bez konieczności potwierdzania poszczególnych obiektów.</w:t>
      </w:r>
    </w:p>
    <w:p w:rsidR="0096088E" w:rsidRDefault="00BE1C3B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</w:t>
      </w:r>
      <w:r w:rsidR="00DF28E8">
        <w:rPr>
          <w:sz w:val="24"/>
          <w:szCs w:val="24"/>
        </w:rPr>
        <w:t>rogramowanie na kolektor danych/</w:t>
      </w:r>
      <w:r>
        <w:rPr>
          <w:sz w:val="24"/>
          <w:szCs w:val="24"/>
        </w:rPr>
        <w:t xml:space="preserve">czytnik kodów kreskowych lub aplikacja musi umożliwiać znakowanie obiektów </w:t>
      </w:r>
      <w:r w:rsidR="00DF28E8">
        <w:rPr>
          <w:sz w:val="24"/>
          <w:szCs w:val="24"/>
        </w:rPr>
        <w:t>przy użyciu znacznika RFID/kodu kreskowego zawierającego przynajmniej następujące dane, możliwe do samodzielnej konfiguracji przez Zamawiającego:</w:t>
      </w:r>
    </w:p>
    <w:p w:rsidR="001E45BF" w:rsidRDefault="001E45BF" w:rsidP="001E45BF">
      <w:pPr>
        <w:pStyle w:val="Akapitzlist"/>
        <w:numPr>
          <w:ilvl w:val="0"/>
          <w:numId w:val="12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numer inwentarzowy,</w:t>
      </w:r>
    </w:p>
    <w:p w:rsidR="001E45BF" w:rsidRDefault="001E45BF" w:rsidP="001E45BF">
      <w:pPr>
        <w:pStyle w:val="Akapitzlist"/>
        <w:numPr>
          <w:ilvl w:val="0"/>
          <w:numId w:val="12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obiektu majątkowego, </w:t>
      </w:r>
    </w:p>
    <w:p w:rsidR="001E45BF" w:rsidRDefault="001E45BF" w:rsidP="001E45BF">
      <w:pPr>
        <w:pStyle w:val="Akapitzlist"/>
        <w:numPr>
          <w:ilvl w:val="0"/>
          <w:numId w:val="12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grupę KŚT,</w:t>
      </w:r>
    </w:p>
    <w:p w:rsidR="001E45BF" w:rsidRPr="00B14920" w:rsidRDefault="001E45BF" w:rsidP="001E45BF">
      <w:pPr>
        <w:pStyle w:val="Akapitzlist"/>
        <w:numPr>
          <w:ilvl w:val="0"/>
          <w:numId w:val="12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 w:rsidRPr="00B14920">
        <w:rPr>
          <w:sz w:val="24"/>
          <w:szCs w:val="24"/>
        </w:rPr>
        <w:t>datę przyjęcia</w:t>
      </w:r>
      <w:r w:rsidR="00B14920">
        <w:rPr>
          <w:sz w:val="24"/>
          <w:szCs w:val="24"/>
        </w:rPr>
        <w:t xml:space="preserve"> do użytkowania</w:t>
      </w:r>
    </w:p>
    <w:p w:rsidR="001E45BF" w:rsidRPr="00B14920" w:rsidRDefault="001E45BF" w:rsidP="001E45BF">
      <w:pPr>
        <w:pStyle w:val="Akapitzlist"/>
        <w:numPr>
          <w:ilvl w:val="0"/>
          <w:numId w:val="12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 w:rsidRPr="00B14920">
        <w:rPr>
          <w:sz w:val="24"/>
          <w:szCs w:val="24"/>
        </w:rPr>
        <w:t>miejsce użytkowania.</w:t>
      </w:r>
    </w:p>
    <w:p w:rsidR="00DF28E8" w:rsidRDefault="001E45BF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umożliwić wydruk etykiety (znacznik RFID/kod kreskowy).</w:t>
      </w:r>
    </w:p>
    <w:p w:rsidR="001E45BF" w:rsidRDefault="001E45BF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umożliwić definiowanie schematów drukowania znacznika RFID/kodu kreskowego.</w:t>
      </w:r>
    </w:p>
    <w:p w:rsidR="001E45BF" w:rsidRDefault="001E45BF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musi umożliwiać operację zmiany wcześniej wygenerowanego </w:t>
      </w:r>
      <w:r>
        <w:rPr>
          <w:sz w:val="24"/>
          <w:szCs w:val="24"/>
        </w:rPr>
        <w:br/>
        <w:t>i przypisanego do obiektu majątkowego kodu na nowy przez uprawnione osoby.</w:t>
      </w:r>
    </w:p>
    <w:p w:rsidR="001E45BF" w:rsidRDefault="001E45BF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ustawienie domyślnej etykiety dla danego obiektu majątkowego.</w:t>
      </w:r>
    </w:p>
    <w:p w:rsidR="001E45BF" w:rsidRPr="008975B9" w:rsidRDefault="008975B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musi umożliwiać wykonywanie operacji przyjmowania do ewidencji środków trwałych </w:t>
      </w:r>
      <w:r w:rsidR="00B14920">
        <w:rPr>
          <w:sz w:val="24"/>
          <w:szCs w:val="24"/>
        </w:rPr>
        <w:t>zespołu środków trwałych z wyszczególnieniem poszczególnych składników tworzących zespół.</w:t>
      </w:r>
    </w:p>
    <w:p w:rsidR="008975B9" w:rsidRDefault="008975B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posiadać możliwość automatycznego powielania wprowadzanej kartoteki obiektu – zadaną ilość razy.</w:t>
      </w:r>
    </w:p>
    <w:p w:rsidR="008975B9" w:rsidRDefault="008975B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wykonywanie operacji zmiany wartości obiektu majątkowego.</w:t>
      </w:r>
    </w:p>
    <w:p w:rsidR="008975B9" w:rsidRDefault="008975B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wykonywanie operacji zmiany miejsca użytkowania obiektów majątkowych.</w:t>
      </w:r>
    </w:p>
    <w:p w:rsidR="008975B9" w:rsidRDefault="008975B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wykonywanie operacji zmiany danych (innych niż wartość, osoba odpowiedzialna, osoba użytkująca, lokalizacja, jednostka organizacyjna).</w:t>
      </w:r>
    </w:p>
    <w:p w:rsidR="008975B9" w:rsidRDefault="008975B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Oprogramowanie musi umożliwiać wykonywanie operacji wypożyczenia/zwrotu </w:t>
      </w:r>
      <w:r>
        <w:rPr>
          <w:sz w:val="24"/>
          <w:szCs w:val="24"/>
        </w:rPr>
        <w:br/>
        <w:t>z wypożyczenia obiektów majątkowych.</w:t>
      </w:r>
    </w:p>
    <w:p w:rsidR="00DF28E8" w:rsidRDefault="008975B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wykonywanie operacji wydania do serwisu/zwrotu z serwisu obiektów majątkowych.</w:t>
      </w:r>
    </w:p>
    <w:p w:rsidR="008975B9" w:rsidRDefault="008975B9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umożliwić wykonywanie operacji przekazania w odpłatne użytkowanie/zwrot z odpłatnego użytkowania obiektów majątkowych.</w:t>
      </w:r>
    </w:p>
    <w:p w:rsidR="008975B9" w:rsidRDefault="008975B9" w:rsidP="008975B9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musi umożliwić wykonywanie operacji przekazania w </w:t>
      </w:r>
      <w:r w:rsidR="00B0158A">
        <w:rPr>
          <w:sz w:val="24"/>
          <w:szCs w:val="24"/>
        </w:rPr>
        <w:t>nie</w:t>
      </w:r>
      <w:r>
        <w:rPr>
          <w:sz w:val="24"/>
          <w:szCs w:val="24"/>
        </w:rPr>
        <w:t xml:space="preserve">odpłatne użytkowanie/zwrot z </w:t>
      </w:r>
      <w:r w:rsidR="00B0158A">
        <w:rPr>
          <w:sz w:val="24"/>
          <w:szCs w:val="24"/>
        </w:rPr>
        <w:t>nie</w:t>
      </w:r>
      <w:r>
        <w:rPr>
          <w:sz w:val="24"/>
          <w:szCs w:val="24"/>
        </w:rPr>
        <w:t>odpłatnego użytkowania obiektów majątkowych.</w:t>
      </w:r>
    </w:p>
    <w:p w:rsidR="008975B9" w:rsidRDefault="00B0158A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wykonywanie operacji likwidacji/częściowej likwidacji obiektów majątkowych.</w:t>
      </w:r>
    </w:p>
    <w:p w:rsidR="00B0158A" w:rsidRDefault="00B0158A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wykonywanie czynności zmiany statusu obiektu majątkowego na:</w:t>
      </w:r>
    </w:p>
    <w:p w:rsidR="00B0158A" w:rsidRDefault="00B0158A" w:rsidP="00B0158A">
      <w:pPr>
        <w:pStyle w:val="Akapitzlist"/>
        <w:numPr>
          <w:ilvl w:val="0"/>
          <w:numId w:val="13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nowy,</w:t>
      </w:r>
    </w:p>
    <w:p w:rsidR="00B0158A" w:rsidRDefault="00B0158A" w:rsidP="00B0158A">
      <w:pPr>
        <w:pStyle w:val="Akapitzlist"/>
        <w:numPr>
          <w:ilvl w:val="0"/>
          <w:numId w:val="13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oznakowany, </w:t>
      </w:r>
    </w:p>
    <w:p w:rsidR="00B0158A" w:rsidRDefault="00B0158A" w:rsidP="00B0158A">
      <w:pPr>
        <w:pStyle w:val="Akapitzlist"/>
        <w:numPr>
          <w:ilvl w:val="0"/>
          <w:numId w:val="13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zlikwidowany,</w:t>
      </w:r>
    </w:p>
    <w:p w:rsidR="00B0158A" w:rsidRDefault="00B0158A" w:rsidP="00B0158A">
      <w:pPr>
        <w:pStyle w:val="Akapitzlist"/>
        <w:numPr>
          <w:ilvl w:val="0"/>
          <w:numId w:val="13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wypożyczony,</w:t>
      </w:r>
    </w:p>
    <w:p w:rsidR="00B0158A" w:rsidRDefault="00B0158A" w:rsidP="00B0158A">
      <w:pPr>
        <w:pStyle w:val="Akapitzlist"/>
        <w:numPr>
          <w:ilvl w:val="0"/>
          <w:numId w:val="13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serwis,</w:t>
      </w:r>
    </w:p>
    <w:p w:rsidR="00B0158A" w:rsidRDefault="00B0158A" w:rsidP="00B0158A">
      <w:pPr>
        <w:pStyle w:val="Akapitzlist"/>
        <w:numPr>
          <w:ilvl w:val="0"/>
          <w:numId w:val="13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sprzedany,</w:t>
      </w:r>
    </w:p>
    <w:p w:rsidR="00B0158A" w:rsidRDefault="00B0158A" w:rsidP="00B0158A">
      <w:pPr>
        <w:pStyle w:val="Akapitzlist"/>
        <w:numPr>
          <w:ilvl w:val="0"/>
          <w:numId w:val="13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przekazany,</w:t>
      </w:r>
    </w:p>
    <w:p w:rsidR="00B0158A" w:rsidRDefault="00B0158A" w:rsidP="00B0158A">
      <w:pPr>
        <w:pStyle w:val="Akapitzlist"/>
        <w:numPr>
          <w:ilvl w:val="0"/>
          <w:numId w:val="13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odpłatnie przekazany</w:t>
      </w:r>
    </w:p>
    <w:p w:rsidR="00B0158A" w:rsidRDefault="00B0158A" w:rsidP="00B0158A">
      <w:p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będącej wynikiem wykonywania wyżej określonych operacji</w:t>
      </w:r>
    </w:p>
    <w:p w:rsidR="00B0158A" w:rsidRPr="00B0158A" w:rsidRDefault="00B0158A" w:rsidP="00B0158A">
      <w:p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definiowanie dowolnych typów powyższych operacji.</w:t>
      </w:r>
    </w:p>
    <w:p w:rsidR="00B0158A" w:rsidRPr="003A0D68" w:rsidRDefault="00885AE7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Wykonanie wszystkich wyżej wymienionych procesów związanych z majątkiem musi mieć możliwość zakończenia wygenerowania odpowiedniego dokumentu, potwierdzającego wykonanie danej czynności bądź przeniesieniem operacji do bufora, celem zatwierdzenia przez uprawnionych użytkowników</w:t>
      </w:r>
      <w:r w:rsidR="00B14920">
        <w:rPr>
          <w:sz w:val="24"/>
          <w:szCs w:val="24"/>
        </w:rPr>
        <w:t>.</w:t>
      </w:r>
    </w:p>
    <w:p w:rsidR="003A0D68" w:rsidRDefault="003A0D68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zapamiętywanie w historii elementu majątku dokonywanie wszystkich wymienionych powyżej procesów.</w:t>
      </w:r>
    </w:p>
    <w:p w:rsidR="003A0D68" w:rsidRDefault="003A0D68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wprowadzenie informacji o obiekcie majątkowym, w szczególności:</w:t>
      </w:r>
    </w:p>
    <w:p w:rsid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nazwa na etykiecie (znaczniku RFID/kodzie kreskowym),</w:t>
      </w:r>
    </w:p>
    <w:p w:rsid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określenie typu obiektu majątkowego,</w:t>
      </w:r>
    </w:p>
    <w:p w:rsid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określenie grupy KŚT,</w:t>
      </w:r>
    </w:p>
    <w:p w:rsid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określenie grupy własnej, do której przynależy obiekt majątkowy,</w:t>
      </w:r>
    </w:p>
    <w:p w:rsid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nadawanie w sposób automatyczny lub ręczny numerów inwentarzowych dla obiektów majątkowych,</w:t>
      </w:r>
    </w:p>
    <w:p w:rsid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określenie lokalizacji obiektu majątkowego,</w:t>
      </w:r>
    </w:p>
    <w:p w:rsid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określenie jednostki organizacyjnej, do której przynależy obiekt majątkowy,</w:t>
      </w:r>
    </w:p>
    <w:p w:rsid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określenie osoby odpowiedzialnej lub użytkującej,</w:t>
      </w:r>
    </w:p>
    <w:p w:rsid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określenie numeru fabrycznego obiektu majątkowego,</w:t>
      </w:r>
    </w:p>
    <w:p w:rsid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określenie daty zakupu obiektu majątkowego,</w:t>
      </w:r>
    </w:p>
    <w:p w:rsid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określenie daty przyjęcia do ewidencji,</w:t>
      </w:r>
    </w:p>
    <w:p w:rsid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określenie numeru dokumentu zakupu obiektu majątkowego,</w:t>
      </w:r>
    </w:p>
    <w:p w:rsid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określenie nazwy dostawcy i jego adresu,</w:t>
      </w:r>
    </w:p>
    <w:p w:rsid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określenie gwaranta i dat</w:t>
      </w:r>
      <w:r w:rsidR="00B14920">
        <w:rPr>
          <w:sz w:val="24"/>
          <w:szCs w:val="24"/>
        </w:rPr>
        <w:t>y</w:t>
      </w:r>
      <w:r>
        <w:rPr>
          <w:sz w:val="24"/>
          <w:szCs w:val="24"/>
        </w:rPr>
        <w:t xml:space="preserve"> gwarancji obiektu majątkowego,</w:t>
      </w:r>
    </w:p>
    <w:p w:rsidR="003A0D68" w:rsidRPr="003A0D68" w:rsidRDefault="003A0D68" w:rsidP="003A0D68">
      <w:pPr>
        <w:pStyle w:val="Akapitzlist"/>
        <w:numPr>
          <w:ilvl w:val="0"/>
          <w:numId w:val="14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określenie statusu obiektu majątkowego,</w:t>
      </w:r>
    </w:p>
    <w:p w:rsidR="003A0D68" w:rsidRDefault="003A0D68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Oprogramowanie musi umożliwić </w:t>
      </w:r>
      <w:r w:rsidR="00A247D4">
        <w:rPr>
          <w:sz w:val="24"/>
          <w:szCs w:val="24"/>
        </w:rPr>
        <w:t>użytkownikowi wprowadzanie obiektów majątkowych na podstawie zdefiniowanych szablonów, które w sposób automatyczny uzupełniałyby wybrane pola opisujące środek trwały.</w:t>
      </w:r>
    </w:p>
    <w:p w:rsidR="00A247D4" w:rsidRDefault="00C80AA0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</w:t>
      </w:r>
      <w:r w:rsidR="00037BBE">
        <w:rPr>
          <w:sz w:val="24"/>
          <w:szCs w:val="24"/>
        </w:rPr>
        <w:t>m</w:t>
      </w:r>
      <w:r>
        <w:rPr>
          <w:sz w:val="24"/>
          <w:szCs w:val="24"/>
        </w:rPr>
        <w:t xml:space="preserve">usi umożliwiać przeprowadzenie inwentaryzacji całego majątku przy użyciu kolektora danych/czytnika w sposób automatyczny w zakresie danych </w:t>
      </w:r>
      <w:r w:rsidR="00037BBE">
        <w:rPr>
          <w:sz w:val="24"/>
          <w:szCs w:val="24"/>
        </w:rPr>
        <w:br/>
      </w:r>
      <w:r>
        <w:rPr>
          <w:sz w:val="24"/>
          <w:szCs w:val="24"/>
        </w:rPr>
        <w:t>z podziałem na:</w:t>
      </w:r>
    </w:p>
    <w:p w:rsidR="00037BBE" w:rsidRDefault="00037BBE" w:rsidP="00037BBE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ze względu na rodzaj majątku:</w:t>
      </w:r>
    </w:p>
    <w:p w:rsidR="00037BBE" w:rsidRDefault="00037BBE" w:rsidP="00037BBE">
      <w:pPr>
        <w:pStyle w:val="Akapitzlist"/>
        <w:numPr>
          <w:ilvl w:val="0"/>
          <w:numId w:val="16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środki trwałe,</w:t>
      </w:r>
    </w:p>
    <w:p w:rsidR="00037BBE" w:rsidRDefault="00037BBE" w:rsidP="00037BBE">
      <w:pPr>
        <w:pStyle w:val="Akapitzlist"/>
        <w:numPr>
          <w:ilvl w:val="0"/>
          <w:numId w:val="16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obce środki trwałe,</w:t>
      </w:r>
    </w:p>
    <w:p w:rsidR="00037BBE" w:rsidRDefault="00037BBE" w:rsidP="00037BBE">
      <w:pPr>
        <w:pStyle w:val="Akapitzlist"/>
        <w:numPr>
          <w:ilvl w:val="0"/>
          <w:numId w:val="16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wyposażenie,</w:t>
      </w:r>
    </w:p>
    <w:p w:rsidR="00037BBE" w:rsidRDefault="00F40659" w:rsidP="00037BBE">
      <w:pPr>
        <w:pStyle w:val="Akapitzlist"/>
        <w:numPr>
          <w:ilvl w:val="0"/>
          <w:numId w:val="16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wszystko</w:t>
      </w:r>
      <w:r w:rsidR="00037BBE">
        <w:rPr>
          <w:sz w:val="24"/>
          <w:szCs w:val="24"/>
        </w:rPr>
        <w:t>.</w:t>
      </w:r>
    </w:p>
    <w:p w:rsidR="00037BBE" w:rsidRDefault="00037BBE" w:rsidP="00037BBE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ze względu na przypisanie majątku:</w:t>
      </w:r>
    </w:p>
    <w:p w:rsidR="00F40659" w:rsidRDefault="00F40659" w:rsidP="00F40659">
      <w:pPr>
        <w:pStyle w:val="Akapitzlist"/>
        <w:numPr>
          <w:ilvl w:val="0"/>
          <w:numId w:val="17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według osoby odpowiedzialnej,</w:t>
      </w:r>
    </w:p>
    <w:p w:rsidR="00F40659" w:rsidRDefault="00F40659" w:rsidP="00F40659">
      <w:pPr>
        <w:pStyle w:val="Akapitzlist"/>
        <w:numPr>
          <w:ilvl w:val="0"/>
          <w:numId w:val="17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według lokalizacji,</w:t>
      </w:r>
    </w:p>
    <w:p w:rsidR="00F40659" w:rsidRDefault="00F40659" w:rsidP="00F40659">
      <w:pPr>
        <w:pStyle w:val="Akapitzlist"/>
        <w:numPr>
          <w:ilvl w:val="0"/>
          <w:numId w:val="17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według jednostki organizacyjnej,</w:t>
      </w:r>
    </w:p>
    <w:p w:rsidR="00F40659" w:rsidRPr="00E864D8" w:rsidRDefault="00F40659" w:rsidP="00E864D8">
      <w:pPr>
        <w:pStyle w:val="Akapitzlist"/>
        <w:numPr>
          <w:ilvl w:val="0"/>
          <w:numId w:val="17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dla wybranych osób odpowiedzialnych, lokalizacji, jednostek organizacyjnych,</w:t>
      </w:r>
    </w:p>
    <w:p w:rsidR="00037BBE" w:rsidRDefault="00037BBE" w:rsidP="00037BBE">
      <w:pPr>
        <w:pStyle w:val="Akapitzlist"/>
        <w:numPr>
          <w:ilvl w:val="0"/>
          <w:numId w:val="15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automatyczne określenie statusu inwentaryzacji:</w:t>
      </w:r>
    </w:p>
    <w:p w:rsidR="00E864D8" w:rsidRDefault="00E864D8" w:rsidP="00E864D8">
      <w:pPr>
        <w:pStyle w:val="Akapitzlist"/>
        <w:numPr>
          <w:ilvl w:val="0"/>
          <w:numId w:val="18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nowa,</w:t>
      </w:r>
    </w:p>
    <w:p w:rsidR="00E864D8" w:rsidRDefault="00E864D8" w:rsidP="00E864D8">
      <w:pPr>
        <w:pStyle w:val="Akapitzlist"/>
        <w:numPr>
          <w:ilvl w:val="0"/>
          <w:numId w:val="18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otwarta,</w:t>
      </w:r>
    </w:p>
    <w:p w:rsidR="00E864D8" w:rsidRDefault="00E864D8" w:rsidP="00E864D8">
      <w:pPr>
        <w:pStyle w:val="Akapitzlist"/>
        <w:numPr>
          <w:ilvl w:val="0"/>
          <w:numId w:val="18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zamknięta,</w:t>
      </w:r>
    </w:p>
    <w:p w:rsidR="00E864D8" w:rsidRDefault="00E864D8" w:rsidP="00E864D8">
      <w:pPr>
        <w:pStyle w:val="Akapitzlist"/>
        <w:numPr>
          <w:ilvl w:val="0"/>
          <w:numId w:val="18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anulowana,</w:t>
      </w:r>
    </w:p>
    <w:p w:rsidR="00037BBE" w:rsidRPr="00E864D8" w:rsidRDefault="00E864D8" w:rsidP="00E864D8">
      <w:pPr>
        <w:pStyle w:val="Akapitzlist"/>
        <w:numPr>
          <w:ilvl w:val="0"/>
          <w:numId w:val="18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rozliczona.</w:t>
      </w:r>
    </w:p>
    <w:p w:rsidR="00C80AA0" w:rsidRDefault="00E864D8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generowanie następujących raportów oraz zestawień związanych z ewidencją majątku z możliwością wyboru poziomu grupowania oraz wydrukowania raportu zbiorczego:</w:t>
      </w:r>
    </w:p>
    <w:p w:rsidR="005F7011" w:rsidRDefault="005F7011" w:rsidP="005F7011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raport środków trwałych/wyposażenia według osoby odpowiedzialnej – według stanu na dowolny dzień, bądź stan aktualny,</w:t>
      </w:r>
    </w:p>
    <w:p w:rsidR="005F7011" w:rsidRDefault="005F7011" w:rsidP="005F7011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raport środków trwałych/wyposażenia według lokalizacji/jednostki organizacyjnej – według stanu na dowolny dzień, bądź stan aktualny,</w:t>
      </w:r>
    </w:p>
    <w:p w:rsidR="005F7011" w:rsidRDefault="005F7011" w:rsidP="005F7011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raport środków trwałych/wyposażenia według statusu – według stanu na dowolny dzień, bądź stan aktualny,</w:t>
      </w:r>
    </w:p>
    <w:p w:rsidR="005F7011" w:rsidRDefault="005F7011" w:rsidP="005F7011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raport środków trwałych/wyposażenia według grupy rodzajowej – według stanu na dowolny dzień, bądź stan aktualny,</w:t>
      </w:r>
    </w:p>
    <w:p w:rsidR="005F7011" w:rsidRDefault="005F7011" w:rsidP="005F7011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raport środków trwałych/wyposażenia będących w serwisie/wypożyczonych,</w:t>
      </w:r>
    </w:p>
    <w:p w:rsidR="005F7011" w:rsidRDefault="005F7011" w:rsidP="005F7011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zestawienia operacji według zadanych dat z możliwością wybrania operacji, jakie mają znaleźć się w raporcie (przyjęcie, likwidacja, zmiana miejsca użytkowania i inne),</w:t>
      </w:r>
    </w:p>
    <w:p w:rsidR="005F7011" w:rsidRDefault="005F7011" w:rsidP="005F7011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spis inwentarza według lokalizacji/jednostek organizacyjnych,</w:t>
      </w:r>
    </w:p>
    <w:p w:rsidR="005F7011" w:rsidRDefault="005F7011" w:rsidP="005F7011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zestawienia środków trwałych/wyposażenia z możliwością zapisu zestawienia do pliku w formacie MS Excel oraz sortowania i filtrowania według kombinacji warunków dotyczących dowolnych parametrów:</w:t>
      </w:r>
    </w:p>
    <w:p w:rsidR="005F7011" w:rsidRDefault="005F7011" w:rsidP="005F7011">
      <w:pPr>
        <w:pStyle w:val="Akapitzlist"/>
        <w:numPr>
          <w:ilvl w:val="0"/>
          <w:numId w:val="2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numer ewidencyjny,</w:t>
      </w:r>
    </w:p>
    <w:p w:rsidR="005F7011" w:rsidRDefault="005F7011" w:rsidP="005F7011">
      <w:pPr>
        <w:pStyle w:val="Akapitzlist"/>
        <w:numPr>
          <w:ilvl w:val="0"/>
          <w:numId w:val="2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numer inwentarzowy,</w:t>
      </w:r>
    </w:p>
    <w:p w:rsidR="005F7011" w:rsidRDefault="005F7011" w:rsidP="005F7011">
      <w:pPr>
        <w:pStyle w:val="Akapitzlist"/>
        <w:numPr>
          <w:ilvl w:val="0"/>
          <w:numId w:val="2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numer seryjny,</w:t>
      </w:r>
    </w:p>
    <w:p w:rsidR="005F7011" w:rsidRDefault="005F7011" w:rsidP="005F7011">
      <w:pPr>
        <w:pStyle w:val="Akapitzlist"/>
        <w:numPr>
          <w:ilvl w:val="0"/>
          <w:numId w:val="2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nawa środka,</w:t>
      </w:r>
    </w:p>
    <w:p w:rsidR="005F7011" w:rsidRDefault="005F7011" w:rsidP="005F7011">
      <w:pPr>
        <w:pStyle w:val="Akapitzlist"/>
        <w:numPr>
          <w:ilvl w:val="0"/>
          <w:numId w:val="2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status środka,</w:t>
      </w:r>
    </w:p>
    <w:p w:rsidR="005F7011" w:rsidRDefault="005F7011" w:rsidP="005F7011">
      <w:pPr>
        <w:pStyle w:val="Akapitzlist"/>
        <w:numPr>
          <w:ilvl w:val="0"/>
          <w:numId w:val="2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osoba odpowiedzialna,</w:t>
      </w:r>
    </w:p>
    <w:p w:rsidR="005F7011" w:rsidRDefault="005F7011" w:rsidP="005F7011">
      <w:pPr>
        <w:pStyle w:val="Akapitzlist"/>
        <w:numPr>
          <w:ilvl w:val="0"/>
          <w:numId w:val="2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lokalizacja/jednostka organizacyjna,</w:t>
      </w:r>
    </w:p>
    <w:p w:rsidR="005F7011" w:rsidRDefault="005F7011" w:rsidP="005F7011">
      <w:pPr>
        <w:pStyle w:val="Akapitzlist"/>
        <w:numPr>
          <w:ilvl w:val="0"/>
          <w:numId w:val="2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data przyjęcia,</w:t>
      </w:r>
    </w:p>
    <w:p w:rsidR="005F7011" w:rsidRDefault="005F7011" w:rsidP="005F7011">
      <w:pPr>
        <w:pStyle w:val="Akapitzlist"/>
        <w:numPr>
          <w:ilvl w:val="0"/>
          <w:numId w:val="2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wartość początkowa/aktualna,</w:t>
      </w:r>
    </w:p>
    <w:p w:rsidR="005F7011" w:rsidRDefault="005F7011" w:rsidP="005F7011">
      <w:pPr>
        <w:pStyle w:val="Akapitzlist"/>
        <w:numPr>
          <w:ilvl w:val="0"/>
          <w:numId w:val="2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grupa KŚT,</w:t>
      </w:r>
    </w:p>
    <w:p w:rsidR="005F7011" w:rsidRDefault="005F7011" w:rsidP="005F7011">
      <w:pPr>
        <w:pStyle w:val="Akapitzlist"/>
        <w:numPr>
          <w:ilvl w:val="0"/>
          <w:numId w:val="2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nazwa dostawcy,</w:t>
      </w:r>
    </w:p>
    <w:p w:rsidR="005F7011" w:rsidRDefault="00D46DAB" w:rsidP="005F7011">
      <w:pPr>
        <w:pStyle w:val="Akapitzlist"/>
        <w:numPr>
          <w:ilvl w:val="0"/>
          <w:numId w:val="2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każde inne pole, które wprowadzone zostało do ewidencji.</w:t>
      </w:r>
    </w:p>
    <w:p w:rsidR="005F7011" w:rsidRPr="00D46DAB" w:rsidRDefault="00D46DAB" w:rsidP="00D46DAB">
      <w:p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Dla wszystkich wyżej wymienionych parametrów, w celu wyszukania powinna być możliwość podania całości lub jedynie fragmentu tekstu.</w:t>
      </w:r>
    </w:p>
    <w:p w:rsidR="00FB3B8B" w:rsidRDefault="00FB3B8B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umożliwiać generowanie w sposób automatyczny, stosownie do zakresu i rodzaju inwentaryzacji, następujących raportów oraz zestawień:</w:t>
      </w:r>
    </w:p>
    <w:p w:rsidR="00FB3B8B" w:rsidRDefault="00FB3B8B" w:rsidP="00FB3B8B">
      <w:pPr>
        <w:pStyle w:val="Akapitzlist"/>
        <w:numPr>
          <w:ilvl w:val="0"/>
          <w:numId w:val="21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spis z natury obiektów pobranych z kolektora/czytnika: ogółem oraz w rozbiciu na środki trwałe/wyposażenie.</w:t>
      </w:r>
    </w:p>
    <w:p w:rsidR="00FB3B8B" w:rsidRDefault="00FB3B8B" w:rsidP="00FB3B8B">
      <w:pPr>
        <w:pStyle w:val="Akapitzlist"/>
        <w:numPr>
          <w:ilvl w:val="0"/>
          <w:numId w:val="21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raport nadwyżek dla środków trwałych/wyposażenia,</w:t>
      </w:r>
    </w:p>
    <w:p w:rsidR="00FB3B8B" w:rsidRDefault="00FB3B8B" w:rsidP="00FB3B8B">
      <w:pPr>
        <w:pStyle w:val="Akapitzlist"/>
        <w:numPr>
          <w:ilvl w:val="0"/>
          <w:numId w:val="21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raport niedoborów dla środków trwałych/wyposażenia,</w:t>
      </w:r>
    </w:p>
    <w:p w:rsidR="00FB3B8B" w:rsidRDefault="00FB3B8B" w:rsidP="00FB3B8B">
      <w:pPr>
        <w:pStyle w:val="Akapitzlist"/>
        <w:numPr>
          <w:ilvl w:val="0"/>
          <w:numId w:val="21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raport obiektów nie skanowanych dla środków trwałych/wyposażenia,</w:t>
      </w:r>
    </w:p>
    <w:p w:rsidR="00FB3B8B" w:rsidRDefault="00FB3B8B" w:rsidP="00FB3B8B">
      <w:pPr>
        <w:pStyle w:val="Akapitzlist"/>
        <w:numPr>
          <w:ilvl w:val="0"/>
          <w:numId w:val="21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raport środków/wyposażenia nieobecnych – raport środków wypożyczonych lub będących w serwisie,</w:t>
      </w:r>
    </w:p>
    <w:p w:rsidR="00FB3B8B" w:rsidRPr="00FB3B8B" w:rsidRDefault="00FB3B8B" w:rsidP="00FB3B8B">
      <w:p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Każdy raport musi być możliwy do wydrukowania z całego obszaru, ale również dla wybranych fragmentów obszarów zidentyfikowanych w inwentaryzacji (wybranych lokalizacji/jednostek organizacyjnych, osób odpowiedzialnych).</w:t>
      </w:r>
    </w:p>
    <w:p w:rsidR="00E864D8" w:rsidRDefault="00FB3B8B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Oprogramowanie musi umożliwiać wykonywanie operacji przypisanych </w:t>
      </w:r>
      <w:r w:rsidR="001C101E">
        <w:rPr>
          <w:sz w:val="24"/>
          <w:szCs w:val="24"/>
        </w:rPr>
        <w:br/>
      </w:r>
      <w:r>
        <w:rPr>
          <w:sz w:val="24"/>
          <w:szCs w:val="24"/>
        </w:rPr>
        <w:t>do następnego roku obrotowego bez konieczności zamknięcia roku poprzedniego.</w:t>
      </w:r>
    </w:p>
    <w:p w:rsidR="00FB3B8B" w:rsidRDefault="00FB3B8B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posiadać możliwość wprowadzenia dla danego środka trwałego/wyposażenia</w:t>
      </w:r>
      <w:r w:rsidR="00592EE9">
        <w:rPr>
          <w:sz w:val="24"/>
          <w:szCs w:val="24"/>
        </w:rPr>
        <w:t xml:space="preserve"> informacji o przekazaniu majątku do użyczenia/</w:t>
      </w:r>
      <w:r w:rsidR="001C101E">
        <w:rPr>
          <w:sz w:val="24"/>
          <w:szCs w:val="24"/>
        </w:rPr>
        <w:t xml:space="preserve"> </w:t>
      </w:r>
      <w:r w:rsidR="00592EE9">
        <w:rPr>
          <w:sz w:val="24"/>
          <w:szCs w:val="24"/>
        </w:rPr>
        <w:t xml:space="preserve">dzierżawy/najmu wraz z informacją o osobie odpowiedzialnej za dany środek/wyposażenie po stronie biorącego oraz możliwość dołączenia pliku </w:t>
      </w:r>
      <w:r w:rsidR="001C101E">
        <w:rPr>
          <w:sz w:val="24"/>
          <w:szCs w:val="24"/>
        </w:rPr>
        <w:br/>
      </w:r>
      <w:r w:rsidR="00592EE9">
        <w:rPr>
          <w:sz w:val="24"/>
          <w:szCs w:val="24"/>
        </w:rPr>
        <w:t>w formacie .</w:t>
      </w:r>
      <w:proofErr w:type="spellStart"/>
      <w:r w:rsidR="00592EE9">
        <w:rPr>
          <w:sz w:val="24"/>
          <w:szCs w:val="24"/>
        </w:rPr>
        <w:t>doc</w:t>
      </w:r>
      <w:proofErr w:type="spellEnd"/>
      <w:r w:rsidR="00592EE9">
        <w:rPr>
          <w:sz w:val="24"/>
          <w:szCs w:val="24"/>
        </w:rPr>
        <w:t xml:space="preserve"> lub .pdf.</w:t>
      </w:r>
    </w:p>
    <w:p w:rsidR="001C101E" w:rsidRDefault="001C101E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posiadać możliwość przeprowadzenia inwentaryzacji na podstawie oświadczenia w przypadku, w którym dany środek trwały został przekazany do używania/wynajęty/wydzierżawiony i jest użytkowany w innym miejscu, poza siedzibą Zamawiającego.</w:t>
      </w:r>
    </w:p>
    <w:p w:rsidR="001C101E" w:rsidRDefault="001C101E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Oprogramowywanie musi posiadać możliwość naliczania amortyzacji bilansowej </w:t>
      </w:r>
      <w:r w:rsidR="00DE0995">
        <w:rPr>
          <w:sz w:val="24"/>
          <w:szCs w:val="24"/>
        </w:rPr>
        <w:br/>
      </w:r>
      <w:r>
        <w:rPr>
          <w:sz w:val="24"/>
          <w:szCs w:val="24"/>
        </w:rPr>
        <w:t>i podatkowej.</w:t>
      </w:r>
    </w:p>
    <w:p w:rsidR="00474F0D" w:rsidRDefault="00474F0D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Oprogramowanie musi zapewnić obsługę ewidencji pozabilansowej, w szczególności środków użyczonych od innych jednostek.</w:t>
      </w:r>
    </w:p>
    <w:p w:rsidR="00474F0D" w:rsidRPr="001A4819" w:rsidRDefault="00474F0D" w:rsidP="007877C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</w:t>
      </w:r>
      <w:r w:rsidR="00B14920">
        <w:rPr>
          <w:sz w:val="24"/>
          <w:szCs w:val="24"/>
        </w:rPr>
        <w:t>musi</w:t>
      </w:r>
      <w:r>
        <w:rPr>
          <w:sz w:val="24"/>
          <w:szCs w:val="24"/>
        </w:rPr>
        <w:t xml:space="preserve"> posiadać możliwość wykonywania zestawień i raportów ruchu środków trwałych (np. Druk GUS F-03).</w:t>
      </w:r>
    </w:p>
    <w:p w:rsidR="007877CE" w:rsidRPr="007877CE" w:rsidRDefault="007877CE" w:rsidP="007877CE">
      <w:pPr>
        <w:spacing w:after="0" w:line="240" w:lineRule="auto"/>
        <w:ind w:left="491"/>
        <w:jc w:val="both"/>
        <w:rPr>
          <w:sz w:val="24"/>
          <w:szCs w:val="24"/>
        </w:rPr>
      </w:pPr>
    </w:p>
    <w:p w:rsidR="001C101E" w:rsidRDefault="00CF3517" w:rsidP="001C2D40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CF3517">
        <w:rPr>
          <w:b/>
          <w:sz w:val="24"/>
          <w:szCs w:val="24"/>
        </w:rPr>
        <w:t>Warunki udzielenia licencji na oprogramowanie</w:t>
      </w:r>
    </w:p>
    <w:p w:rsidR="001C2D40" w:rsidRDefault="00DE0995" w:rsidP="001C2D40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Licencje na oprogramowanie dostarczone będą do siedziby Zamawiającego </w:t>
      </w:r>
      <w:r>
        <w:rPr>
          <w:sz w:val="24"/>
          <w:szCs w:val="24"/>
        </w:rPr>
        <w:br/>
        <w:t xml:space="preserve">w formie papierowej lub elektronicznej: klucze lub licencje dostępne do pobrania </w:t>
      </w:r>
      <w:r>
        <w:rPr>
          <w:sz w:val="24"/>
          <w:szCs w:val="24"/>
        </w:rPr>
        <w:br/>
        <w:t>na stronie www producenta oprogramowania.</w:t>
      </w:r>
    </w:p>
    <w:p w:rsidR="00DE0995" w:rsidRDefault="007D698A" w:rsidP="001C2D40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licencji dostępnych w formacje elektronicznym na stronie producenta, Wykonawca przekaże dane autoryzacyjne.</w:t>
      </w:r>
    </w:p>
    <w:p w:rsidR="007D698A" w:rsidRDefault="007D698A" w:rsidP="001C2D40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Oprogramowanie musi posiadać od dnia podpisania protokołu odbioru bez zastrzeżeń, minimum 12 miesięczne wsparcie techniczne producenta oprogramowania.</w:t>
      </w:r>
    </w:p>
    <w:p w:rsidR="007D698A" w:rsidRDefault="007D698A" w:rsidP="001C2D40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Wsparcie techniczne zapewniające aktualizację oprogramowania do najnowszej wersji oraz wsparcie telefoniczne, email lub stronę www producenta w przypadku problemów w oprogramowaniem.</w:t>
      </w:r>
    </w:p>
    <w:p w:rsidR="007D698A" w:rsidRDefault="007D698A" w:rsidP="001C2D40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Dostarczone licencje powinny być udzielone dożywotnio i nie mogą być uzależnione od ilości ewidencjonowanych środków trwałych.</w:t>
      </w:r>
    </w:p>
    <w:p w:rsidR="007D698A" w:rsidRPr="001C2D40" w:rsidRDefault="007D698A" w:rsidP="007D698A">
      <w:pPr>
        <w:pStyle w:val="Akapitzlist"/>
        <w:spacing w:after="0" w:line="240" w:lineRule="auto"/>
        <w:ind w:left="851"/>
        <w:jc w:val="both"/>
        <w:rPr>
          <w:sz w:val="24"/>
          <w:szCs w:val="24"/>
        </w:rPr>
      </w:pPr>
    </w:p>
    <w:p w:rsidR="00CF3517" w:rsidRDefault="00CF3517" w:rsidP="00EE4A8F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b/>
          <w:sz w:val="24"/>
          <w:szCs w:val="24"/>
        </w:rPr>
      </w:pPr>
      <w:r w:rsidRPr="00CF3517">
        <w:rPr>
          <w:b/>
          <w:sz w:val="24"/>
          <w:szCs w:val="24"/>
        </w:rPr>
        <w:t xml:space="preserve">Wymagania dotyczące sprzętu/urządzeń </w:t>
      </w:r>
    </w:p>
    <w:p w:rsidR="00F94F46" w:rsidRDefault="00F94F46" w:rsidP="00F94F46">
      <w:pPr>
        <w:pStyle w:val="Akapitzlist"/>
        <w:numPr>
          <w:ilvl w:val="1"/>
          <w:numId w:val="23"/>
        </w:numPr>
        <w:spacing w:after="0" w:line="240" w:lineRule="auto"/>
        <w:ind w:left="993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Kolektor danych RFID </w:t>
      </w:r>
    </w:p>
    <w:p w:rsidR="00F94F46" w:rsidRDefault="00F94F46" w:rsidP="00F94F4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Urządzenie przenośne zintegrowane w jednej bryle z anteną RFID, uchwytem, przystosowane do obsługi jedną ręką.</w:t>
      </w:r>
    </w:p>
    <w:p w:rsidR="00F94F46" w:rsidRDefault="00F94F46" w:rsidP="00F94F4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Musi umożliwiać odczyt informacji zakodowanych na znaczniku RFID.</w:t>
      </w:r>
    </w:p>
    <w:p w:rsidR="00F94F46" w:rsidRDefault="00F94F46" w:rsidP="00F94F4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Kolektor w standardzie UHF (EPC 1, GEN 2), zakres częstotliwości 860-960 MHz.</w:t>
      </w:r>
    </w:p>
    <w:p w:rsidR="00F94F46" w:rsidRDefault="00F94F46" w:rsidP="00F94F4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Moc kolektora regulowana od 0dBm do 30 </w:t>
      </w:r>
      <w:proofErr w:type="spellStart"/>
      <w:r>
        <w:rPr>
          <w:sz w:val="24"/>
          <w:szCs w:val="24"/>
        </w:rPr>
        <w:t>dBm</w:t>
      </w:r>
      <w:proofErr w:type="spellEnd"/>
      <w:r>
        <w:rPr>
          <w:sz w:val="24"/>
          <w:szCs w:val="24"/>
        </w:rPr>
        <w:t xml:space="preserve"> (zasięg do 5 m).</w:t>
      </w:r>
    </w:p>
    <w:p w:rsidR="00F94F46" w:rsidRDefault="00F94F46" w:rsidP="00F94F4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Komunikacja kolektora: USB,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(WLAN), Bluetooth.</w:t>
      </w:r>
    </w:p>
    <w:p w:rsidR="00F94F46" w:rsidRDefault="00F94F46" w:rsidP="00F94F4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Pamięć kolektora: co najmniej 2 GB</w:t>
      </w:r>
      <w:r w:rsidR="00C51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RAM, ilość pamięci FLASH – co najmniej </w:t>
      </w:r>
      <w:r>
        <w:rPr>
          <w:sz w:val="24"/>
          <w:szCs w:val="24"/>
        </w:rPr>
        <w:br/>
        <w:t>1 GB, z możliwością rozszerzenia pamięci za pomocą karty SD.</w:t>
      </w:r>
    </w:p>
    <w:p w:rsidR="00F94F46" w:rsidRDefault="00F94F46" w:rsidP="00F94F4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Obsługa znaczników RFID w protokołach ISO 18000.</w:t>
      </w:r>
    </w:p>
    <w:p w:rsidR="00F94F46" w:rsidRDefault="00F94F46" w:rsidP="00F94F4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Kolektor musi posiadać system operacyjny co najmniej: Windows lub Windows Mobile lub Android.</w:t>
      </w:r>
    </w:p>
    <w:p w:rsidR="00F94F46" w:rsidRDefault="00F94F46" w:rsidP="00F94F4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Kolektor musi posiadać ekran dotykowy TFT o przekątnej co najmniej 3”.</w:t>
      </w:r>
    </w:p>
    <w:p w:rsidR="00F94F46" w:rsidRDefault="008A61C6" w:rsidP="00F94F4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Pojemność akumulatora kolektora danych: co najmniej 4000mAh, Li-</w:t>
      </w:r>
      <w:proofErr w:type="spellStart"/>
      <w:r>
        <w:rPr>
          <w:sz w:val="24"/>
          <w:szCs w:val="24"/>
        </w:rPr>
        <w:t>Ion</w:t>
      </w:r>
      <w:proofErr w:type="spellEnd"/>
      <w:r>
        <w:rPr>
          <w:sz w:val="24"/>
          <w:szCs w:val="24"/>
        </w:rPr>
        <w:t>.</w:t>
      </w:r>
    </w:p>
    <w:p w:rsidR="008A61C6" w:rsidRDefault="008A61C6" w:rsidP="00F94F4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Kolektor musi wykorzystywać algorytm antykolizyjności, który nie ogranicza ilości znaczników RFID, które mogą być jednocześnie identyfikowane </w:t>
      </w:r>
      <w:r>
        <w:rPr>
          <w:sz w:val="24"/>
          <w:szCs w:val="24"/>
        </w:rPr>
        <w:br/>
        <w:t>i odczytywane.</w:t>
      </w:r>
    </w:p>
    <w:p w:rsidR="008A61C6" w:rsidRDefault="008A61C6" w:rsidP="00F94F4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Kolektor powinien mieć pamięć o pojemności minimum 10 000 odczytów.</w:t>
      </w:r>
    </w:p>
    <w:p w:rsidR="008A61C6" w:rsidRDefault="008A61C6" w:rsidP="008A61C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Kolektor powinien być dostarczony wraz ze stacją dokującą, przez którą będzie ładowany. </w:t>
      </w:r>
      <w:r w:rsidRPr="008A61C6">
        <w:rPr>
          <w:sz w:val="24"/>
          <w:szCs w:val="24"/>
        </w:rPr>
        <w:t>Stacja musi posiadać dodatkowe miejsce na drugi akumulator.</w:t>
      </w:r>
      <w:r>
        <w:rPr>
          <w:sz w:val="24"/>
          <w:szCs w:val="24"/>
        </w:rPr>
        <w:t xml:space="preserve"> Stacja musi dawać możliwość równoczesnego ładowania 2 akumulatorów. Wykonawca zobowiązany jest do dostarczenia dwóch akumulatorów. Stacja dokująca wyposażona w diody sygnalizujące gotowość naładowania akumulatorów.</w:t>
      </w:r>
    </w:p>
    <w:p w:rsidR="008A61C6" w:rsidRDefault="008A61C6" w:rsidP="008A61C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ładowania kolektora powinna być możliwość jego włączenia </w:t>
      </w:r>
      <w:r>
        <w:rPr>
          <w:sz w:val="24"/>
          <w:szCs w:val="24"/>
        </w:rPr>
        <w:br/>
        <w:t>i korzystania z niego.</w:t>
      </w:r>
    </w:p>
    <w:p w:rsidR="008A61C6" w:rsidRPr="008A61C6" w:rsidRDefault="008A61C6" w:rsidP="008A61C6">
      <w:pPr>
        <w:pStyle w:val="Akapitzlist"/>
        <w:numPr>
          <w:ilvl w:val="0"/>
          <w:numId w:val="25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Kolektory powinny być dostarczone z licencjami na oprogramowanie.</w:t>
      </w:r>
    </w:p>
    <w:p w:rsidR="008A61C6" w:rsidRPr="00F94F46" w:rsidRDefault="008A61C6" w:rsidP="00EE4A8F">
      <w:pPr>
        <w:pStyle w:val="Akapitzlist"/>
        <w:numPr>
          <w:ilvl w:val="0"/>
          <w:numId w:val="25"/>
        </w:numPr>
        <w:spacing w:after="120" w:line="240" w:lineRule="auto"/>
        <w:ind w:left="1417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Kolektory danych muszą zostać dostarczone jako nowe, zapakowane </w:t>
      </w:r>
      <w:r>
        <w:rPr>
          <w:sz w:val="24"/>
          <w:szCs w:val="24"/>
        </w:rPr>
        <w:br/>
        <w:t>w oryginalne opakowania producentów.</w:t>
      </w:r>
    </w:p>
    <w:p w:rsidR="00F94F46" w:rsidRDefault="00F94F46" w:rsidP="00F94F46">
      <w:pPr>
        <w:pStyle w:val="Akapitzlist"/>
        <w:numPr>
          <w:ilvl w:val="1"/>
          <w:numId w:val="23"/>
        </w:numPr>
        <w:spacing w:after="0" w:line="240" w:lineRule="auto"/>
        <w:ind w:left="993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Czytnik kodów</w:t>
      </w:r>
    </w:p>
    <w:p w:rsidR="008A61C6" w:rsidRDefault="008A61C6" w:rsidP="00C72A19">
      <w:pPr>
        <w:pStyle w:val="Akapitzlist"/>
        <w:numPr>
          <w:ilvl w:val="0"/>
          <w:numId w:val="26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Komunikacja bezprzewodowa</w:t>
      </w:r>
      <w:r w:rsidR="00E9281B">
        <w:rPr>
          <w:sz w:val="24"/>
          <w:szCs w:val="24"/>
        </w:rPr>
        <w:t xml:space="preserve">: </w:t>
      </w:r>
      <w:proofErr w:type="spellStart"/>
      <w:r w:rsidR="00E9281B">
        <w:rPr>
          <w:sz w:val="24"/>
          <w:szCs w:val="24"/>
        </w:rPr>
        <w:t>WiFi</w:t>
      </w:r>
      <w:proofErr w:type="spellEnd"/>
      <w:r w:rsidR="00E928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Bluetooth.</w:t>
      </w:r>
    </w:p>
    <w:p w:rsidR="008A61C6" w:rsidRDefault="008A61C6" w:rsidP="00C72A19">
      <w:pPr>
        <w:pStyle w:val="Akapitzlist"/>
        <w:numPr>
          <w:ilvl w:val="0"/>
          <w:numId w:val="26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Odczyt kodów </w:t>
      </w:r>
      <w:r w:rsidR="00E96E6F" w:rsidRPr="00E96E6F">
        <w:rPr>
          <w:sz w:val="24"/>
          <w:szCs w:val="24"/>
        </w:rPr>
        <w:t xml:space="preserve">1D: Code 128, UCC/EAN-128, AIM 128, EAN-8, JAN-8, EAN-13, ISBN/ISSN, UPC-E, UPC-A, Interleaved 25, ITF-6, ITF-14, Deutsche 14, Deutsche 12, COOP 25, Matrix 25, Industrial 25, Standard 25, </w:t>
      </w:r>
      <w:proofErr w:type="spellStart"/>
      <w:r w:rsidR="00E96E6F" w:rsidRPr="00E96E6F">
        <w:rPr>
          <w:sz w:val="24"/>
          <w:szCs w:val="24"/>
        </w:rPr>
        <w:t>Code</w:t>
      </w:r>
      <w:proofErr w:type="spellEnd"/>
      <w:r w:rsidR="00E96E6F" w:rsidRPr="00E96E6F">
        <w:rPr>
          <w:sz w:val="24"/>
          <w:szCs w:val="24"/>
        </w:rPr>
        <w:t xml:space="preserve"> 39, </w:t>
      </w:r>
      <w:proofErr w:type="spellStart"/>
      <w:r w:rsidR="00E96E6F" w:rsidRPr="00E96E6F">
        <w:rPr>
          <w:sz w:val="24"/>
          <w:szCs w:val="24"/>
        </w:rPr>
        <w:t>Codabar</w:t>
      </w:r>
      <w:proofErr w:type="spellEnd"/>
      <w:r w:rsidR="00E96E6F" w:rsidRPr="00E96E6F">
        <w:rPr>
          <w:sz w:val="24"/>
          <w:szCs w:val="24"/>
        </w:rPr>
        <w:t xml:space="preserve">/NW7, </w:t>
      </w:r>
      <w:proofErr w:type="spellStart"/>
      <w:r w:rsidR="00E96E6F" w:rsidRPr="00E96E6F">
        <w:rPr>
          <w:sz w:val="24"/>
          <w:szCs w:val="24"/>
        </w:rPr>
        <w:t>Code</w:t>
      </w:r>
      <w:proofErr w:type="spellEnd"/>
      <w:r w:rsidR="00E96E6F" w:rsidRPr="00E96E6F">
        <w:rPr>
          <w:sz w:val="24"/>
          <w:szCs w:val="24"/>
        </w:rPr>
        <w:t xml:space="preserve"> 93, </w:t>
      </w:r>
      <w:proofErr w:type="spellStart"/>
      <w:r w:rsidR="00E96E6F" w:rsidRPr="00E96E6F">
        <w:rPr>
          <w:sz w:val="24"/>
          <w:szCs w:val="24"/>
        </w:rPr>
        <w:t>Code</w:t>
      </w:r>
      <w:proofErr w:type="spellEnd"/>
      <w:r w:rsidR="00E96E6F" w:rsidRPr="00E96E6F">
        <w:rPr>
          <w:sz w:val="24"/>
          <w:szCs w:val="24"/>
        </w:rPr>
        <w:t xml:space="preserve"> 11, </w:t>
      </w:r>
      <w:proofErr w:type="spellStart"/>
      <w:r w:rsidR="00E96E6F" w:rsidRPr="00E96E6F">
        <w:rPr>
          <w:sz w:val="24"/>
          <w:szCs w:val="24"/>
        </w:rPr>
        <w:t>Plessey</w:t>
      </w:r>
      <w:proofErr w:type="spellEnd"/>
      <w:r w:rsidR="00E96E6F" w:rsidRPr="00E96E6F">
        <w:rPr>
          <w:sz w:val="24"/>
          <w:szCs w:val="24"/>
        </w:rPr>
        <w:t>, MSI/</w:t>
      </w:r>
      <w:proofErr w:type="spellStart"/>
      <w:r w:rsidR="00E96E6F" w:rsidRPr="00E96E6F">
        <w:rPr>
          <w:sz w:val="24"/>
          <w:szCs w:val="24"/>
        </w:rPr>
        <w:t>Plessey</w:t>
      </w:r>
      <w:proofErr w:type="spellEnd"/>
      <w:r w:rsidR="00E96E6F" w:rsidRPr="00E96E6F">
        <w:rPr>
          <w:sz w:val="24"/>
          <w:szCs w:val="24"/>
        </w:rPr>
        <w:t xml:space="preserve">, GS1 </w:t>
      </w:r>
      <w:proofErr w:type="spellStart"/>
      <w:r w:rsidR="00E96E6F" w:rsidRPr="00E96E6F">
        <w:rPr>
          <w:sz w:val="24"/>
          <w:szCs w:val="24"/>
        </w:rPr>
        <w:t>Databar</w:t>
      </w:r>
      <w:proofErr w:type="spellEnd"/>
      <w:r w:rsidR="00E96E6F">
        <w:rPr>
          <w:sz w:val="24"/>
          <w:szCs w:val="24"/>
        </w:rPr>
        <w:t>.</w:t>
      </w:r>
    </w:p>
    <w:p w:rsidR="00E96E6F" w:rsidRDefault="00E96E6F" w:rsidP="00C72A19">
      <w:pPr>
        <w:pStyle w:val="Akapitzlist"/>
        <w:numPr>
          <w:ilvl w:val="0"/>
          <w:numId w:val="26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Norma IP42 i odporność na upadek z wysokości 1,2 m.</w:t>
      </w:r>
    </w:p>
    <w:p w:rsidR="00E96E6F" w:rsidRDefault="00E96E6F" w:rsidP="00C72A19">
      <w:pPr>
        <w:pStyle w:val="Akapitzlist"/>
        <w:numPr>
          <w:ilvl w:val="0"/>
          <w:numId w:val="26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Zasięg bezprzewodowy 20 m.</w:t>
      </w:r>
    </w:p>
    <w:p w:rsidR="00C51B81" w:rsidRDefault="00C51B81" w:rsidP="00C72A19">
      <w:pPr>
        <w:pStyle w:val="Akapitzlist"/>
        <w:numPr>
          <w:ilvl w:val="0"/>
          <w:numId w:val="26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Czytnik musi posiadać system operacyjny co najmniej: Windows lub Windows Mobile lub Android.</w:t>
      </w:r>
    </w:p>
    <w:p w:rsidR="00C51B81" w:rsidRDefault="00C51B81" w:rsidP="00C72A19">
      <w:pPr>
        <w:pStyle w:val="Akapitzlist"/>
        <w:numPr>
          <w:ilvl w:val="0"/>
          <w:numId w:val="26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Pojemność akumulatora czytnika: 3100 </w:t>
      </w:r>
      <w:proofErr w:type="spellStart"/>
      <w:r>
        <w:rPr>
          <w:sz w:val="24"/>
          <w:szCs w:val="24"/>
        </w:rPr>
        <w:t>mAh</w:t>
      </w:r>
      <w:proofErr w:type="spellEnd"/>
      <w:r>
        <w:rPr>
          <w:sz w:val="24"/>
          <w:szCs w:val="24"/>
        </w:rPr>
        <w:t>.</w:t>
      </w:r>
    </w:p>
    <w:p w:rsidR="00C51B81" w:rsidRDefault="0043419D" w:rsidP="00C72A19">
      <w:pPr>
        <w:pStyle w:val="Akapitzlist"/>
        <w:numPr>
          <w:ilvl w:val="0"/>
          <w:numId w:val="26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Czytnik</w:t>
      </w:r>
      <w:r w:rsidR="00C51B81">
        <w:rPr>
          <w:sz w:val="24"/>
          <w:szCs w:val="24"/>
        </w:rPr>
        <w:t xml:space="preserve"> powi</w:t>
      </w:r>
      <w:r>
        <w:rPr>
          <w:sz w:val="24"/>
          <w:szCs w:val="24"/>
        </w:rPr>
        <w:t>nny</w:t>
      </w:r>
      <w:r w:rsidR="00C51B81">
        <w:rPr>
          <w:sz w:val="24"/>
          <w:szCs w:val="24"/>
        </w:rPr>
        <w:t xml:space="preserve"> być dostarczony wraz ze stacją dokującą, przez którą będzie ładowany. Stacja dokująca wyposażona w diody sygnalizujące gotowość naładowania akumulatorów.</w:t>
      </w:r>
    </w:p>
    <w:p w:rsidR="00C51B81" w:rsidRDefault="00C51B81" w:rsidP="00C72A19">
      <w:pPr>
        <w:pStyle w:val="Akapitzlist"/>
        <w:numPr>
          <w:ilvl w:val="0"/>
          <w:numId w:val="26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ładowania </w:t>
      </w:r>
      <w:r w:rsidR="0043419D">
        <w:rPr>
          <w:sz w:val="24"/>
          <w:szCs w:val="24"/>
        </w:rPr>
        <w:t>czytnika</w:t>
      </w:r>
      <w:r>
        <w:rPr>
          <w:sz w:val="24"/>
          <w:szCs w:val="24"/>
        </w:rPr>
        <w:t xml:space="preserve"> powinna być możliwość jego włączenia </w:t>
      </w:r>
      <w:r>
        <w:rPr>
          <w:sz w:val="24"/>
          <w:szCs w:val="24"/>
        </w:rPr>
        <w:br/>
        <w:t>i korzystania z niego.</w:t>
      </w:r>
    </w:p>
    <w:p w:rsidR="00C51B81" w:rsidRPr="008A61C6" w:rsidRDefault="0043419D" w:rsidP="00C72A19">
      <w:pPr>
        <w:pStyle w:val="Akapitzlist"/>
        <w:numPr>
          <w:ilvl w:val="0"/>
          <w:numId w:val="26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Czytniki</w:t>
      </w:r>
      <w:r w:rsidR="00C51B81">
        <w:rPr>
          <w:sz w:val="24"/>
          <w:szCs w:val="24"/>
        </w:rPr>
        <w:t xml:space="preserve"> powinny być dostarczone z licencjami na oprogramowanie.</w:t>
      </w:r>
    </w:p>
    <w:p w:rsidR="00C51B81" w:rsidRPr="00F94F46" w:rsidRDefault="0043419D" w:rsidP="00C72A19">
      <w:pPr>
        <w:pStyle w:val="Akapitzlist"/>
        <w:numPr>
          <w:ilvl w:val="0"/>
          <w:numId w:val="26"/>
        </w:numPr>
        <w:spacing w:after="120" w:line="240" w:lineRule="auto"/>
        <w:ind w:left="141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Czytniki </w:t>
      </w:r>
      <w:r w:rsidR="00C51B81">
        <w:rPr>
          <w:sz w:val="24"/>
          <w:szCs w:val="24"/>
        </w:rPr>
        <w:t>muszą zostać dos</w:t>
      </w:r>
      <w:r>
        <w:rPr>
          <w:sz w:val="24"/>
          <w:szCs w:val="24"/>
        </w:rPr>
        <w:t>tarczone jako nowe, zapakowane i</w:t>
      </w:r>
      <w:r w:rsidR="00C51B81">
        <w:rPr>
          <w:sz w:val="24"/>
          <w:szCs w:val="24"/>
        </w:rPr>
        <w:t>w oryginalne opakowania producentów.</w:t>
      </w:r>
    </w:p>
    <w:p w:rsidR="00ED5567" w:rsidRDefault="00ED5567" w:rsidP="00F94F46">
      <w:pPr>
        <w:pStyle w:val="Akapitzlist"/>
        <w:numPr>
          <w:ilvl w:val="1"/>
          <w:numId w:val="23"/>
        </w:numPr>
        <w:spacing w:after="0" w:line="240" w:lineRule="auto"/>
        <w:ind w:left="993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Aplikacja do </w:t>
      </w:r>
      <w:proofErr w:type="spellStart"/>
      <w:r>
        <w:rPr>
          <w:b/>
          <w:sz w:val="24"/>
          <w:szCs w:val="24"/>
        </w:rPr>
        <w:t>zczytywania</w:t>
      </w:r>
      <w:proofErr w:type="spellEnd"/>
      <w:r>
        <w:rPr>
          <w:b/>
          <w:sz w:val="24"/>
          <w:szCs w:val="24"/>
        </w:rPr>
        <w:t xml:space="preserve"> kodów</w:t>
      </w:r>
    </w:p>
    <w:p w:rsidR="00ED5567" w:rsidRPr="005858DA" w:rsidRDefault="00ED5567" w:rsidP="005858DA">
      <w:pPr>
        <w:pStyle w:val="Akapitzlist"/>
        <w:spacing w:after="120" w:line="240" w:lineRule="auto"/>
        <w:ind w:left="992"/>
        <w:contextualSpacing w:val="0"/>
        <w:jc w:val="both"/>
        <w:rPr>
          <w:sz w:val="24"/>
          <w:szCs w:val="24"/>
        </w:rPr>
      </w:pPr>
      <w:r w:rsidRPr="00ED5567">
        <w:rPr>
          <w:sz w:val="24"/>
          <w:szCs w:val="24"/>
        </w:rPr>
        <w:t>Aplikacja działająca na urządzeniach mobilnych posiadająca system operacyjny minimum Android 4.0</w:t>
      </w:r>
    </w:p>
    <w:p w:rsidR="00F94F46" w:rsidRDefault="00F94F46" w:rsidP="00F94F46">
      <w:pPr>
        <w:pStyle w:val="Akapitzlist"/>
        <w:numPr>
          <w:ilvl w:val="1"/>
          <w:numId w:val="23"/>
        </w:numPr>
        <w:spacing w:after="0" w:line="240" w:lineRule="auto"/>
        <w:ind w:left="993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Drukarka</w:t>
      </w:r>
    </w:p>
    <w:p w:rsidR="00E96E6F" w:rsidRDefault="00E96E6F" w:rsidP="00E96E6F">
      <w:pPr>
        <w:pStyle w:val="Akapitzlist"/>
        <w:numPr>
          <w:ilvl w:val="0"/>
          <w:numId w:val="27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Drukarka musi umożliwiać drukowanie etykiet (znaczników RFID/kodów kreskowych) w technologii termicznej lub </w:t>
      </w:r>
      <w:proofErr w:type="spellStart"/>
      <w:r>
        <w:rPr>
          <w:sz w:val="24"/>
          <w:szCs w:val="24"/>
        </w:rPr>
        <w:t>termotransferowej</w:t>
      </w:r>
      <w:proofErr w:type="spellEnd"/>
      <w:r>
        <w:rPr>
          <w:sz w:val="24"/>
          <w:szCs w:val="24"/>
        </w:rPr>
        <w:t>.</w:t>
      </w:r>
    </w:p>
    <w:p w:rsidR="00E96E6F" w:rsidRDefault="00E96E6F" w:rsidP="00E96E6F">
      <w:pPr>
        <w:pStyle w:val="Akapitzlist"/>
        <w:numPr>
          <w:ilvl w:val="0"/>
          <w:numId w:val="27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Rozdzielczość drukowania 180dpi x 300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.</w:t>
      </w:r>
    </w:p>
    <w:p w:rsidR="00E96E6F" w:rsidRPr="00E96E6F" w:rsidRDefault="00E96E6F" w:rsidP="00E96E6F">
      <w:pPr>
        <w:pStyle w:val="Akapitzlist"/>
        <w:numPr>
          <w:ilvl w:val="0"/>
          <w:numId w:val="27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Drukarka musi umożliwiać kodowanie znaczników RFID (w przypadku dostarczenia przez Wykonawcę kolektorów danych RFID).</w:t>
      </w:r>
    </w:p>
    <w:p w:rsidR="00E96E6F" w:rsidRDefault="00E96E6F" w:rsidP="00E96E6F">
      <w:pPr>
        <w:pStyle w:val="Akapitzlist"/>
        <w:numPr>
          <w:ilvl w:val="0"/>
          <w:numId w:val="27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Pamięć drukarki: co najmniej 128 MB pamięci RAM i co najmniej 256 MB pamięci Flash.</w:t>
      </w:r>
    </w:p>
    <w:p w:rsidR="00E96E6F" w:rsidRDefault="00E96E6F" w:rsidP="00E96E6F">
      <w:pPr>
        <w:pStyle w:val="Akapitzlist"/>
        <w:numPr>
          <w:ilvl w:val="0"/>
          <w:numId w:val="27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Drukarka musi być zintegrowana z dostarczonym kolektorem danych lub czytnikiem kodów lub aplikacją do odczytu kodów kreskowych oraz </w:t>
      </w:r>
      <w:r w:rsidR="00EE4A8F">
        <w:rPr>
          <w:sz w:val="24"/>
          <w:szCs w:val="24"/>
        </w:rPr>
        <w:t xml:space="preserve">dostarczonym </w:t>
      </w:r>
      <w:r>
        <w:rPr>
          <w:sz w:val="24"/>
          <w:szCs w:val="24"/>
        </w:rPr>
        <w:t>oprogramowaniem</w:t>
      </w:r>
      <w:r w:rsidR="00EE4A8F">
        <w:rPr>
          <w:sz w:val="24"/>
          <w:szCs w:val="24"/>
        </w:rPr>
        <w:t>.</w:t>
      </w:r>
    </w:p>
    <w:p w:rsidR="00EE4A8F" w:rsidRDefault="00EE4A8F" w:rsidP="00E96E6F">
      <w:pPr>
        <w:pStyle w:val="Akapitzlist"/>
        <w:numPr>
          <w:ilvl w:val="0"/>
          <w:numId w:val="27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Maksymalna szerokość druku: 104 mm.</w:t>
      </w:r>
    </w:p>
    <w:p w:rsidR="00EE4A8F" w:rsidRDefault="00EE4A8F" w:rsidP="00E96E6F">
      <w:pPr>
        <w:pStyle w:val="Akapitzlist"/>
        <w:numPr>
          <w:ilvl w:val="0"/>
          <w:numId w:val="27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Komunikacja drukarki: USB,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, Bluetooth.</w:t>
      </w:r>
    </w:p>
    <w:p w:rsidR="00EE4A8F" w:rsidRDefault="00EE4A8F" w:rsidP="00E96E6F">
      <w:pPr>
        <w:pStyle w:val="Akapitzlist"/>
        <w:numPr>
          <w:ilvl w:val="0"/>
          <w:numId w:val="27"/>
        </w:numPr>
        <w:spacing w:after="0" w:line="24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Drukarka musi zostać dostarczona jako nowa, zapakowana w oryginalne opakowanie producenta.</w:t>
      </w:r>
    </w:p>
    <w:p w:rsidR="00EE4A8F" w:rsidRPr="00E96E6F" w:rsidRDefault="00EE4A8F" w:rsidP="00EE4A8F">
      <w:pPr>
        <w:pStyle w:val="Akapitzlist"/>
        <w:spacing w:after="0" w:line="240" w:lineRule="auto"/>
        <w:ind w:left="1418"/>
        <w:jc w:val="both"/>
        <w:rPr>
          <w:sz w:val="24"/>
          <w:szCs w:val="24"/>
        </w:rPr>
      </w:pPr>
    </w:p>
    <w:p w:rsidR="00CF3517" w:rsidRDefault="00240AE7" w:rsidP="001C2D40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gwarancyjne i serwisowe</w:t>
      </w:r>
    </w:p>
    <w:p w:rsidR="00240AE7" w:rsidRPr="00240AE7" w:rsidRDefault="00240AE7" w:rsidP="00240AE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wraz z dostawą przedmiotu zamówienia przekaże warunki gwarancyjnie i serwisowe producenta, w tym procedury zgłaszania awarii, dostępne kanały komunikacyjny z serwisem producenta.</w:t>
      </w:r>
    </w:p>
    <w:p w:rsidR="00240AE7" w:rsidRPr="003938A2" w:rsidRDefault="00240AE7" w:rsidP="00240AE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Wymagania gwarancyjne:</w:t>
      </w:r>
    </w:p>
    <w:p w:rsidR="003938A2" w:rsidRDefault="003938A2" w:rsidP="003938A2">
      <w:pPr>
        <w:pStyle w:val="Akapitzlist"/>
        <w:numPr>
          <w:ilvl w:val="0"/>
          <w:numId w:val="29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Wykonawca w ramach realizacji przedmiotu zamówienia w zakresie urządzeń i oprogramowania zapewni Zamawiającemu:</w:t>
      </w:r>
    </w:p>
    <w:p w:rsidR="00921F59" w:rsidRDefault="00921F59" w:rsidP="00921F59">
      <w:pPr>
        <w:pStyle w:val="Akapitzlist"/>
        <w:numPr>
          <w:ilvl w:val="0"/>
          <w:numId w:val="3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do </w:t>
      </w:r>
      <w:r w:rsidR="00B14920">
        <w:rPr>
          <w:sz w:val="24"/>
          <w:szCs w:val="24"/>
        </w:rPr>
        <w:t xml:space="preserve">nieodpłatnego </w:t>
      </w:r>
      <w:r>
        <w:rPr>
          <w:sz w:val="24"/>
          <w:szCs w:val="24"/>
        </w:rPr>
        <w:t>pobierania nowych wersji i aktualizacji oprogramowania przez okres minimum 12 miesięcy od podpisania protokołu odbioru przedmiotu zamówienia,</w:t>
      </w:r>
    </w:p>
    <w:p w:rsidR="00921F59" w:rsidRDefault="00921F59" w:rsidP="00921F59">
      <w:pPr>
        <w:pStyle w:val="Akapitzlist"/>
        <w:numPr>
          <w:ilvl w:val="0"/>
          <w:numId w:val="3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wymianę lub naprawę urządzeń w przypadku zdiagnozowania awarii,</w:t>
      </w:r>
    </w:p>
    <w:p w:rsidR="00921F59" w:rsidRDefault="00921F59" w:rsidP="00921F59">
      <w:pPr>
        <w:pStyle w:val="Akapitzlist"/>
        <w:numPr>
          <w:ilvl w:val="0"/>
          <w:numId w:val="3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dostarczenie sprawnego urządzenia lub jego elementu podlegającego wymianie do miejsca użytkowania urządzenia uszkodzonego,</w:t>
      </w:r>
    </w:p>
    <w:p w:rsidR="00921F59" w:rsidRDefault="00921F59" w:rsidP="00921F59">
      <w:pPr>
        <w:pStyle w:val="Akapitzlist"/>
        <w:numPr>
          <w:ilvl w:val="0"/>
          <w:numId w:val="3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możliwość aktualizacji oprogramowania poprzez dostęp do zasobów producenta rozwiązania,</w:t>
      </w:r>
    </w:p>
    <w:p w:rsidR="00921F59" w:rsidRDefault="00921F59" w:rsidP="00921F59">
      <w:pPr>
        <w:pStyle w:val="Akapitzlist"/>
        <w:numPr>
          <w:ilvl w:val="0"/>
          <w:numId w:val="3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dostęp do pomocy technicznej producenta,</w:t>
      </w:r>
    </w:p>
    <w:p w:rsidR="00921F59" w:rsidRPr="00921F59" w:rsidRDefault="00921F59" w:rsidP="00921F59">
      <w:pPr>
        <w:pStyle w:val="Akapitzlist"/>
        <w:numPr>
          <w:ilvl w:val="0"/>
          <w:numId w:val="30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dostęp do poprawek i nowych wersji </w:t>
      </w:r>
      <w:proofErr w:type="spellStart"/>
      <w:r>
        <w:rPr>
          <w:sz w:val="24"/>
          <w:szCs w:val="24"/>
        </w:rPr>
        <w:t>oprogramownia</w:t>
      </w:r>
      <w:proofErr w:type="spellEnd"/>
      <w:r>
        <w:rPr>
          <w:sz w:val="24"/>
          <w:szCs w:val="24"/>
        </w:rPr>
        <w:t>.</w:t>
      </w:r>
    </w:p>
    <w:p w:rsidR="003938A2" w:rsidRPr="003938A2" w:rsidRDefault="003938A2" w:rsidP="003938A2">
      <w:pPr>
        <w:pStyle w:val="Akapitzlist"/>
        <w:numPr>
          <w:ilvl w:val="0"/>
          <w:numId w:val="29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gwarancją producenta muszą zostać objęte wszystkie dostarczone urządzenia przez okres minimum 12 miesięcy, przy czym bieg okresu gwarancji rozpocznie się z chwilą podpisania bez zastrzeżeń protokołu odbioru. Do dostarczonych urządzeń będą dołączone karty gwarancyjne zawierające numery seryjne urządzeń, termin i warunki ważności gwarancji, adresy i numery telefonów punktów serwisowych świadczących usługi gwarancyjne.</w:t>
      </w:r>
    </w:p>
    <w:p w:rsidR="00240AE7" w:rsidRPr="00240AE7" w:rsidRDefault="00240AE7" w:rsidP="00240AE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Do przedmiotu zamówienia muszą zostać dostarczone procedury zgłaszania awarii w formie edytowalnych dokumentów w wersji elektronicznej.</w:t>
      </w:r>
    </w:p>
    <w:p w:rsidR="00240AE7" w:rsidRPr="00921F59" w:rsidRDefault="00240AE7" w:rsidP="00240AE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umożliwi Zamawiającemu zgłaszanie awarii, usterek, wad lub innych nieprawidłowości w działaniu przedmiotu zamówienia, w następujący sposób:</w:t>
      </w:r>
    </w:p>
    <w:p w:rsidR="00921F59" w:rsidRDefault="00921F59" w:rsidP="00921F59">
      <w:pPr>
        <w:pStyle w:val="Akapitzlist"/>
        <w:numPr>
          <w:ilvl w:val="0"/>
          <w:numId w:val="31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telefonicznie, przez 5 dni w tygodniu (w dni robocze), w godzinach 8:00-15:30 pod numerem: </w:t>
      </w:r>
      <w:r w:rsidRPr="00921F59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………………..</w:t>
      </w:r>
      <w:r w:rsidRPr="00921F59">
        <w:rPr>
          <w:sz w:val="16"/>
          <w:szCs w:val="16"/>
        </w:rPr>
        <w:t>………</w:t>
      </w:r>
      <w:r>
        <w:rPr>
          <w:sz w:val="24"/>
          <w:szCs w:val="24"/>
        </w:rPr>
        <w:t>,</w:t>
      </w:r>
    </w:p>
    <w:p w:rsidR="00921F59" w:rsidRDefault="00921F59" w:rsidP="00921F59">
      <w:pPr>
        <w:pStyle w:val="Akapitzlist"/>
        <w:numPr>
          <w:ilvl w:val="0"/>
          <w:numId w:val="31"/>
        </w:numPr>
        <w:spacing w:after="0" w:line="240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emailem, przez 5 dni w tygodniu (w dni robocze), w godzinach 8:00-15:30, na adres email: </w:t>
      </w:r>
      <w:r w:rsidRPr="00921F59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………………..</w:t>
      </w:r>
      <w:r w:rsidRPr="00921F59">
        <w:rPr>
          <w:sz w:val="16"/>
          <w:szCs w:val="16"/>
        </w:rPr>
        <w:t>………</w:t>
      </w:r>
      <w:r>
        <w:rPr>
          <w:sz w:val="24"/>
          <w:szCs w:val="24"/>
        </w:rPr>
        <w:t>, przy czym zgłoszenie telefoniczne zostanie niezwłocznie potwierdzone przez Zamawiającego emailem i od tego momentu oblicza się termin usunięcia awarii, usterek, wad lub innych nieprawidłowości w działaniu przedmiotu zamówienia.</w:t>
      </w:r>
    </w:p>
    <w:p w:rsidR="00921F59" w:rsidRPr="00921F59" w:rsidRDefault="00921F59" w:rsidP="00921F59">
      <w:p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 przypadku zgłoszenia poza dniami i godzinami, o których mowa powyżej, przyjmuje się, ż zgłoszenie nastąpiło o godzinie 8:00 następnego dnia roboczego.</w:t>
      </w:r>
    </w:p>
    <w:p w:rsidR="00240AE7" w:rsidRPr="00240AE7" w:rsidRDefault="00240AE7" w:rsidP="00240AE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 otrzymaniu zgłoszenia Wykonawca zobowiązany jest do bezpłatnego usunięcia wykrytej(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) awarii, usterek, wad lub innych nieprawidłowości powodujących częściowy, zmniejszony lub zupełny brak funkcjonowania przedmiotu zamówienia, w terminie nie dłuższym niż 5 dni roboczych od momentu dokonania przez Zamawiającego zgłoszenia.</w:t>
      </w:r>
    </w:p>
    <w:p w:rsidR="00240AE7" w:rsidRPr="003938A2" w:rsidRDefault="00240AE7" w:rsidP="00240AE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jeżeli czas naprawy przekroczy 5 dni roboczych, Wykonawca na czas naprawy udostępni urządzenie zastępcze o parametrach nie gorszych niż naprawiane. W przypadku, o którym mowa w zdaniu poprzedzającym Wykonawca dostarczy odpowiednie urządzenie w terminie 3 dni roboczych od momentu przekroczenia 5 dni na naprawę.</w:t>
      </w:r>
    </w:p>
    <w:p w:rsidR="003938A2" w:rsidRPr="003938A2" w:rsidRDefault="003938A2" w:rsidP="00240AE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przypadku:</w:t>
      </w:r>
    </w:p>
    <w:p w:rsidR="003938A2" w:rsidRPr="003938A2" w:rsidRDefault="003938A2" w:rsidP="00240AE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przypadku, o którym mowa w ust. 6, okres gwarancji nowego urządzenia rozpoczyna się na nowo z chwilą jego odbioru przez Zamawiającego.</w:t>
      </w:r>
    </w:p>
    <w:p w:rsidR="003938A2" w:rsidRPr="003938A2" w:rsidRDefault="003938A2" w:rsidP="00240AE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Uszkodzone elementy urządzeń będą wymieniane przez Wykonawcę na nowe, wolne od wad i o parametrach nie gorszych od uszkodzonych.</w:t>
      </w:r>
    </w:p>
    <w:p w:rsidR="003938A2" w:rsidRPr="003938A2" w:rsidRDefault="003938A2" w:rsidP="00240AE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Przez usunięcie awarii należy rozumieć przywrócenie pierwotnej funkcjonalności urządzeń i oprogramowania sprzed wystąpienia awarii.</w:t>
      </w:r>
    </w:p>
    <w:p w:rsidR="003938A2" w:rsidRDefault="003938A2" w:rsidP="00240AE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3938A2">
        <w:rPr>
          <w:sz w:val="24"/>
          <w:szCs w:val="24"/>
        </w:rPr>
        <w:t xml:space="preserve">Stosowanie praw wynikających z udzielonej gwarancji nie wyłącza stosowania uprawnień Zamawiającego wynikających z rękojmi za wady. Okres rękojmi </w:t>
      </w:r>
      <w:r>
        <w:rPr>
          <w:sz w:val="24"/>
          <w:szCs w:val="24"/>
        </w:rPr>
        <w:t>równa się okresowi gwarancji.</w:t>
      </w:r>
    </w:p>
    <w:p w:rsidR="003938A2" w:rsidRDefault="003938A2" w:rsidP="00240AE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 tytułu usługi serwisu gwarancyjnego oraz usługi wsparcia technicznego producenta oprogramowania Zamawiający nie ponosi dodatkowych kosztów.</w:t>
      </w:r>
    </w:p>
    <w:p w:rsidR="003938A2" w:rsidRPr="003938A2" w:rsidRDefault="003938A2" w:rsidP="00240AE7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Ilekroć w treści niniejszego dokumentu jest mowa o awarii rozumie się taki stan urządzeń i oprogramowania, który uniemożliwia z nich korzystanie.</w:t>
      </w:r>
    </w:p>
    <w:sectPr w:rsidR="003938A2" w:rsidRPr="0039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4207"/>
    <w:multiLevelType w:val="hybridMultilevel"/>
    <w:tmpl w:val="F1EA39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4B70B0"/>
    <w:multiLevelType w:val="hybridMultilevel"/>
    <w:tmpl w:val="B268EDD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E021710"/>
    <w:multiLevelType w:val="hybridMultilevel"/>
    <w:tmpl w:val="E10C4ABE"/>
    <w:lvl w:ilvl="0" w:tplc="689CB5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3F2D9A"/>
    <w:multiLevelType w:val="hybridMultilevel"/>
    <w:tmpl w:val="2AF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342C"/>
    <w:multiLevelType w:val="hybridMultilevel"/>
    <w:tmpl w:val="607CE87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C7B58DD"/>
    <w:multiLevelType w:val="hybridMultilevel"/>
    <w:tmpl w:val="DCD8E92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A109A1"/>
    <w:multiLevelType w:val="multilevel"/>
    <w:tmpl w:val="89BEEA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1E37652D"/>
    <w:multiLevelType w:val="hybridMultilevel"/>
    <w:tmpl w:val="80B4E66E"/>
    <w:lvl w:ilvl="0" w:tplc="689CB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E4509"/>
    <w:multiLevelType w:val="hybridMultilevel"/>
    <w:tmpl w:val="3E2C71C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83583F"/>
    <w:multiLevelType w:val="hybridMultilevel"/>
    <w:tmpl w:val="5ABEC8EE"/>
    <w:lvl w:ilvl="0" w:tplc="51A813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A79DE"/>
    <w:multiLevelType w:val="hybridMultilevel"/>
    <w:tmpl w:val="250E02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362D2823"/>
    <w:multiLevelType w:val="hybridMultilevel"/>
    <w:tmpl w:val="09D8F9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C167D5"/>
    <w:multiLevelType w:val="hybridMultilevel"/>
    <w:tmpl w:val="4BE4F43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F014BB4"/>
    <w:multiLevelType w:val="hybridMultilevel"/>
    <w:tmpl w:val="E39C5C4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F62633B"/>
    <w:multiLevelType w:val="hybridMultilevel"/>
    <w:tmpl w:val="57DE6BC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01D5925"/>
    <w:multiLevelType w:val="hybridMultilevel"/>
    <w:tmpl w:val="4196998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CA509C9"/>
    <w:multiLevelType w:val="hybridMultilevel"/>
    <w:tmpl w:val="5ACE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E32A7"/>
    <w:multiLevelType w:val="hybridMultilevel"/>
    <w:tmpl w:val="F1EA39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2D574C9"/>
    <w:multiLevelType w:val="hybridMultilevel"/>
    <w:tmpl w:val="270ED00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57F064DF"/>
    <w:multiLevelType w:val="hybridMultilevel"/>
    <w:tmpl w:val="FBE645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ABA4AB9"/>
    <w:multiLevelType w:val="hybridMultilevel"/>
    <w:tmpl w:val="C44C3C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2744FCF"/>
    <w:multiLevelType w:val="hybridMultilevel"/>
    <w:tmpl w:val="F5D45DD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3D41680"/>
    <w:multiLevelType w:val="hybridMultilevel"/>
    <w:tmpl w:val="CAAA5B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685B3C50"/>
    <w:multiLevelType w:val="hybridMultilevel"/>
    <w:tmpl w:val="162C1E6E"/>
    <w:lvl w:ilvl="0" w:tplc="689CB5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FD213AF"/>
    <w:multiLevelType w:val="hybridMultilevel"/>
    <w:tmpl w:val="F1F61B6A"/>
    <w:lvl w:ilvl="0" w:tplc="007C134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0B779F4"/>
    <w:multiLevelType w:val="hybridMultilevel"/>
    <w:tmpl w:val="9A9E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92B44"/>
    <w:multiLevelType w:val="hybridMultilevel"/>
    <w:tmpl w:val="0A468A6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1E80EB0"/>
    <w:multiLevelType w:val="hybridMultilevel"/>
    <w:tmpl w:val="3B0CA4E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772520D4"/>
    <w:multiLevelType w:val="hybridMultilevel"/>
    <w:tmpl w:val="5D2E259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7A3053F1"/>
    <w:multiLevelType w:val="hybridMultilevel"/>
    <w:tmpl w:val="2E2C9EB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7DB14EAD"/>
    <w:multiLevelType w:val="hybridMultilevel"/>
    <w:tmpl w:val="2DFC8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0"/>
  </w:num>
  <w:num w:numId="3">
    <w:abstractNumId w:val="11"/>
  </w:num>
  <w:num w:numId="4">
    <w:abstractNumId w:val="23"/>
  </w:num>
  <w:num w:numId="5">
    <w:abstractNumId w:val="2"/>
  </w:num>
  <w:num w:numId="6">
    <w:abstractNumId w:val="16"/>
  </w:num>
  <w:num w:numId="7">
    <w:abstractNumId w:val="7"/>
  </w:num>
  <w:num w:numId="8">
    <w:abstractNumId w:val="4"/>
  </w:num>
  <w:num w:numId="9">
    <w:abstractNumId w:val="8"/>
  </w:num>
  <w:num w:numId="10">
    <w:abstractNumId w:val="29"/>
  </w:num>
  <w:num w:numId="11">
    <w:abstractNumId w:val="25"/>
  </w:num>
  <w:num w:numId="12">
    <w:abstractNumId w:val="20"/>
  </w:num>
  <w:num w:numId="13">
    <w:abstractNumId w:val="5"/>
  </w:num>
  <w:num w:numId="14">
    <w:abstractNumId w:val="15"/>
  </w:num>
  <w:num w:numId="15">
    <w:abstractNumId w:val="21"/>
  </w:num>
  <w:num w:numId="16">
    <w:abstractNumId w:val="28"/>
  </w:num>
  <w:num w:numId="17">
    <w:abstractNumId w:val="18"/>
  </w:num>
  <w:num w:numId="18">
    <w:abstractNumId w:val="27"/>
  </w:num>
  <w:num w:numId="19">
    <w:abstractNumId w:val="13"/>
  </w:num>
  <w:num w:numId="20">
    <w:abstractNumId w:val="22"/>
  </w:num>
  <w:num w:numId="21">
    <w:abstractNumId w:val="12"/>
  </w:num>
  <w:num w:numId="22">
    <w:abstractNumId w:val="9"/>
  </w:num>
  <w:num w:numId="23">
    <w:abstractNumId w:val="6"/>
  </w:num>
  <w:num w:numId="24">
    <w:abstractNumId w:val="19"/>
  </w:num>
  <w:num w:numId="25">
    <w:abstractNumId w:val="26"/>
  </w:num>
  <w:num w:numId="26">
    <w:abstractNumId w:val="14"/>
  </w:num>
  <w:num w:numId="27">
    <w:abstractNumId w:val="1"/>
  </w:num>
  <w:num w:numId="28">
    <w:abstractNumId w:val="24"/>
  </w:num>
  <w:num w:numId="29">
    <w:abstractNumId w:val="0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7"/>
    <w:rsid w:val="00037BBE"/>
    <w:rsid w:val="00104E39"/>
    <w:rsid w:val="00184822"/>
    <w:rsid w:val="001A4819"/>
    <w:rsid w:val="001C101E"/>
    <w:rsid w:val="001C2D40"/>
    <w:rsid w:val="001D5B95"/>
    <w:rsid w:val="001E45BF"/>
    <w:rsid w:val="00240AE7"/>
    <w:rsid w:val="00265E2A"/>
    <w:rsid w:val="00305F96"/>
    <w:rsid w:val="00310450"/>
    <w:rsid w:val="003938A2"/>
    <w:rsid w:val="003A0D68"/>
    <w:rsid w:val="003A6B7F"/>
    <w:rsid w:val="003C5D43"/>
    <w:rsid w:val="0043419D"/>
    <w:rsid w:val="00474F0D"/>
    <w:rsid w:val="00552E21"/>
    <w:rsid w:val="005536C3"/>
    <w:rsid w:val="005858DA"/>
    <w:rsid w:val="00592EE9"/>
    <w:rsid w:val="005F7011"/>
    <w:rsid w:val="00600BA5"/>
    <w:rsid w:val="007877CE"/>
    <w:rsid w:val="007D698A"/>
    <w:rsid w:val="00885AE7"/>
    <w:rsid w:val="008975B9"/>
    <w:rsid w:val="008A61C6"/>
    <w:rsid w:val="00921F59"/>
    <w:rsid w:val="00947513"/>
    <w:rsid w:val="00952015"/>
    <w:rsid w:val="0096088E"/>
    <w:rsid w:val="009D3697"/>
    <w:rsid w:val="009E4242"/>
    <w:rsid w:val="009F0706"/>
    <w:rsid w:val="00A247D4"/>
    <w:rsid w:val="00A5596D"/>
    <w:rsid w:val="00B0158A"/>
    <w:rsid w:val="00B14920"/>
    <w:rsid w:val="00BE1C3B"/>
    <w:rsid w:val="00C07028"/>
    <w:rsid w:val="00C51B81"/>
    <w:rsid w:val="00C72A19"/>
    <w:rsid w:val="00C80AA0"/>
    <w:rsid w:val="00CA6D5A"/>
    <w:rsid w:val="00CB7B43"/>
    <w:rsid w:val="00CC27E7"/>
    <w:rsid w:val="00CF3517"/>
    <w:rsid w:val="00D46DAB"/>
    <w:rsid w:val="00DC74D0"/>
    <w:rsid w:val="00DE0995"/>
    <w:rsid w:val="00DF28E8"/>
    <w:rsid w:val="00E632CA"/>
    <w:rsid w:val="00E70DB9"/>
    <w:rsid w:val="00E864D8"/>
    <w:rsid w:val="00E9281B"/>
    <w:rsid w:val="00E96E6F"/>
    <w:rsid w:val="00ED5567"/>
    <w:rsid w:val="00EE4A8F"/>
    <w:rsid w:val="00F40659"/>
    <w:rsid w:val="00F94F46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FAA3-2791-4A8A-9485-6275B490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11196</TotalTime>
  <Pages>1</Pages>
  <Words>3463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Justyna Chłopek</cp:lastModifiedBy>
  <cp:revision>38</cp:revision>
  <cp:lastPrinted>2023-10-12T08:23:00Z</cp:lastPrinted>
  <dcterms:created xsi:type="dcterms:W3CDTF">2023-09-25T09:35:00Z</dcterms:created>
  <dcterms:modified xsi:type="dcterms:W3CDTF">2023-10-12T08:56:00Z</dcterms:modified>
</cp:coreProperties>
</file>