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9B78B" w14:textId="77777777" w:rsidR="008522CA" w:rsidRDefault="008522CA" w:rsidP="008522CA">
      <w:pPr>
        <w:autoSpaceDN w:val="0"/>
        <w:spacing w:after="160" w:line="256" w:lineRule="auto"/>
        <w:ind w:left="5672"/>
        <w:jc w:val="right"/>
        <w:textAlignment w:val="baseline"/>
        <w:rPr>
          <w:rFonts w:ascii="Calibri" w:eastAsia="Calibri" w:hAnsi="Calibri"/>
          <w:b/>
          <w:bCs/>
          <w:kern w:val="3"/>
          <w:szCs w:val="22"/>
          <w:lang w:eastAsia="en-US"/>
        </w:rPr>
      </w:pPr>
      <w:bookmarkStart w:id="0" w:name="_GoBack"/>
      <w:bookmarkEnd w:id="0"/>
    </w:p>
    <w:p w14:paraId="4D72FEB3" w14:textId="77777777" w:rsidR="008522CA" w:rsidRDefault="008522CA" w:rsidP="008522CA">
      <w:pPr>
        <w:keepNext/>
        <w:tabs>
          <w:tab w:val="left" w:pos="708"/>
        </w:tabs>
        <w:suppressAutoHyphens w:val="0"/>
        <w:autoSpaceDE w:val="0"/>
        <w:autoSpaceDN w:val="0"/>
        <w:spacing w:before="480" w:line="276" w:lineRule="auto"/>
        <w:jc w:val="center"/>
        <w:outlineLvl w:val="2"/>
        <w:rPr>
          <w:rFonts w:ascii="Arial" w:hAnsi="Arial" w:cs="Arial"/>
          <w:b/>
          <w:spacing w:val="20"/>
          <w:lang w:eastAsia="en-US"/>
        </w:rPr>
      </w:pPr>
      <w:r>
        <w:rPr>
          <w:rFonts w:ascii="Arial" w:hAnsi="Arial" w:cs="Arial"/>
          <w:b/>
          <w:spacing w:val="20"/>
          <w:lang w:eastAsia="en-US"/>
        </w:rPr>
        <w:t xml:space="preserve">INFORMACJA DOTCZĄCA PRZETWARZANIA DANYCH OSOBOWYCH </w:t>
      </w:r>
    </w:p>
    <w:p w14:paraId="4FA20380" w14:textId="77777777" w:rsidR="008522CA" w:rsidRDefault="008522CA" w:rsidP="008522CA"/>
    <w:p w14:paraId="156D239D" w14:textId="77777777" w:rsidR="008522CA" w:rsidRDefault="008522CA" w:rsidP="008522CA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Mając na względzie dbałość o właściwe dysponowanie danymi osobowymi oraz rozpoczęcie obowiązywania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16FBF6E9" w14:textId="77777777" w:rsidR="008522CA" w:rsidRDefault="008522CA" w:rsidP="008522CA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Państwa danych osobowych wskazanych w wyrażonej zgodzie jest Prezydent Miasta Piotrkowa Trybunalskiego z siedzibą przy Pasażu Karola Rudowskiego 10, w Piotrkowie Trybunalskim (kod pocztowy: 97-300), tel.: 44732 77 01, adres e-mail: e-urzad.piotrkow.pl</w:t>
      </w:r>
    </w:p>
    <w:p w14:paraId="5B3BF6F3" w14:textId="77777777" w:rsidR="008522CA" w:rsidRDefault="008522CA" w:rsidP="008522CA">
      <w:pPr>
        <w:pStyle w:val="NormalnyWeb"/>
        <w:jc w:val="both"/>
        <w:rPr>
          <w:rFonts w:ascii="Arial" w:hAnsi="Arial" w:cs="Arial"/>
          <w:color w:val="0563C1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Administrator wyznaczył Inspektora Ochrony Danych Osobowych w Urzędzie Miasta Piotrkowa Trybunalskiego, którym jest </w:t>
      </w:r>
      <w:r>
        <w:rPr>
          <w:rFonts w:ascii="Arial" w:hAnsi="Arial" w:cs="Arial"/>
          <w:iCs/>
          <w:sz w:val="20"/>
          <w:szCs w:val="20"/>
        </w:rPr>
        <w:t>Włodzimierz Lasek,</w:t>
      </w:r>
      <w:r>
        <w:rPr>
          <w:rFonts w:ascii="Arial" w:hAnsi="Arial" w:cs="Arial"/>
          <w:sz w:val="20"/>
          <w:szCs w:val="20"/>
        </w:rPr>
        <w:t xml:space="preserve"> z którym skontaktować się można poprzez: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email </w:t>
      </w:r>
      <w:hyperlink r:id="rId4" w:history="1">
        <w:r>
          <w:rPr>
            <w:rStyle w:val="Hipercze"/>
            <w:rFonts w:ascii="Arial" w:hAnsi="Arial" w:cs="Arial"/>
            <w:iCs/>
            <w:sz w:val="20"/>
            <w:szCs w:val="20"/>
          </w:rPr>
          <w:t>iod@piotrkow.pl</w:t>
        </w:r>
      </w:hyperlink>
      <w:r>
        <w:rPr>
          <w:rFonts w:ascii="Arial" w:hAnsi="Arial" w:cs="Arial"/>
          <w:iCs/>
          <w:sz w:val="20"/>
          <w:szCs w:val="20"/>
        </w:rPr>
        <w:t>, tel. +48 44 732 77 65.</w:t>
      </w:r>
    </w:p>
    <w:p w14:paraId="267DABDC" w14:textId="77777777" w:rsidR="008522CA" w:rsidRDefault="008522CA" w:rsidP="008522CA">
      <w:pPr>
        <w:pStyle w:val="NormalnyWeb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Państwa dane osobowe będziemy przetwarzać w celu realizacji praw i obowiązków wynikających z: </w:t>
      </w:r>
      <w:r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b/>
          <w:iCs/>
          <w:sz w:val="20"/>
          <w:szCs w:val="20"/>
        </w:rPr>
        <w:t>art. 6 ust 1 lit. a</w:t>
      </w:r>
      <w:r>
        <w:rPr>
          <w:rFonts w:ascii="Arial" w:hAnsi="Arial" w:cs="Arial"/>
          <w:i/>
          <w:iCs/>
          <w:sz w:val="20"/>
          <w:szCs w:val="20"/>
        </w:rPr>
        <w:t xml:space="preserve">  Rozporządzenia Parlamentu Europejskiego i Rady (UE) 2016/679 z dnia 27 kwietnia 2016 r. w sprawie ochrony osób fizycznych w związku z przetwarzaniem danych osobowych i w sprawie swobodnego przepływu takich danych oraz uchylenia Dyrektywy 95/46/WE Ogólne Rozporządzenie </w:t>
      </w:r>
      <w:r>
        <w:rPr>
          <w:rFonts w:ascii="Arial" w:hAnsi="Arial" w:cs="Arial"/>
          <w:i/>
          <w:iCs/>
          <w:sz w:val="20"/>
          <w:szCs w:val="20"/>
        </w:rPr>
        <w:br/>
        <w:t xml:space="preserve">o Ochranie Danych Osobowych. </w:t>
      </w:r>
    </w:p>
    <w:p w14:paraId="3E36D9C2" w14:textId="77777777" w:rsidR="008522CA" w:rsidRDefault="008522CA" w:rsidP="008522CA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Podanie danych jest dobrowolne, lecz niezbędne do realizacji zadań związanych z procedurą udzielenia zamówienia o wartości mniejszej niż 130 000 zł netto/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zamówienia wyłączonego ze stosowania ustawy Prawo zamówień publicznych</w:t>
      </w:r>
    </w:p>
    <w:p w14:paraId="594CC237" w14:textId="77777777" w:rsidR="008522CA" w:rsidRDefault="008522CA" w:rsidP="008522CA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 dane osobowe będą przechowywane przez okres niezbędny do realizacji w/w celu a po tym czasie przez okres oraz w zakresie wymaganym przez przepisy powszechnie obowiązującego prawa.</w:t>
      </w:r>
    </w:p>
    <w:p w14:paraId="70C3908B" w14:textId="77777777" w:rsidR="008522CA" w:rsidRDefault="008522CA" w:rsidP="008522CA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Państwu prawo dostępu do treści danych, ich sprostowania, usunięcia lub ograniczenia przetwarzania, a także prawo do sprzeciwu, żądania zaprzestania przetwarzania i przenoszenia danych, jak również cofnięcia zgody w dowolnym momencie, bez wpływu na zgodność z prawem przetwarzania, którego dokonano na podstawie zgody przed jej cofnięciem.</w:t>
      </w:r>
    </w:p>
    <w:p w14:paraId="198D192A" w14:textId="77777777" w:rsidR="008522CA" w:rsidRDefault="008522CA" w:rsidP="008522CA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550B0CB0" w14:textId="77777777" w:rsidR="008522CA" w:rsidRDefault="008522CA" w:rsidP="008522CA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danych będą tylko instytucje upoważnione z mocy prawa.</w:t>
      </w:r>
    </w:p>
    <w:p w14:paraId="23F2B121" w14:textId="77777777" w:rsidR="008522CA" w:rsidRDefault="008522CA" w:rsidP="008522CA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udostępnione przez Państwa nie będą podlegały profilowaniu.</w:t>
      </w:r>
    </w:p>
    <w:p w14:paraId="3081F5C3" w14:textId="77777777" w:rsidR="008522CA" w:rsidRDefault="008522CA" w:rsidP="008522CA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danych nie ma zamiaru przekazywać danych osobowych do państwa trzeciego </w:t>
      </w:r>
      <w:r>
        <w:rPr>
          <w:rFonts w:ascii="Arial" w:hAnsi="Arial" w:cs="Arial"/>
          <w:sz w:val="20"/>
          <w:szCs w:val="20"/>
        </w:rPr>
        <w:br/>
        <w:t>lub organizacji międzynarodowej.</w:t>
      </w:r>
    </w:p>
    <w:p w14:paraId="130EE749" w14:textId="77777777" w:rsidR="00EF30EC" w:rsidRDefault="00EF30EC"/>
    <w:sectPr w:rsidR="00EF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7D"/>
    <w:rsid w:val="002A0D9C"/>
    <w:rsid w:val="008522CA"/>
    <w:rsid w:val="00CB487D"/>
    <w:rsid w:val="00E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F31AD-D0D7-4C4F-ABCA-849089FF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2C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522CA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22CA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Szmigielska Elżbieta</dc:creator>
  <cp:keywords/>
  <dc:description/>
  <cp:lastModifiedBy>Cieślik Edyta</cp:lastModifiedBy>
  <cp:revision>2</cp:revision>
  <dcterms:created xsi:type="dcterms:W3CDTF">2024-05-29T10:51:00Z</dcterms:created>
  <dcterms:modified xsi:type="dcterms:W3CDTF">2024-05-29T10:51:00Z</dcterms:modified>
</cp:coreProperties>
</file>