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7720FF29" w:rsidR="00C220BC" w:rsidRPr="00D57E8F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color w:val="FF0000"/>
          <w:sz w:val="20"/>
          <w:szCs w:val="20"/>
        </w:rPr>
      </w:pPr>
      <w:r w:rsidRPr="00D57E8F">
        <w:rPr>
          <w:rFonts w:ascii="Tahoma" w:hAnsi="Tahoma" w:cs="Tahoma"/>
          <w:color w:val="FF0000"/>
          <w:sz w:val="20"/>
          <w:szCs w:val="20"/>
        </w:rPr>
        <w:t xml:space="preserve">Znak sprawy: </w:t>
      </w:r>
      <w:r w:rsidR="00C45A74">
        <w:rPr>
          <w:rFonts w:ascii="Tahoma" w:hAnsi="Tahoma" w:cs="Tahoma"/>
          <w:color w:val="FF0000"/>
          <w:sz w:val="20"/>
          <w:szCs w:val="20"/>
        </w:rPr>
        <w:t>OR.273.3.2024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4107EC6A" w14:textId="34AEDF34" w:rsidR="00E07CC2" w:rsidRDefault="00E07CC2" w:rsidP="006F6A95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ascii="Tahoma" w:hAnsi="Tahoma" w:cs="Tahoma"/>
          <w:b/>
        </w:rPr>
      </w:pPr>
      <w:r w:rsidRPr="00252FC7">
        <w:rPr>
          <w:rFonts w:ascii="Tahoma" w:hAnsi="Tahoma" w:cs="Tahoma"/>
          <w:b/>
        </w:rPr>
        <w:t xml:space="preserve">Powiat </w:t>
      </w:r>
      <w:r w:rsidR="006F6A95">
        <w:rPr>
          <w:rFonts w:ascii="Tahoma" w:hAnsi="Tahoma" w:cs="Tahoma"/>
          <w:b/>
        </w:rPr>
        <w:t>Żniński,</w:t>
      </w:r>
    </w:p>
    <w:p w14:paraId="56E2D14A" w14:textId="2F9157E5" w:rsidR="006F6A95" w:rsidRDefault="006F6A95" w:rsidP="006F6A95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Potockiego 1,</w:t>
      </w:r>
    </w:p>
    <w:p w14:paraId="0B46EE71" w14:textId="55A07FDB" w:rsidR="006F6A95" w:rsidRPr="00252FC7" w:rsidRDefault="006F6A95" w:rsidP="006F6A95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88-400 Żnin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7C4F4FCD" w:rsidR="00E07CC2" w:rsidRPr="004131B1" w:rsidRDefault="00E07CC2" w:rsidP="006F6A95">
      <w:pPr>
        <w:pStyle w:val="Nagwek"/>
        <w:spacing w:after="200" w:line="312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6F6A95" w:rsidRPr="0057729F">
        <w:rPr>
          <w:rFonts w:ascii="Tahoma" w:hAnsi="Tahoma" w:cs="Tahoma"/>
          <w:b/>
          <w:iCs/>
          <w:sz w:val="20"/>
          <w:szCs w:val="20"/>
        </w:rPr>
        <w:t xml:space="preserve">MIENIA I </w:t>
      </w:r>
      <w:r w:rsidR="006F6A95">
        <w:rPr>
          <w:rFonts w:ascii="Tahoma" w:hAnsi="Tahoma" w:cs="Tahoma"/>
          <w:b/>
          <w:iCs/>
          <w:sz w:val="20"/>
          <w:szCs w:val="20"/>
        </w:rPr>
        <w:t>O</w:t>
      </w:r>
      <w:r w:rsidR="006F6A95" w:rsidRPr="0057729F">
        <w:rPr>
          <w:rFonts w:ascii="Tahoma" w:hAnsi="Tahoma" w:cs="Tahoma"/>
          <w:b/>
          <w:iCs/>
          <w:sz w:val="20"/>
          <w:szCs w:val="20"/>
        </w:rPr>
        <w:t>DPOWIEDZIALNOŚCI POWIATU ŻNIŃSKIEGO I SZKÓŁ NIEPUBLICZNYCH Z TERENU POWIATU ŻNIŃSKIEGO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7189658C" w:rsidR="00D57E8F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publicznego - dalej zwane „postępowaniem” - prowadzone zgodnie z </w:t>
      </w:r>
      <w:r w:rsidRPr="00D74235">
        <w:rPr>
          <w:rFonts w:ascii="Tahoma" w:eastAsia="Times New Roman" w:hAnsi="Tahoma" w:cs="Tahoma"/>
          <w:sz w:val="20"/>
          <w:szCs w:val="20"/>
          <w:lang w:eastAsia="pl-PL"/>
        </w:rPr>
        <w:t>przepisami ustawy z dnia 11 września 2019 r. - Prawo zamówień publicznych (</w:t>
      </w:r>
      <w:bookmarkStart w:id="1" w:name="_Hlk81808913"/>
      <w:r w:rsidR="00EA5911" w:rsidRPr="00D74235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D74235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r w:rsidR="00CF655B" w:rsidRPr="006F6A95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4B451D" w:rsidRPr="006F6A95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6F6A95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6F6A95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B451D" w:rsidRPr="006F6A95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959B3" w:rsidRPr="006F6A95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959B3" w:rsidRPr="006F6A95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959B3" w:rsidRPr="006F6A95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0959B3" w:rsidRPr="006F6A95">
        <w:rPr>
          <w:rFonts w:ascii="Tahoma" w:hAnsi="Tahoma" w:cs="Tahoma"/>
          <w:sz w:val="20"/>
          <w:szCs w:val="20"/>
        </w:rPr>
        <w:t>)</w:t>
      </w:r>
      <w:r w:rsidRPr="006F6A95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97A04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Pr="00D97A04" w:rsidRDefault="002F7244" w:rsidP="002F7244">
      <w:pPr>
        <w:jc w:val="right"/>
        <w:rPr>
          <w:sz w:val="20"/>
          <w:szCs w:val="20"/>
        </w:rPr>
      </w:pPr>
    </w:p>
    <w:p w14:paraId="07E527D1" w14:textId="77777777" w:rsidR="006F6A95" w:rsidRPr="00D97A04" w:rsidRDefault="006F6A95" w:rsidP="006F6A95">
      <w:pPr>
        <w:rPr>
          <w:rFonts w:ascii="Tahoma" w:hAnsi="Tahoma" w:cs="Tahoma"/>
          <w:color w:val="0070C0"/>
          <w:sz w:val="20"/>
          <w:szCs w:val="20"/>
        </w:rPr>
      </w:pPr>
      <w:r w:rsidRPr="00D97A04">
        <w:rPr>
          <w:rFonts w:ascii="Tahoma" w:hAnsi="Tahoma" w:cs="Tahoma"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Pr="00D97A04">
        <w:rPr>
          <w:rFonts w:ascii="Tahoma" w:hAnsi="Tahoma" w:cs="Tahoma"/>
          <w:color w:val="0070C0"/>
          <w:sz w:val="20"/>
          <w:szCs w:val="20"/>
        </w:rPr>
        <w:t xml:space="preserve">https://platformazakupowa.pl/pn/powiat_znin </w:t>
      </w:r>
    </w:p>
    <w:p w14:paraId="7C71F261" w14:textId="77777777" w:rsidR="006F6A95" w:rsidRPr="00D97A04" w:rsidRDefault="006F6A95" w:rsidP="006F6A95">
      <w:pPr>
        <w:jc w:val="right"/>
        <w:rPr>
          <w:rFonts w:ascii="Tahoma" w:hAnsi="Tahoma" w:cs="Tahoma"/>
          <w:sz w:val="20"/>
          <w:szCs w:val="20"/>
        </w:rPr>
      </w:pPr>
    </w:p>
    <w:p w14:paraId="3A6C75D7" w14:textId="77777777" w:rsidR="006F6A95" w:rsidRPr="00D97A04" w:rsidRDefault="006F6A95" w:rsidP="006F6A95">
      <w:pPr>
        <w:jc w:val="right"/>
        <w:rPr>
          <w:rFonts w:ascii="Tahoma" w:hAnsi="Tahoma" w:cs="Tahoma"/>
          <w:sz w:val="20"/>
          <w:szCs w:val="20"/>
        </w:rPr>
      </w:pPr>
    </w:p>
    <w:p w14:paraId="6DF183A8" w14:textId="623E1BDB" w:rsidR="006F6A95" w:rsidRPr="00D97A04" w:rsidRDefault="006F6A95" w:rsidP="006F6A95">
      <w:pPr>
        <w:rPr>
          <w:rFonts w:ascii="Tahoma" w:hAnsi="Tahoma" w:cs="Tahoma"/>
          <w:sz w:val="20"/>
          <w:szCs w:val="20"/>
        </w:rPr>
      </w:pPr>
      <w:r w:rsidRPr="00D97A04">
        <w:rPr>
          <w:rFonts w:ascii="Tahoma" w:hAnsi="Tahoma" w:cs="Tahoma"/>
          <w:sz w:val="20"/>
          <w:szCs w:val="20"/>
        </w:rPr>
        <w:t xml:space="preserve">Identyfikator postępowania: </w:t>
      </w:r>
      <w:r w:rsidR="00134B4F" w:rsidRPr="00134B4F">
        <w:rPr>
          <w:rFonts w:ascii="Tahoma" w:hAnsi="Tahoma" w:cs="Tahoma"/>
          <w:sz w:val="20"/>
          <w:szCs w:val="20"/>
        </w:rPr>
        <w:t>ocds-148610-1f7a07aa-fb15-11ee-b016-82aaee56c84c</w:t>
      </w:r>
    </w:p>
    <w:p w14:paraId="6554B9F7" w14:textId="77777777" w:rsidR="006F6A95" w:rsidRPr="00D97A04" w:rsidRDefault="006F6A95" w:rsidP="006F6A95">
      <w:pPr>
        <w:jc w:val="right"/>
        <w:rPr>
          <w:rFonts w:ascii="Tahoma" w:hAnsi="Tahoma" w:cs="Tahoma"/>
          <w:sz w:val="20"/>
          <w:szCs w:val="20"/>
        </w:rPr>
      </w:pPr>
    </w:p>
    <w:p w14:paraId="4BAF3CAE" w14:textId="05E67D50" w:rsidR="00C220BC" w:rsidRPr="00D97A04" w:rsidRDefault="006F6A95" w:rsidP="006F6A95">
      <w:pPr>
        <w:rPr>
          <w:rFonts w:ascii="Tahoma" w:hAnsi="Tahoma" w:cs="Tahoma"/>
          <w:sz w:val="20"/>
          <w:szCs w:val="20"/>
        </w:rPr>
      </w:pPr>
      <w:r w:rsidRPr="00D97A04">
        <w:rPr>
          <w:rFonts w:ascii="Tahoma" w:hAnsi="Tahoma" w:cs="Tahoma"/>
          <w:sz w:val="20"/>
          <w:szCs w:val="20"/>
        </w:rPr>
        <w:t>Numer ogłoszenia:</w:t>
      </w:r>
      <w:r w:rsidR="00134B4F" w:rsidRPr="00134B4F">
        <w:rPr>
          <w:rFonts w:ascii="Arial" w:hAnsi="Arial" w:cs="Arial"/>
          <w:color w:val="000000"/>
          <w:sz w:val="18"/>
          <w:szCs w:val="18"/>
        </w:rPr>
        <w:t xml:space="preserve"> </w:t>
      </w:r>
      <w:r w:rsidR="00134B4F" w:rsidRPr="00134B4F">
        <w:rPr>
          <w:rFonts w:ascii="Tahoma" w:hAnsi="Tahoma" w:cs="Tahoma"/>
          <w:sz w:val="20"/>
          <w:szCs w:val="20"/>
        </w:rPr>
        <w:t>2024/BZP 00286027</w:t>
      </w:r>
    </w:p>
    <w:p w14:paraId="3381945C" w14:textId="77777777" w:rsidR="00D57E8F" w:rsidRPr="00D97A04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3BA0911A" w14:textId="77777777" w:rsidR="00E07CC2" w:rsidRDefault="00E07CC2" w:rsidP="00C45A74"/>
    <w:p w14:paraId="40B11A2E" w14:textId="77777777" w:rsidR="00C45A74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  <w:r w:rsidR="00C45A74">
        <w:rPr>
          <w:rFonts w:ascii="Tahoma" w:hAnsi="Tahoma" w:cs="Tahoma"/>
          <w:sz w:val="20"/>
          <w:szCs w:val="20"/>
        </w:rPr>
        <w:t xml:space="preserve"> </w:t>
      </w:r>
    </w:p>
    <w:p w14:paraId="08EFAC49" w14:textId="77777777" w:rsidR="00C45A74" w:rsidRDefault="00C45A74" w:rsidP="00C220B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Zbigniew Jaszczuk </w:t>
      </w:r>
    </w:p>
    <w:p w14:paraId="77CB7B75" w14:textId="3FF721DE" w:rsidR="00C220BC" w:rsidRPr="00C220BC" w:rsidRDefault="00C45A74" w:rsidP="00C220B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Starosta Żniński  </w:t>
      </w:r>
    </w:p>
    <w:p w14:paraId="544C2772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089228A5" w14:textId="18DA8249" w:rsidR="00C220BC" w:rsidRDefault="00C45A74" w:rsidP="00C45A74">
      <w:pPr>
        <w:ind w:left="2832" w:firstLine="708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Żnin</w:t>
      </w:r>
      <w:r w:rsidR="00C220BC" w:rsidRPr="00C220BC">
        <w:rPr>
          <w:rFonts w:ascii="Tahoma" w:hAnsi="Tahoma" w:cs="Tahoma"/>
          <w:sz w:val="20"/>
          <w:szCs w:val="20"/>
        </w:rPr>
        <w:t xml:space="preserve">, </w:t>
      </w:r>
      <w:r w:rsidR="00944FCC">
        <w:rPr>
          <w:rFonts w:ascii="Tahoma" w:hAnsi="Tahoma" w:cs="Tahoma"/>
          <w:sz w:val="20"/>
          <w:szCs w:val="20"/>
        </w:rPr>
        <w:t xml:space="preserve">dnia 15 kwietnia 2024 r. </w:t>
      </w:r>
    </w:p>
    <w:p w14:paraId="5764AFF3" w14:textId="77777777" w:rsidR="00604751" w:rsidRDefault="00604751" w:rsidP="00C220BC">
      <w:pPr>
        <w:jc w:val="center"/>
        <w:outlineLvl w:val="0"/>
        <w:rPr>
          <w:rFonts w:ascii="Tahoma" w:hAnsi="Tahoma" w:cs="Tahoma"/>
          <w:sz w:val="20"/>
          <w:szCs w:val="20"/>
        </w:rPr>
        <w:sectPr w:rsidR="00604751" w:rsidSect="006C13CA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  <w:bookmarkStart w:id="2" w:name="_Hlk62822226"/>
      <w:r w:rsidRPr="002F43FE">
        <w:rPr>
          <w:rFonts w:ascii="Tahoma" w:eastAsia="Calibri" w:hAnsi="Tahoma" w:cs="Tahoma"/>
          <w:sz w:val="20"/>
          <w:szCs w:val="20"/>
          <w:lang w:eastAsia="pl-PL"/>
        </w:rPr>
        <w:t>Zamawiający</w:t>
      </w:r>
    </w:p>
    <w:p w14:paraId="00D7431B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Tryb udzielenia zamówienia</w:t>
      </w:r>
    </w:p>
    <w:p w14:paraId="5D360DAB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przedmiotu zamówienia</w:t>
      </w:r>
    </w:p>
    <w:p w14:paraId="7DB72F10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dotycząca udziału podwykonawców w przedmiocie zamówienia</w:t>
      </w:r>
    </w:p>
    <w:p w14:paraId="77956B3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części zamówienia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3A3F77FF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Oferty wariantowe</w:t>
      </w:r>
    </w:p>
    <w:p w14:paraId="2FEB4914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wykonania zamówienia</w:t>
      </w:r>
    </w:p>
    <w:p w14:paraId="705F5D21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Podstawy wykluczenia</w:t>
      </w:r>
    </w:p>
    <w:p w14:paraId="1584A52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warunkach udziału w postępowaniu o udzielenie zamówienia</w:t>
      </w:r>
    </w:p>
    <w:p w14:paraId="1CC0FE92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podmiotowych środkach dowodowych żądanych w celu potwierdzenia braku podstaw wykluczenia i spełniania warunków udziału w postępowaniu</w:t>
      </w:r>
    </w:p>
    <w:p w14:paraId="32F2F75D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składania pełnomocnictwa lub innego dokumentu potwierdzającego umocowanie do reprezentowania wykonawcy</w:t>
      </w:r>
    </w:p>
    <w:p w14:paraId="2E0879D6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Forma i postać składanych oświadczeń i dokumentów oraz oferty</w:t>
      </w:r>
    </w:p>
    <w:p w14:paraId="1636D26C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Wskazanie osób uprawnionych do komunikowania się z wykonawcami</w:t>
      </w:r>
    </w:p>
    <w:p w14:paraId="58E7B587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związania ofertą</w:t>
      </w:r>
    </w:p>
    <w:p w14:paraId="4C2BD030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Wymagania dotyczące wadium, w tym jego kwota</w:t>
      </w:r>
    </w:p>
    <w:p w14:paraId="47DE9A9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sposobu przygotowania oferty</w:t>
      </w:r>
    </w:p>
    <w:p w14:paraId="41DDE5A1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oraz termin składania ofert</w:t>
      </w:r>
    </w:p>
    <w:p w14:paraId="78BF299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otwarcia ofert</w:t>
      </w:r>
    </w:p>
    <w:p w14:paraId="58ABEA29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Czynności wykonywane po otwarciu ofert</w:t>
      </w:r>
    </w:p>
    <w:p w14:paraId="5643126A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obliczenia ceny</w:t>
      </w:r>
    </w:p>
    <w:p w14:paraId="66265F72" w14:textId="77777777" w:rsidR="00DC2ACD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kryteriów oceny ofert wraz z podaniem wag tych kryteriów i sposobu oceny ofert</w:t>
      </w:r>
    </w:p>
    <w:p w14:paraId="69288AAD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712E64">
        <w:rPr>
          <w:rFonts w:ascii="Tahoma" w:eastAsia="Calibri" w:hAnsi="Tahoma" w:cs="Tahoma"/>
          <w:sz w:val="20"/>
          <w:szCs w:val="20"/>
          <w:lang w:eastAsia="pl-PL"/>
        </w:rPr>
        <w:t>23.</w:t>
      </w:r>
      <w:r w:rsidRPr="00712E64">
        <w:rPr>
          <w:rFonts w:ascii="Tahoma" w:eastAsia="Calibri" w:hAnsi="Tahoma" w:cs="Tahoma"/>
          <w:sz w:val="20"/>
          <w:szCs w:val="20"/>
          <w:lang w:eastAsia="pl-PL"/>
        </w:rPr>
        <w:tab/>
        <w:t>Prowadzenie procedury z negocjacjami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535D0F20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o formalnościach, jakie muszą zostać dopełnione po wyborze oferty w celu zawarcia umowy w sprawie zamówienia publicznego</w:t>
      </w:r>
    </w:p>
    <w:p w14:paraId="341A1744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zabezpieczenia należytego wykonania umowy, jeżeli zamawiający przewiduje obowiązek jego wniesienia</w:t>
      </w:r>
    </w:p>
    <w:p w14:paraId="67FB60F8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zwrotu kosztów udziału w postępowaniu, jeżeli zamawiający przewiduje ich zwrot</w:t>
      </w:r>
    </w:p>
    <w:p w14:paraId="31C3FF0F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Projektowane postanowienia umowy w sprawie zamówienia publicznego, które zostaną wprowadzone do treści tej umowy</w:t>
      </w:r>
    </w:p>
    <w:p w14:paraId="471CAAAE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Pouczenie o środkach ochrony prawnej przysługujących wykonawcy</w:t>
      </w:r>
    </w:p>
    <w:p w14:paraId="31CCB2F3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9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przetwarzaniu danych osobowych przez zamawiającego</w:t>
      </w:r>
    </w:p>
    <w:p w14:paraId="14F9D0AC" w14:textId="77777777"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30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Wykaz załączników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75EE9CC6" w14:textId="77777777" w:rsidR="006F6A95" w:rsidRPr="006F6A95" w:rsidRDefault="006F6A95" w:rsidP="006F6A95">
      <w:pPr>
        <w:pStyle w:val="Akapitzlist"/>
        <w:ind w:left="36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6F6A95">
        <w:rPr>
          <w:rFonts w:ascii="Tahoma" w:eastAsiaTheme="majorEastAsia" w:hAnsi="Tahoma" w:cs="Tahoma"/>
          <w:caps/>
          <w:spacing w:val="10"/>
          <w:sz w:val="20"/>
          <w:szCs w:val="20"/>
        </w:rPr>
        <w:t xml:space="preserve">Powiat Żniński </w:t>
      </w:r>
    </w:p>
    <w:p w14:paraId="5E014039" w14:textId="77777777" w:rsidR="006F6A95" w:rsidRPr="006F6A95" w:rsidRDefault="006F6A95" w:rsidP="006F6A95">
      <w:pPr>
        <w:pStyle w:val="Akapitzlist"/>
        <w:ind w:left="360"/>
        <w:rPr>
          <w:rFonts w:ascii="Tahoma" w:eastAsiaTheme="majorEastAsia" w:hAnsi="Tahoma" w:cs="Tahoma"/>
          <w:iCs/>
          <w:caps/>
          <w:spacing w:val="10"/>
          <w:sz w:val="18"/>
          <w:szCs w:val="18"/>
        </w:rPr>
      </w:pPr>
      <w:r w:rsidRPr="006F6A95">
        <w:rPr>
          <w:rFonts w:ascii="Tahoma" w:eastAsiaTheme="majorEastAsia" w:hAnsi="Tahoma" w:cs="Tahoma"/>
          <w:iCs/>
          <w:caps/>
          <w:spacing w:val="10"/>
          <w:sz w:val="18"/>
          <w:szCs w:val="18"/>
        </w:rPr>
        <w:t>ul. Potockiego 1</w:t>
      </w:r>
    </w:p>
    <w:p w14:paraId="7109B1E1" w14:textId="77777777" w:rsidR="006F6A95" w:rsidRPr="006F6A95" w:rsidRDefault="006F6A95" w:rsidP="006F6A95">
      <w:pPr>
        <w:pStyle w:val="Akapitzlist"/>
        <w:ind w:left="360"/>
        <w:rPr>
          <w:rFonts w:ascii="Tahoma" w:eastAsiaTheme="majorEastAsia" w:hAnsi="Tahoma" w:cs="Tahoma"/>
          <w:iCs/>
          <w:caps/>
          <w:spacing w:val="10"/>
          <w:sz w:val="18"/>
          <w:szCs w:val="18"/>
        </w:rPr>
      </w:pPr>
      <w:r w:rsidRPr="006F6A95">
        <w:rPr>
          <w:rFonts w:ascii="Tahoma" w:eastAsiaTheme="majorEastAsia" w:hAnsi="Tahoma" w:cs="Tahoma"/>
          <w:iCs/>
          <w:caps/>
          <w:spacing w:val="10"/>
          <w:sz w:val="18"/>
          <w:szCs w:val="18"/>
        </w:rPr>
        <w:t>88-400 Żnin</w:t>
      </w:r>
    </w:p>
    <w:p w14:paraId="1BFA0984" w14:textId="77777777" w:rsidR="006F6A95" w:rsidRPr="006F6A95" w:rsidRDefault="006F6A95" w:rsidP="006F6A95">
      <w:pPr>
        <w:pStyle w:val="Akapitzlist"/>
        <w:ind w:left="360"/>
        <w:rPr>
          <w:rFonts w:ascii="Tahoma" w:eastAsiaTheme="majorEastAsia" w:hAnsi="Tahoma" w:cs="Tahoma"/>
          <w:iCs/>
          <w:caps/>
          <w:spacing w:val="10"/>
          <w:sz w:val="18"/>
          <w:szCs w:val="18"/>
        </w:rPr>
      </w:pPr>
      <w:r w:rsidRPr="006F6A95">
        <w:rPr>
          <w:rFonts w:ascii="Tahoma" w:eastAsiaTheme="majorEastAsia" w:hAnsi="Tahoma" w:cs="Tahoma"/>
          <w:iCs/>
          <w:caps/>
          <w:spacing w:val="10"/>
          <w:sz w:val="18"/>
          <w:szCs w:val="18"/>
        </w:rPr>
        <w:t>tel. (52) 303 11 00</w:t>
      </w:r>
    </w:p>
    <w:p w14:paraId="624BBB55" w14:textId="77777777" w:rsidR="006F6A95" w:rsidRPr="006F6A95" w:rsidRDefault="006F6A95" w:rsidP="006F6A95">
      <w:pPr>
        <w:pStyle w:val="Akapitzlist"/>
        <w:ind w:left="360"/>
        <w:rPr>
          <w:rFonts w:ascii="Tahoma" w:hAnsi="Tahoma" w:cs="Tahoma"/>
          <w:sz w:val="20"/>
          <w:szCs w:val="20"/>
          <w:shd w:val="clear" w:color="auto" w:fill="FFFFFF"/>
        </w:rPr>
      </w:pPr>
      <w:r w:rsidRPr="006F6A95">
        <w:rPr>
          <w:rFonts w:ascii="Tahoma" w:eastAsiaTheme="majorEastAsia" w:hAnsi="Tahoma" w:cs="Tahoma"/>
          <w:iCs/>
          <w:caps/>
          <w:spacing w:val="10"/>
          <w:sz w:val="18"/>
          <w:szCs w:val="18"/>
        </w:rPr>
        <w:t>Adres poczty elektronicznej</w:t>
      </w:r>
      <w:r w:rsidRPr="006F6A95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hyperlink r:id="rId11" w:history="1">
        <w:r w:rsidRPr="006F6A95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powiat@znin.pl</w:t>
        </w:r>
      </w:hyperlink>
      <w:r w:rsidRPr="006F6A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0E5E966E" w14:textId="77777777" w:rsidR="006F6A95" w:rsidRPr="006F6A95" w:rsidRDefault="006F6A95" w:rsidP="006F6A95">
      <w:pPr>
        <w:pStyle w:val="Akapitzlist"/>
        <w:ind w:left="360"/>
        <w:rPr>
          <w:rFonts w:ascii="Tahoma" w:eastAsiaTheme="majorEastAsia" w:hAnsi="Tahoma" w:cs="Tahoma"/>
          <w:iCs/>
          <w:caps/>
          <w:spacing w:val="10"/>
          <w:sz w:val="18"/>
          <w:szCs w:val="18"/>
        </w:rPr>
      </w:pPr>
    </w:p>
    <w:p w14:paraId="5DBDB8AD" w14:textId="77777777" w:rsidR="006F6A95" w:rsidRPr="006F6A95" w:rsidRDefault="006F6A95" w:rsidP="006F6A95">
      <w:pPr>
        <w:pStyle w:val="Akapitzlist"/>
        <w:ind w:left="360"/>
        <w:rPr>
          <w:rFonts w:ascii="Tahoma" w:eastAsiaTheme="majorEastAsia" w:hAnsi="Tahoma" w:cs="Tahoma"/>
          <w:b/>
          <w:sz w:val="20"/>
          <w:szCs w:val="20"/>
        </w:rPr>
      </w:pPr>
      <w:r w:rsidRPr="006F6A95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hyperlink r:id="rId12" w:history="1">
        <w:r w:rsidRPr="006F6A95">
          <w:rPr>
            <w:rStyle w:val="Hipercze"/>
            <w:rFonts w:ascii="Tahoma" w:hAnsi="Tahoma" w:cs="Tahoma"/>
            <w:sz w:val="20"/>
            <w:szCs w:val="20"/>
          </w:rPr>
          <w:t>https://platformazakupowa.pl/pn/powiat_znin</w:t>
        </w:r>
      </w:hyperlink>
    </w:p>
    <w:p w14:paraId="52629FF6" w14:textId="77777777" w:rsidR="006F6A95" w:rsidRDefault="006F6A95" w:rsidP="006F6A95">
      <w:pPr>
        <w:pStyle w:val="Akapitzlist"/>
        <w:spacing w:after="120"/>
        <w:ind w:left="36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6F6A9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Na niniejszej stronie udostępniane będą zmiany i wyjaśnienia treści SWZ</w:t>
      </w:r>
      <w:r w:rsidRPr="006F6A95">
        <w:rPr>
          <w:rFonts w:ascii="Tahoma" w:hAnsi="Tahoma" w:cs="Tahoma"/>
          <w:sz w:val="20"/>
          <w:szCs w:val="20"/>
          <w:shd w:val="clear" w:color="auto" w:fill="FFFFFF"/>
        </w:rPr>
        <w:t xml:space="preserve"> oraz inne dokumenty </w:t>
      </w:r>
      <w:r w:rsidRPr="006F6A9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zamówienia bezpośrednio związane z postępowaniem o udzielenie zamówienia.</w:t>
      </w:r>
    </w:p>
    <w:p w14:paraId="7EC93291" w14:textId="77777777" w:rsidR="00C41467" w:rsidRPr="00C41467" w:rsidRDefault="00C41467" w:rsidP="00C41467">
      <w:pPr>
        <w:spacing w:line="240" w:lineRule="auto"/>
        <w:jc w:val="both"/>
        <w:rPr>
          <w:rFonts w:ascii="Tahoma" w:eastAsia="Calibri" w:hAnsi="Tahoma" w:cs="Tahoma"/>
          <w:sz w:val="20"/>
          <w:szCs w:val="20"/>
          <w:shd w:val="clear" w:color="auto" w:fill="FFFFFF"/>
        </w:rPr>
      </w:pPr>
      <w:r w:rsidRPr="00C41467">
        <w:rPr>
          <w:rFonts w:ascii="Tahoma" w:eastAsia="Calibri" w:hAnsi="Tahoma" w:cs="Tahoma"/>
          <w:sz w:val="20"/>
          <w:szCs w:val="20"/>
          <w:shd w:val="clear" w:color="auto" w:fill="FFFFFF"/>
        </w:rPr>
        <w:t>Zamawiający, Powiat Żniński w niniejszym postępowaniu działa w imieniu własnym i jednostek organizacyjnych Powiatu oraz w imieniu i na rzecz:</w:t>
      </w:r>
    </w:p>
    <w:p w14:paraId="07A5ECC0" w14:textId="77777777" w:rsidR="00C41467" w:rsidRPr="00C41467" w:rsidRDefault="00C41467" w:rsidP="00C41467">
      <w:pPr>
        <w:numPr>
          <w:ilvl w:val="0"/>
          <w:numId w:val="86"/>
        </w:numPr>
        <w:tabs>
          <w:tab w:val="left" w:pos="851"/>
        </w:tabs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C41467">
        <w:rPr>
          <w:rFonts w:ascii="Tahoma" w:eastAsia="Calibri" w:hAnsi="Tahoma" w:cs="Tahoma"/>
          <w:sz w:val="20"/>
          <w:szCs w:val="20"/>
          <w:lang w:eastAsia="pl-PL"/>
        </w:rPr>
        <w:t xml:space="preserve">Gąsawskie Stowarzyszenie Wspierania Inicjatyw </w:t>
      </w:r>
      <w:proofErr w:type="spellStart"/>
      <w:r w:rsidRPr="00C41467">
        <w:rPr>
          <w:rFonts w:ascii="Tahoma" w:eastAsia="Calibri" w:hAnsi="Tahoma" w:cs="Tahoma"/>
          <w:sz w:val="20"/>
          <w:szCs w:val="20"/>
          <w:lang w:eastAsia="pl-PL"/>
        </w:rPr>
        <w:t>Społeczno</w:t>
      </w:r>
      <w:proofErr w:type="spellEnd"/>
      <w:r w:rsidRPr="00C41467">
        <w:rPr>
          <w:rFonts w:ascii="Tahoma" w:eastAsia="Calibri" w:hAnsi="Tahoma" w:cs="Tahoma"/>
          <w:sz w:val="20"/>
          <w:szCs w:val="20"/>
          <w:lang w:eastAsia="pl-PL"/>
        </w:rPr>
        <w:t xml:space="preserve"> – Wychowawczych im. Jadwigi Dziubińskiej,</w:t>
      </w:r>
    </w:p>
    <w:p w14:paraId="03782FD6" w14:textId="77777777" w:rsidR="00C41467" w:rsidRPr="00C41467" w:rsidRDefault="00C41467" w:rsidP="00C41467">
      <w:pPr>
        <w:tabs>
          <w:tab w:val="left" w:pos="851"/>
        </w:tabs>
        <w:spacing w:after="0" w:line="240" w:lineRule="auto"/>
        <w:ind w:left="709"/>
        <w:rPr>
          <w:rFonts w:ascii="Tahoma" w:eastAsia="Calibri" w:hAnsi="Tahoma" w:cs="Tahoma"/>
          <w:sz w:val="20"/>
          <w:szCs w:val="20"/>
          <w:lang w:eastAsia="pl-PL"/>
        </w:rPr>
      </w:pPr>
      <w:r w:rsidRPr="00C41467">
        <w:rPr>
          <w:rFonts w:ascii="Tahoma" w:eastAsia="Calibri" w:hAnsi="Tahoma" w:cs="Tahoma"/>
          <w:sz w:val="20"/>
          <w:szCs w:val="20"/>
          <w:lang w:eastAsia="pl-PL"/>
        </w:rPr>
        <w:t xml:space="preserve"> ul. Żnińska 6, 88-410 Gąsawa, (Zespół Szkół Niepublicznych w Gąsawie),</w:t>
      </w:r>
    </w:p>
    <w:p w14:paraId="34CFCD0E" w14:textId="77777777" w:rsidR="00C41467" w:rsidRPr="00C41467" w:rsidRDefault="00C41467" w:rsidP="00C41467">
      <w:pPr>
        <w:numPr>
          <w:ilvl w:val="0"/>
          <w:numId w:val="86"/>
        </w:numPr>
        <w:tabs>
          <w:tab w:val="left" w:pos="85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C41467">
        <w:rPr>
          <w:rFonts w:ascii="Tahoma" w:eastAsia="Calibri" w:hAnsi="Tahoma" w:cs="Tahoma"/>
          <w:sz w:val="20"/>
          <w:szCs w:val="20"/>
          <w:lang w:eastAsia="pl-PL"/>
        </w:rPr>
        <w:t>Pałuckie Stowarzyszenie „Przyszłość”, ul. Radłowska 10, 88-192 Piechcin, (Zespół Szkół Niepublicznych             w Piechcinie),</w:t>
      </w:r>
    </w:p>
    <w:p w14:paraId="1ED0B915" w14:textId="7C1336A9" w:rsidR="00C41467" w:rsidRDefault="00C41467" w:rsidP="00C41467">
      <w:pPr>
        <w:numPr>
          <w:ilvl w:val="0"/>
          <w:numId w:val="86"/>
        </w:numPr>
        <w:tabs>
          <w:tab w:val="left" w:pos="85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C41467">
        <w:rPr>
          <w:rFonts w:ascii="Tahoma" w:eastAsia="Calibri" w:hAnsi="Tahoma" w:cs="Tahoma"/>
          <w:sz w:val="20"/>
          <w:szCs w:val="20"/>
          <w:lang w:eastAsia="pl-PL"/>
        </w:rPr>
        <w:t xml:space="preserve">Zespół Szkół Niepublicznych im. Jana </w:t>
      </w:r>
      <w:proofErr w:type="spellStart"/>
      <w:r w:rsidRPr="00C41467">
        <w:rPr>
          <w:rFonts w:ascii="Tahoma" w:eastAsia="Calibri" w:hAnsi="Tahoma" w:cs="Tahoma"/>
          <w:sz w:val="20"/>
          <w:szCs w:val="20"/>
          <w:lang w:eastAsia="pl-PL"/>
        </w:rPr>
        <w:t>Szatowskiego</w:t>
      </w:r>
      <w:proofErr w:type="spellEnd"/>
      <w:r w:rsidRPr="00C41467">
        <w:rPr>
          <w:rFonts w:ascii="Tahoma" w:eastAsia="Calibri" w:hAnsi="Tahoma" w:cs="Tahoma"/>
          <w:sz w:val="20"/>
          <w:szCs w:val="20"/>
          <w:lang w:eastAsia="pl-PL"/>
        </w:rPr>
        <w:t>, ul. 3 Maja 30, 88-430 Janowiec Wlkp.</w:t>
      </w:r>
    </w:p>
    <w:p w14:paraId="0C49CCD9" w14:textId="77777777" w:rsidR="00C41467" w:rsidRPr="00C41467" w:rsidRDefault="00C41467" w:rsidP="00C41467">
      <w:pPr>
        <w:tabs>
          <w:tab w:val="left" w:pos="851"/>
        </w:tabs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eastAsia="pl-PL"/>
        </w:rPr>
      </w:pP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70FB751F" w14:textId="66927849" w:rsidR="00604751" w:rsidRPr="007347F5" w:rsidRDefault="003D417E" w:rsidP="00D50F2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7347F5">
        <w:rPr>
          <w:rFonts w:ascii="Tahoma" w:hAnsi="Tahoma" w:cs="Tahoma"/>
          <w:sz w:val="20"/>
          <w:szCs w:val="20"/>
        </w:rPr>
        <w:t>2</w:t>
      </w:r>
      <w:r w:rsidRPr="007347F5">
        <w:rPr>
          <w:rFonts w:ascii="Tahoma" w:hAnsi="Tahoma" w:cs="Tahoma"/>
          <w:sz w:val="20"/>
          <w:szCs w:val="20"/>
        </w:rPr>
        <w:t xml:space="preserve"> Ustawy, w którym </w:t>
      </w:r>
      <w:r w:rsidR="00A71512" w:rsidRPr="007347F5">
        <w:rPr>
          <w:rFonts w:ascii="Tahoma" w:hAnsi="Tahoma" w:cs="Tahoma"/>
          <w:sz w:val="20"/>
          <w:szCs w:val="20"/>
        </w:rPr>
        <w:br/>
      </w:r>
      <w:r w:rsidRPr="007347F5">
        <w:rPr>
          <w:rFonts w:ascii="Tahoma" w:hAnsi="Tahoma" w:cs="Tahoma"/>
          <w:sz w:val="20"/>
          <w:szCs w:val="20"/>
        </w:rPr>
        <w:t xml:space="preserve">w odpowiedzi na ogłoszenie o zamówieniu oferty mogą składać wszyscy zainteresowani wykonawcy, </w:t>
      </w:r>
      <w:r w:rsidR="00A71512" w:rsidRPr="007347F5">
        <w:rPr>
          <w:rFonts w:ascii="Tahoma" w:hAnsi="Tahoma" w:cs="Tahoma"/>
          <w:sz w:val="20"/>
          <w:szCs w:val="20"/>
        </w:rPr>
        <w:br/>
      </w:r>
      <w:r w:rsidRPr="007347F5">
        <w:rPr>
          <w:rFonts w:ascii="Tahoma" w:hAnsi="Tahoma" w:cs="Tahoma"/>
          <w:sz w:val="20"/>
          <w:szCs w:val="20"/>
        </w:rPr>
        <w:t xml:space="preserve">a następnie zamawiający </w:t>
      </w:r>
      <w:r w:rsidR="00A71512" w:rsidRPr="007347F5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7347F5">
        <w:rPr>
          <w:rFonts w:ascii="Tahoma" w:hAnsi="Tahoma" w:cs="Tahoma"/>
          <w:sz w:val="20"/>
          <w:szCs w:val="20"/>
        </w:rPr>
        <w:t>.</w:t>
      </w:r>
    </w:p>
    <w:p w14:paraId="79828C79" w14:textId="659958E5" w:rsidR="003D417E" w:rsidRPr="007347F5" w:rsidRDefault="00645520" w:rsidP="00D50F2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przewiduj</w:t>
      </w:r>
      <w:r w:rsidR="00A71512" w:rsidRPr="007347F5">
        <w:rPr>
          <w:rFonts w:ascii="Tahoma" w:hAnsi="Tahoma" w:cs="Tahoma"/>
          <w:sz w:val="20"/>
          <w:szCs w:val="20"/>
        </w:rPr>
        <w:t>e</w:t>
      </w:r>
      <w:r w:rsidRPr="007347F5">
        <w:rPr>
          <w:rFonts w:ascii="Tahoma" w:hAnsi="Tahoma" w:cs="Tahoma"/>
          <w:sz w:val="20"/>
          <w:szCs w:val="20"/>
        </w:rPr>
        <w:t xml:space="preserve"> wyb</w:t>
      </w:r>
      <w:r w:rsidR="00BD3841" w:rsidRPr="007347F5">
        <w:rPr>
          <w:rFonts w:ascii="Tahoma" w:hAnsi="Tahoma" w:cs="Tahoma"/>
          <w:sz w:val="20"/>
          <w:szCs w:val="20"/>
        </w:rPr>
        <w:t>ór</w:t>
      </w:r>
      <w:r w:rsidRPr="007347F5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7347F5">
        <w:rPr>
          <w:rFonts w:ascii="Tahoma" w:hAnsi="Tahoma" w:cs="Tahoma"/>
          <w:sz w:val="20"/>
          <w:szCs w:val="20"/>
        </w:rPr>
        <w:t>.</w:t>
      </w:r>
      <w:r w:rsidR="00A71512" w:rsidRPr="007347F5">
        <w:rPr>
          <w:rFonts w:ascii="Tahoma" w:hAnsi="Tahoma" w:cs="Tahoma"/>
          <w:sz w:val="20"/>
          <w:szCs w:val="20"/>
        </w:rPr>
        <w:t xml:space="preserve"> </w:t>
      </w:r>
      <w:r w:rsidR="00D537AA" w:rsidRPr="007347F5">
        <w:rPr>
          <w:rFonts w:ascii="Tahoma" w:hAnsi="Tahoma" w:cs="Tahoma"/>
          <w:sz w:val="20"/>
          <w:szCs w:val="20"/>
        </w:rPr>
        <w:t>J</w:t>
      </w:r>
      <w:r w:rsidR="00A71512" w:rsidRPr="007347F5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7347F5">
        <w:rPr>
          <w:rFonts w:ascii="Tahoma" w:hAnsi="Tahoma" w:cs="Tahoma"/>
          <w:sz w:val="20"/>
          <w:szCs w:val="20"/>
        </w:rPr>
        <w:t>więcej niż 3 wykonawców, który</w:t>
      </w:r>
      <w:r w:rsidR="006738EA">
        <w:rPr>
          <w:rFonts w:ascii="Tahoma" w:hAnsi="Tahoma" w:cs="Tahoma"/>
          <w:sz w:val="20"/>
          <w:szCs w:val="20"/>
        </w:rPr>
        <w:t>ch</w:t>
      </w:r>
      <w:r w:rsidR="00D537AA" w:rsidRPr="007347F5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>
        <w:rPr>
          <w:rFonts w:ascii="Tahoma" w:hAnsi="Tahoma" w:cs="Tahoma"/>
          <w:sz w:val="20"/>
          <w:szCs w:val="20"/>
        </w:rPr>
        <w:t>ch</w:t>
      </w:r>
      <w:r w:rsidR="00D537AA" w:rsidRPr="007347F5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29BFC835" w14:textId="77777777" w:rsidR="00E07CC2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E07CC2">
        <w:rPr>
          <w:rFonts w:ascii="Tahoma" w:hAnsi="Tahoma" w:cs="Tahoma"/>
          <w:sz w:val="20"/>
          <w:szCs w:val="20"/>
        </w:rPr>
        <w:t xml:space="preserve"> </w:t>
      </w:r>
    </w:p>
    <w:p w14:paraId="717420E3" w14:textId="4445183D" w:rsidR="008B23B2" w:rsidRPr="00E07CC2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03B90117" w14:textId="77777777" w:rsidR="003D417E" w:rsidRPr="00C43DB7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następstw nieszczęśliwych wypadków,</w:t>
      </w:r>
    </w:p>
    <w:p w14:paraId="14C8DEB4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maszyn od uszkodzeń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 xml:space="preserve">, </w:t>
      </w:r>
    </w:p>
    <w:p w14:paraId="1E9E9F16" w14:textId="77777777" w:rsidR="003D417E" w:rsidRPr="00C220BC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C220BC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C220BC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02A760AF" w14:textId="548D24A1" w:rsidR="00982F80" w:rsidRPr="00D97A04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lastRenderedPageBreak/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D97A04">
        <w:rPr>
          <w:rFonts w:ascii="Tahoma" w:hAnsi="Tahoma" w:cs="Tahoma"/>
          <w:b/>
          <w:sz w:val="20"/>
          <w:szCs w:val="20"/>
        </w:rPr>
        <w:t xml:space="preserve">Załączniku Nr </w:t>
      </w:r>
      <w:r w:rsidR="00D97A04" w:rsidRPr="00D97A04">
        <w:rPr>
          <w:rFonts w:ascii="Tahoma" w:hAnsi="Tahoma" w:cs="Tahoma"/>
          <w:b/>
          <w:sz w:val="20"/>
          <w:szCs w:val="20"/>
        </w:rPr>
        <w:t>5</w:t>
      </w:r>
      <w:r w:rsidRPr="00D97A04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66025C7B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 usług na zasadach określonych w art. 214 ust. 1 pkt 7 Ustawy.</w:t>
      </w:r>
    </w:p>
    <w:p w14:paraId="1730251C" w14:textId="5A6A9B9D" w:rsidR="00105373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BCAC034" w14:textId="0E6F8062" w:rsidR="00DC2ACD" w:rsidRPr="00D97A04" w:rsidRDefault="00DC2ACD" w:rsidP="00DC2ACD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97A04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C3C71C4" w14:textId="77777777" w:rsidR="00DC2ACD" w:rsidRPr="00D97A04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97A04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D97A04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97A04">
        <w:rPr>
          <w:rFonts w:ascii="Tahoma" w:hAnsi="Tahoma" w:cs="Tahoma"/>
          <w:sz w:val="20"/>
          <w:szCs w:val="20"/>
        </w:rPr>
        <w:t>Przedmiotem opcji może być:</w:t>
      </w:r>
    </w:p>
    <w:p w14:paraId="4853386D" w14:textId="630438F3" w:rsidR="00DC2ACD" w:rsidRPr="00651B26" w:rsidRDefault="0081744F" w:rsidP="00CF2DB1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51B26">
        <w:rPr>
          <w:rFonts w:ascii="Tahoma" w:hAnsi="Tahoma" w:cs="Tahoma"/>
          <w:sz w:val="20"/>
          <w:szCs w:val="20"/>
        </w:rPr>
        <w:t>U</w:t>
      </w:r>
      <w:r w:rsidR="00DC2ACD" w:rsidRPr="00651B26">
        <w:rPr>
          <w:rFonts w:ascii="Tahoma" w:hAnsi="Tahoma" w:cs="Tahoma"/>
          <w:sz w:val="20"/>
          <w:szCs w:val="20"/>
        </w:rPr>
        <w:t xml:space="preserve">bezpieczenie mienia od wszystkich </w:t>
      </w:r>
      <w:proofErr w:type="spellStart"/>
      <w:r w:rsidR="00E21C57" w:rsidRPr="00651B26">
        <w:rPr>
          <w:rFonts w:ascii="Tahoma" w:hAnsi="Tahoma" w:cs="Tahoma"/>
          <w:sz w:val="20"/>
          <w:szCs w:val="20"/>
        </w:rPr>
        <w:t>ryzyk</w:t>
      </w:r>
      <w:proofErr w:type="spellEnd"/>
    </w:p>
    <w:p w14:paraId="3BA87AC6" w14:textId="77777777" w:rsidR="00DC2ACD" w:rsidRPr="00D97A04" w:rsidRDefault="00DC2ACD" w:rsidP="00CF2DB1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51B26">
        <w:rPr>
          <w:rFonts w:ascii="Tahoma" w:hAnsi="Tahoma" w:cs="Tahoma"/>
          <w:sz w:val="20"/>
          <w:szCs w:val="20"/>
        </w:rPr>
        <w:t xml:space="preserve">Ubezpieczenia </w:t>
      </w:r>
      <w:r w:rsidRPr="00D97A04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D97A04">
        <w:rPr>
          <w:rFonts w:ascii="Tahoma" w:hAnsi="Tahoma" w:cs="Tahoma"/>
          <w:sz w:val="20"/>
          <w:szCs w:val="20"/>
        </w:rPr>
        <w:t>ryzyk</w:t>
      </w:r>
      <w:proofErr w:type="spellEnd"/>
    </w:p>
    <w:p w14:paraId="497ADB37" w14:textId="77777777" w:rsidR="00DC2ACD" w:rsidRPr="00D97A04" w:rsidRDefault="00DC2ACD" w:rsidP="00CF2DB1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97A04">
        <w:rPr>
          <w:rFonts w:ascii="Tahoma" w:hAnsi="Tahoma" w:cs="Tahoma"/>
          <w:sz w:val="20"/>
          <w:szCs w:val="20"/>
        </w:rPr>
        <w:t xml:space="preserve">Ubezpieczenia maszyn od uszkodzeń od wszystkich </w:t>
      </w:r>
      <w:proofErr w:type="spellStart"/>
      <w:r w:rsidRPr="00D97A04">
        <w:rPr>
          <w:rFonts w:ascii="Tahoma" w:hAnsi="Tahoma" w:cs="Tahoma"/>
          <w:sz w:val="20"/>
          <w:szCs w:val="20"/>
        </w:rPr>
        <w:t>ryzyk</w:t>
      </w:r>
      <w:proofErr w:type="spellEnd"/>
      <w:r w:rsidRPr="00D97A04">
        <w:rPr>
          <w:rFonts w:ascii="Tahoma" w:hAnsi="Tahoma" w:cs="Tahoma"/>
          <w:sz w:val="20"/>
          <w:szCs w:val="20"/>
        </w:rPr>
        <w:t xml:space="preserve">, </w:t>
      </w:r>
    </w:p>
    <w:p w14:paraId="788ABF1C" w14:textId="4EDD6EBF" w:rsidR="00D74235" w:rsidRPr="00D97A04" w:rsidRDefault="00D74235" w:rsidP="00D7423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23834646"/>
      <w:r w:rsidRPr="00D97A04">
        <w:rPr>
          <w:rFonts w:ascii="Tahoma" w:hAnsi="Tahoma" w:cs="Tahoma"/>
          <w:sz w:val="20"/>
          <w:szCs w:val="20"/>
        </w:rPr>
        <w:t xml:space="preserve">- </w:t>
      </w:r>
      <w:bookmarkEnd w:id="3"/>
      <w:r w:rsidRPr="00D97A04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D97A04" w:rsidRPr="00D97A04">
        <w:rPr>
          <w:rFonts w:ascii="Tahoma" w:hAnsi="Tahoma" w:cs="Tahoma"/>
          <w:sz w:val="20"/>
          <w:szCs w:val="20"/>
        </w:rPr>
        <w:t>5</w:t>
      </w:r>
      <w:r w:rsidRPr="00D97A04">
        <w:rPr>
          <w:rFonts w:ascii="Tahoma" w:hAnsi="Tahoma" w:cs="Tahoma"/>
          <w:sz w:val="20"/>
          <w:szCs w:val="20"/>
        </w:rPr>
        <w:t xml:space="preserve"> do SWZ) w związku ze zmianą wartości mienia, nabyciem nowego mienia, modernizacją istniejącego mienia lub nowymi inwestycjami</w:t>
      </w:r>
    </w:p>
    <w:p w14:paraId="32DAB941" w14:textId="1B419DD2" w:rsidR="00DC2ACD" w:rsidRPr="00D97A04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i/>
          <w:iCs/>
          <w:sz w:val="20"/>
          <w:szCs w:val="20"/>
        </w:rPr>
      </w:pPr>
      <w:r w:rsidRPr="00D97A04">
        <w:rPr>
          <w:rFonts w:ascii="Tahoma" w:hAnsi="Tahoma" w:cs="Tahoma"/>
          <w:i/>
          <w:iCs/>
          <w:sz w:val="20"/>
          <w:szCs w:val="20"/>
        </w:rPr>
        <w:t xml:space="preserve">Składka będzie rozliczana zgodnie z określoną w załączniku nr </w:t>
      </w:r>
      <w:r w:rsidR="00D97A04" w:rsidRPr="00D97A04">
        <w:rPr>
          <w:rFonts w:ascii="Tahoma" w:hAnsi="Tahoma" w:cs="Tahoma"/>
          <w:i/>
          <w:iCs/>
          <w:sz w:val="20"/>
          <w:szCs w:val="20"/>
        </w:rPr>
        <w:t>5</w:t>
      </w:r>
      <w:r w:rsidRPr="00D97A04">
        <w:rPr>
          <w:rFonts w:ascii="Tahoma" w:hAnsi="Tahoma" w:cs="Tahoma"/>
          <w:i/>
          <w:iCs/>
          <w:sz w:val="20"/>
          <w:szCs w:val="20"/>
        </w:rPr>
        <w:t xml:space="preserve"> do SWZ klauzulą warunków i taryf dotyczącą danej części zamówienia.</w:t>
      </w:r>
    </w:p>
    <w:p w14:paraId="28600F4F" w14:textId="77777777" w:rsidR="00DC2ACD" w:rsidRPr="00D97A04" w:rsidRDefault="00DC2AC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3169483" w14:textId="6CFC5BF1" w:rsidR="003D417E" w:rsidRPr="00982F80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43A7962D" w:rsidR="0069153C" w:rsidRPr="009446BB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00471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</w:t>
      </w:r>
      <w:r w:rsidRPr="009446BB">
        <w:rPr>
          <w:rFonts w:ascii="Tahoma" w:hAnsi="Tahoma" w:cs="Tahoma"/>
          <w:sz w:val="20"/>
          <w:szCs w:val="20"/>
        </w:rPr>
        <w:t xml:space="preserve">Ustawy z dnia 11 września 2015 r. o działalności ubezpieczeniowej i reasekuracyjnej </w:t>
      </w:r>
      <w:bookmarkStart w:id="4" w:name="_Hlk55223063"/>
      <w:bookmarkStart w:id="5" w:name="_Hlk132625510"/>
      <w:r w:rsidR="005F1475" w:rsidRPr="009446BB">
        <w:rPr>
          <w:rFonts w:ascii="Tahoma" w:hAnsi="Tahoma" w:cs="Tahoma"/>
          <w:sz w:val="20"/>
          <w:szCs w:val="20"/>
        </w:rPr>
        <w:t>(</w:t>
      </w:r>
      <w:bookmarkEnd w:id="4"/>
      <w:r w:rsidR="005F1475" w:rsidRPr="009446BB">
        <w:rPr>
          <w:rFonts w:ascii="Tahoma" w:hAnsi="Tahoma" w:cs="Tahoma"/>
          <w:sz w:val="20"/>
          <w:szCs w:val="20"/>
        </w:rPr>
        <w:t>Dz.U. 2023 poz. 656</w:t>
      </w:r>
      <w:r w:rsidR="00651B26" w:rsidRPr="009446B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651B26" w:rsidRPr="009446BB">
        <w:rPr>
          <w:rFonts w:ascii="Tahoma" w:hAnsi="Tahoma" w:cs="Tahoma"/>
          <w:sz w:val="20"/>
          <w:szCs w:val="20"/>
        </w:rPr>
        <w:t>późn</w:t>
      </w:r>
      <w:proofErr w:type="spellEnd"/>
      <w:r w:rsidR="00651B26" w:rsidRPr="009446BB">
        <w:rPr>
          <w:rFonts w:ascii="Tahoma" w:hAnsi="Tahoma" w:cs="Tahoma"/>
          <w:sz w:val="20"/>
          <w:szCs w:val="20"/>
        </w:rPr>
        <w:t>. zm.</w:t>
      </w:r>
      <w:r w:rsidR="005F1475" w:rsidRPr="009446BB">
        <w:rPr>
          <w:rFonts w:ascii="Tahoma" w:hAnsi="Tahoma" w:cs="Tahoma"/>
          <w:sz w:val="20"/>
          <w:szCs w:val="20"/>
        </w:rPr>
        <w:t>).</w:t>
      </w:r>
      <w:bookmarkEnd w:id="5"/>
    </w:p>
    <w:p w14:paraId="368E2C84" w14:textId="77777777" w:rsidR="0069153C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446BB">
        <w:rPr>
          <w:rFonts w:ascii="Tahoma" w:hAnsi="Tahoma" w:cs="Tahoma"/>
          <w:sz w:val="20"/>
          <w:szCs w:val="20"/>
        </w:rPr>
        <w:t>Wykonawca musi posiadać ogólne (szczególne) warunki ubezpieczenia</w:t>
      </w:r>
      <w:r w:rsidRPr="00D74235">
        <w:rPr>
          <w:rFonts w:ascii="Tahoma" w:hAnsi="Tahoma" w:cs="Tahoma"/>
          <w:sz w:val="20"/>
          <w:szCs w:val="20"/>
        </w:rPr>
        <w:t>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Zamawiający wymaga wskazania przez Wykonawcę, którego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0A36FD39" w14:textId="57AED6C0" w:rsidR="0028125F" w:rsidRDefault="003D417E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lastRenderedPageBreak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2621E020" w14:textId="667FF333" w:rsidR="0028125F" w:rsidRPr="00D97A04" w:rsidRDefault="00A14FF6" w:rsidP="0044161E">
      <w:pPr>
        <w:spacing w:before="120" w:after="0" w:line="240" w:lineRule="auto"/>
        <w:jc w:val="both"/>
        <w:rPr>
          <w:rFonts w:ascii="Tahoma" w:hAnsi="Tahoma" w:cs="Tahoma"/>
        </w:rPr>
      </w:pPr>
      <w:r w:rsidRPr="00D97A04">
        <w:rPr>
          <w:rFonts w:ascii="Tahoma" w:hAnsi="Tahoma" w:cs="Tahoma"/>
          <w:sz w:val="20"/>
          <w:szCs w:val="20"/>
        </w:rPr>
        <w:t xml:space="preserve">Zamawiający nie dokonuje podziału zamówienia na części. Tym samym zamawiający nie dopuszcza składania ofert częściowych, o których mowa w art. 7 pkt 15 </w:t>
      </w:r>
      <w:r w:rsidR="00AA4980" w:rsidRPr="00D97A04">
        <w:rPr>
          <w:rFonts w:ascii="Tahoma" w:hAnsi="Tahoma" w:cs="Tahoma"/>
          <w:sz w:val="20"/>
          <w:szCs w:val="20"/>
        </w:rPr>
        <w:t>Ustawy</w:t>
      </w:r>
      <w:r w:rsidR="0028125F" w:rsidRPr="00D97A04">
        <w:rPr>
          <w:rFonts w:ascii="Tahoma" w:hAnsi="Tahoma" w:cs="Tahoma"/>
        </w:rPr>
        <w:t>.</w:t>
      </w:r>
    </w:p>
    <w:p w14:paraId="569614CC" w14:textId="77777777" w:rsidR="00D97A04" w:rsidRPr="00D97A04" w:rsidRDefault="00D97A04" w:rsidP="00D97A04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7A04">
        <w:rPr>
          <w:rFonts w:ascii="Tahoma" w:eastAsia="Times New Roman" w:hAnsi="Tahoma" w:cs="Tahoma"/>
          <w:sz w:val="20"/>
          <w:szCs w:val="20"/>
          <w:lang w:eastAsia="pl-PL"/>
        </w:rPr>
        <w:t>Powody niedokonania podziału:</w:t>
      </w:r>
    </w:p>
    <w:p w14:paraId="56A8CB12" w14:textId="694CC94F" w:rsidR="00D97A04" w:rsidRPr="00D97A04" w:rsidRDefault="00DB35A1" w:rsidP="00D97A04">
      <w:pPr>
        <w:pStyle w:val="Akapitzlist"/>
        <w:numPr>
          <w:ilvl w:val="0"/>
          <w:numId w:val="85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="00D97A04" w:rsidRPr="00D97A04">
        <w:rPr>
          <w:rFonts w:ascii="Tahoma" w:eastAsia="Times New Roman" w:hAnsi="Tahoma" w:cs="Tahoma"/>
          <w:sz w:val="20"/>
          <w:szCs w:val="20"/>
        </w:rPr>
        <w:t xml:space="preserve">ykonanie zadania w jednej części jest korzystne dla Zamawiającego z punktu ekonomicznego; rozdzielenie poszczególnych </w:t>
      </w:r>
      <w:proofErr w:type="spellStart"/>
      <w:r w:rsidR="00D97A04" w:rsidRPr="00D97A04">
        <w:rPr>
          <w:rFonts w:ascii="Tahoma" w:eastAsia="Times New Roman" w:hAnsi="Tahoma" w:cs="Tahoma"/>
          <w:sz w:val="20"/>
          <w:szCs w:val="20"/>
        </w:rPr>
        <w:t>ryzyk</w:t>
      </w:r>
      <w:proofErr w:type="spellEnd"/>
      <w:r w:rsidR="00D97A04" w:rsidRPr="00D97A04">
        <w:rPr>
          <w:rFonts w:ascii="Tahoma" w:eastAsia="Times New Roman" w:hAnsi="Tahoma" w:cs="Tahoma"/>
          <w:sz w:val="20"/>
          <w:szCs w:val="20"/>
        </w:rPr>
        <w:t xml:space="preserve"> do odrębnych części spowodowałoby podwyższenie wysokości składek za poszczególne ryzyka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24836023" w14:textId="058052F4" w:rsidR="00D97A04" w:rsidRPr="00272E95" w:rsidRDefault="00DB35A1" w:rsidP="00D97A04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</w:t>
      </w:r>
      <w:r w:rsidR="00D97A04" w:rsidRPr="00272E95">
        <w:rPr>
          <w:rFonts w:ascii="Tahoma" w:eastAsia="Times New Roman" w:hAnsi="Tahoma" w:cs="Tahoma"/>
          <w:sz w:val="20"/>
          <w:szCs w:val="20"/>
          <w:lang w:eastAsia="pl-PL"/>
        </w:rPr>
        <w:t>yzyka w ramach jednego departamentu zakładów ubezpieczeń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F0BD616" w14:textId="5FCCCB54" w:rsidR="00D97A04" w:rsidRPr="00272E95" w:rsidRDefault="00DB35A1" w:rsidP="00D97A04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="00D97A04" w:rsidRPr="00272E95">
        <w:rPr>
          <w:rFonts w:ascii="Tahoma" w:eastAsia="Times New Roman" w:hAnsi="Tahoma" w:cs="Tahoma"/>
          <w:sz w:val="20"/>
          <w:szCs w:val="20"/>
          <w:lang w:eastAsia="pl-PL"/>
        </w:rPr>
        <w:t xml:space="preserve">rak podziału zamówienia na części nie stanowi również ograniczenia w dostępności do niniejszego </w:t>
      </w:r>
      <w:r w:rsidR="00D97A04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D97A04" w:rsidRPr="00272E95">
        <w:rPr>
          <w:rFonts w:ascii="Tahoma" w:eastAsia="Times New Roman" w:hAnsi="Tahoma" w:cs="Tahoma"/>
          <w:sz w:val="20"/>
          <w:szCs w:val="20"/>
          <w:lang w:eastAsia="pl-PL"/>
        </w:rPr>
        <w:t>amówienia dla poszczególnych Wykonawców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783C8BB3" w14:textId="7FFB2297" w:rsidR="0028125F" w:rsidRPr="007347F5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 </w:t>
      </w:r>
      <w:r w:rsidR="00E9229A">
        <w:rPr>
          <w:rFonts w:ascii="Tahoma" w:hAnsi="Tahoma" w:cs="Tahoma"/>
          <w:sz w:val="20"/>
          <w:szCs w:val="20"/>
        </w:rPr>
        <w:t xml:space="preserve">12 </w:t>
      </w:r>
      <w:r w:rsidRPr="00686D13">
        <w:rPr>
          <w:rFonts w:ascii="Tahoma" w:hAnsi="Tahoma" w:cs="Tahoma"/>
          <w:sz w:val="20"/>
          <w:szCs w:val="20"/>
        </w:rPr>
        <w:t>miesięcy, przewidywany okres ubezpieczenia</w:t>
      </w:r>
      <w:r w:rsidR="007347F5">
        <w:rPr>
          <w:rFonts w:ascii="Tahoma" w:hAnsi="Tahoma" w:cs="Tahoma"/>
          <w:sz w:val="20"/>
          <w:szCs w:val="20"/>
        </w:rPr>
        <w:t xml:space="preserve"> </w:t>
      </w:r>
      <w:r w:rsidR="007347F5" w:rsidRPr="008538DD">
        <w:rPr>
          <w:rFonts w:ascii="Tahoma" w:hAnsi="Tahoma" w:cs="Tahoma"/>
          <w:sz w:val="20"/>
          <w:szCs w:val="20"/>
        </w:rPr>
        <w:t>(okres realizacji zamówienia):</w:t>
      </w:r>
    </w:p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13145138" w:rsidR="0028125F" w:rsidRPr="0028125F" w:rsidRDefault="0028125F" w:rsidP="0028125F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dnia </w:t>
      </w:r>
      <w:r w:rsidR="00E9229A">
        <w:rPr>
          <w:rFonts w:ascii="Tahoma" w:hAnsi="Tahoma" w:cs="Tahoma"/>
          <w:b/>
          <w:sz w:val="20"/>
          <w:szCs w:val="20"/>
        </w:rPr>
        <w:t xml:space="preserve">01.07.2024 </w:t>
      </w:r>
      <w:r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E9229A">
        <w:rPr>
          <w:rFonts w:ascii="Tahoma" w:hAnsi="Tahoma" w:cs="Tahoma"/>
          <w:b/>
          <w:sz w:val="20"/>
          <w:szCs w:val="20"/>
        </w:rPr>
        <w:t xml:space="preserve">30.06.2025 </w:t>
      </w:r>
      <w:r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31972CB7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F9B3A9B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 UWAGA: w przypadku umów wieloletnich polisy wystawiane są na okresy roczne dla wszystkich rodzajów ubezpieczeń.</w:t>
      </w:r>
    </w:p>
    <w:p w14:paraId="512402C8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202E9988" w14:textId="7FA3BF91" w:rsidR="00E9229A" w:rsidRPr="0028125F" w:rsidRDefault="0028125F" w:rsidP="00E9229A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E9229A">
        <w:rPr>
          <w:rFonts w:ascii="Tahoma" w:hAnsi="Tahoma" w:cs="Tahoma"/>
          <w:b/>
          <w:sz w:val="20"/>
          <w:szCs w:val="20"/>
        </w:rPr>
        <w:t xml:space="preserve">01.07.2024 </w:t>
      </w:r>
      <w:r w:rsidR="00E9229A"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E9229A">
        <w:rPr>
          <w:rFonts w:ascii="Tahoma" w:hAnsi="Tahoma" w:cs="Tahoma"/>
          <w:b/>
          <w:sz w:val="20"/>
          <w:szCs w:val="20"/>
        </w:rPr>
        <w:t xml:space="preserve">30.06.2025 </w:t>
      </w:r>
      <w:r w:rsidR="00E9229A"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2621A942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686D13">
        <w:rPr>
          <w:rFonts w:ascii="Tahoma" w:hAnsi="Tahoma" w:cs="Tahoma"/>
          <w:sz w:val="20"/>
          <w:szCs w:val="20"/>
        </w:rPr>
        <w:t>ryzyk</w:t>
      </w:r>
      <w:proofErr w:type="spellEnd"/>
      <w:r w:rsidRPr="00686D13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2EEDD8D1" w14:textId="3983835A" w:rsidR="00E9229A" w:rsidRPr="0028125F" w:rsidRDefault="0028125F" w:rsidP="00E9229A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E9229A">
        <w:rPr>
          <w:rFonts w:ascii="Tahoma" w:hAnsi="Tahoma" w:cs="Tahoma"/>
          <w:b/>
          <w:sz w:val="20"/>
          <w:szCs w:val="20"/>
        </w:rPr>
        <w:t xml:space="preserve">01.07.2024 </w:t>
      </w:r>
      <w:r w:rsidR="00E9229A"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E9229A">
        <w:rPr>
          <w:rFonts w:ascii="Tahoma" w:hAnsi="Tahoma" w:cs="Tahoma"/>
          <w:b/>
          <w:sz w:val="20"/>
          <w:szCs w:val="20"/>
        </w:rPr>
        <w:t xml:space="preserve">30.06.2025 </w:t>
      </w:r>
      <w:r w:rsidR="00E9229A"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306BC0E4" w14:textId="77777777" w:rsidR="0028125F" w:rsidRPr="0028125F" w:rsidRDefault="0028125F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8963528" w14:textId="7BEEC173" w:rsidR="0028125F" w:rsidRPr="00E9229A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E9229A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E9229A">
        <w:rPr>
          <w:rFonts w:ascii="Tahoma" w:hAnsi="Tahoma" w:cs="Tahoma"/>
          <w:b/>
          <w:bCs/>
          <w:sz w:val="20"/>
          <w:szCs w:val="20"/>
        </w:rPr>
        <w:t>postępowania</w:t>
      </w:r>
      <w:r w:rsidRPr="00E9229A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E9229A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E9229A">
        <w:rPr>
          <w:rFonts w:ascii="Tahoma" w:hAnsi="Tahoma" w:cs="Tahoma"/>
          <w:b/>
          <w:sz w:val="20"/>
          <w:szCs w:val="20"/>
        </w:rPr>
        <w:t>SWZ</w:t>
      </w:r>
      <w:r w:rsidRPr="00E9229A">
        <w:rPr>
          <w:rFonts w:ascii="Tahoma" w:hAnsi="Tahoma" w:cs="Tahoma"/>
          <w:b/>
          <w:sz w:val="20"/>
          <w:szCs w:val="20"/>
        </w:rPr>
        <w:t xml:space="preserve">.  </w:t>
      </w:r>
    </w:p>
    <w:p w14:paraId="61B48241" w14:textId="64F5DC2A" w:rsidR="0028125F" w:rsidRDefault="0028125F" w:rsidP="0028125F">
      <w:pPr>
        <w:spacing w:after="0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6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6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5149A122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8671B3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</w:t>
      </w: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189a Kodeksu karnego, </w:t>
      </w:r>
    </w:p>
    <w:p w14:paraId="62FEBCE5" w14:textId="7D298474" w:rsidR="00902952" w:rsidRPr="008671B3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7" w:name="_Hlk92181038"/>
      <w:bookmarkStart w:id="8" w:name="_Hlk118908403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mowa w art. 228–230a, art. 250a Kodeksu karnego, </w:t>
      </w:r>
      <w:bookmarkStart w:id="9" w:name="_Hlk163641154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46–48 ustawy z dnia 25 czerwca 2010 r. o sporcie </w:t>
      </w:r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(Dz. U. z 202</w:t>
      </w:r>
      <w:r w:rsidR="00DB35A1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DB35A1">
        <w:rPr>
          <w:rFonts w:ascii="Tahoma" w:eastAsia="Calibri" w:hAnsi="Tahoma" w:cs="Tahoma"/>
          <w:color w:val="auto"/>
          <w:sz w:val="20"/>
          <w:szCs w:val="20"/>
          <w:lang w:eastAsia="pl-PL"/>
        </w:rPr>
        <w:t>2028</w:t>
      </w:r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 </w:t>
      </w:r>
      <w:proofErr w:type="spellStart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9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lub w art. 54 ust. 1–4 ustawy z dnia 12 maja 2011 r. o refundacji leków, środków spożywczych specjalnego przeznaczenia żywieniowego oraz wyrobów medycznych (podstawie: </w:t>
      </w:r>
      <w:proofErr w:type="spellStart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. Dz. U. z 202</w:t>
      </w:r>
      <w:r w:rsidR="000B57D8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826</w:t>
      </w:r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 </w:t>
      </w:r>
      <w:proofErr w:type="spellStart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. zm.),</w:t>
      </w:r>
    </w:p>
    <w:bookmarkEnd w:id="7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d) finansowania przestępstwa o charakterze terrorystycznym, o którym mowa w art. 165a Kodeksu karnego, lub przestępstwo udaremniania lub utrudniania stwierdzenia przestępnego po-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chodzenia pieniędzy lub ukrywania ich pochodzenia, o którym mowa 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8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0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0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zreorganizował personel, </w:t>
      </w:r>
    </w:p>
    <w:p w14:paraId="45D711C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38A6F461" w:rsidR="00966AC6" w:rsidRPr="008671B3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</w:t>
      </w:r>
      <w:bookmarkStart w:id="11" w:name="_Hlk163641089"/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</w:t>
      </w:r>
      <w:r w:rsidRPr="008671B3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narodowego </w:t>
      </w:r>
      <w:bookmarkStart w:id="12" w:name="_Hlk132624780"/>
      <w:r w:rsidR="005F1475" w:rsidRPr="008671B3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DB35A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8671B3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DB35A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507</w:t>
      </w:r>
      <w:r w:rsidR="005F1475" w:rsidRPr="008671B3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z </w:t>
      </w:r>
      <w:proofErr w:type="spellStart"/>
      <w:r w:rsidR="005F1475" w:rsidRPr="008671B3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późn</w:t>
      </w:r>
      <w:proofErr w:type="spellEnd"/>
      <w:r w:rsidR="005F1475" w:rsidRPr="008671B3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 zm.), </w:t>
      </w:r>
      <w:bookmarkEnd w:id="11"/>
      <w:bookmarkEnd w:id="12"/>
      <w:r w:rsidRPr="008671B3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8671B3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8671B3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3" w:name="_Hlk101866111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3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8671B3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4" w:name="_Hlk132624806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14"/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1FB41CC0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15" w:name="_Hlk132624828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(Dz.U. 2023 poz. 1</w:t>
      </w:r>
      <w:r w:rsidR="0004022A">
        <w:rPr>
          <w:rFonts w:ascii="Tahoma" w:eastAsia="Calibri" w:hAnsi="Tahoma" w:cs="Tahoma"/>
          <w:color w:val="auto"/>
          <w:sz w:val="20"/>
          <w:szCs w:val="20"/>
          <w:lang w:eastAsia="pl-PL"/>
        </w:rPr>
        <w:t>20</w:t>
      </w: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 </w:t>
      </w:r>
      <w:proofErr w:type="spellStart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15"/>
      <w:r w:rsidR="00966AC6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o przeciwdziałaniu wspierania agresji na Ukrainę.</w:t>
      </w:r>
    </w:p>
    <w:p w14:paraId="32225F23" w14:textId="0A23EE14" w:rsidR="00966AC6" w:rsidRPr="008671B3" w:rsidRDefault="00966AC6" w:rsidP="00AB07EA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21A46A37" w14:textId="0983D338" w:rsidR="003D417E" w:rsidRDefault="003D417E" w:rsidP="0044161E">
      <w:pPr>
        <w:jc w:val="right"/>
        <w:rPr>
          <w:rFonts w:ascii="Tahoma" w:eastAsia="Calibri" w:hAnsi="Tahoma" w:cs="Tahoma"/>
          <w:sz w:val="20"/>
          <w:szCs w:val="20"/>
          <w:lang w:eastAsia="pl-PL"/>
        </w:rPr>
      </w:pP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8255CA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4406A83E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>Zamawiający uzna, ż</w:t>
      </w:r>
      <w:r w:rsidRPr="008160D5">
        <w:rPr>
          <w:rFonts w:ascii="Tahoma" w:eastAsia="Calibri" w:hAnsi="Tahoma" w:cs="Tahoma"/>
          <w:sz w:val="20"/>
          <w:szCs w:val="20"/>
          <w:lang w:eastAsia="pl-PL"/>
        </w:rPr>
        <w:t xml:space="preserve">e wykonawca spełnia powyższy warunek, jeżeli posiada </w:t>
      </w:r>
      <w:r w:rsidR="004464CA" w:rsidRPr="008160D5">
        <w:rPr>
          <w:rFonts w:ascii="Tahoma" w:eastAsia="Calibri" w:hAnsi="Tahoma" w:cs="Tahoma"/>
          <w:sz w:val="20"/>
          <w:szCs w:val="20"/>
          <w:lang w:eastAsia="pl-PL"/>
        </w:rPr>
        <w:t>zezwolenie na wykonywanie działalności ubezpieczeniowej</w:t>
      </w:r>
      <w:r w:rsidR="008160D5" w:rsidRPr="008160D5">
        <w:rPr>
          <w:rFonts w:ascii="Tahoma" w:eastAsia="Calibri" w:hAnsi="Tahoma" w:cs="Tahoma"/>
          <w:sz w:val="20"/>
          <w:szCs w:val="20"/>
          <w:lang w:eastAsia="pl-PL"/>
        </w:rPr>
        <w:t>, o którym mowa w art. 7 ust. 1 Ustawy z dnia 11 września 2015 r. o działalności ubezpieczeniowej i reasekuracyjnej.</w:t>
      </w:r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lastRenderedPageBreak/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56BC41D5" w14:textId="2A378148" w:rsidR="001F09F6" w:rsidRDefault="00627301" w:rsidP="000D08C0">
      <w:pPr>
        <w:pStyle w:val="Default"/>
        <w:tabs>
          <w:tab w:val="left" w:pos="851"/>
        </w:tabs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Wykonawca, który zamierza powierzyć wykonanie części zamówienia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podwykonawcom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, w celu wykazania braku istnienia wobec nich podstaw wykluczenia z udziału w postępowaniu zamieszcza informacje o  podwykonawcach w </w:t>
      </w:r>
      <w:r w:rsidR="00722B46">
        <w:rPr>
          <w:rFonts w:ascii="Tahoma" w:eastAsia="Calibri" w:hAnsi="Tahoma" w:cs="Tahoma"/>
          <w:sz w:val="20"/>
          <w:szCs w:val="20"/>
          <w:lang w:eastAsia="pl-PL"/>
        </w:rPr>
        <w:t xml:space="preserve">ww. 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>oświadczeniu.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0055EA43" w14:textId="3C785363" w:rsidR="000D08C0" w:rsidRPr="000D08C0" w:rsidRDefault="000D08C0" w:rsidP="000D08C0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D08C0">
        <w:rPr>
          <w:rFonts w:ascii="Tahoma" w:eastAsia="Calibri" w:hAnsi="Tahoma" w:cs="Tahoma"/>
          <w:sz w:val="20"/>
          <w:szCs w:val="20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12561A9C" w14:textId="74B4082B" w:rsidR="00B65BCB" w:rsidRPr="004A0775" w:rsidRDefault="00117102" w:rsidP="0063106F">
      <w:pPr>
        <w:pStyle w:val="Default"/>
        <w:tabs>
          <w:tab w:val="left" w:pos="426"/>
        </w:tabs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2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W celu potwierdzenia braku podstaw wykluczenia wykonawcy z udziału w postępowaniu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o udzielenie zamówienia publicznego,</w:t>
      </w:r>
      <w:r w:rsid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na</w:t>
      </w:r>
      <w:r w:rsidRPr="00B65BCB">
        <w:rPr>
          <w:rFonts w:ascii="Tahoma" w:eastAsia="Calibri" w:hAnsi="Tahoma" w:cs="Tahoma"/>
          <w:i/>
          <w:iCs/>
          <w:color w:val="auto"/>
          <w:sz w:val="20"/>
          <w:szCs w:val="20"/>
          <w:lang w:eastAsia="pl-PL"/>
        </w:rPr>
        <w:t xml:space="preserve"> 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podstawie § 3 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w sprawie podmiotowych środków </w:t>
      </w:r>
      <w:r w:rsidR="00B65BCB" w:rsidRPr="008671B3">
        <w:rPr>
          <w:rFonts w:ascii="Tahoma" w:eastAsia="Calibri" w:hAnsi="Tahoma" w:cs="Tahoma"/>
          <w:sz w:val="20"/>
          <w:szCs w:val="20"/>
          <w:lang w:eastAsia="pl-PL"/>
        </w:rPr>
        <w:t xml:space="preserve">dowodowych oraz innych dokumentów lub oświadczeń, jakich może żądać zamawiający od wykonawcy (Dz.U. </w:t>
      </w:r>
      <w:r w:rsidR="009F1B9D" w:rsidRPr="008671B3">
        <w:rPr>
          <w:rFonts w:ascii="Tahoma" w:eastAsia="Calibri" w:hAnsi="Tahoma" w:cs="Tahoma"/>
          <w:sz w:val="20"/>
          <w:szCs w:val="20"/>
          <w:lang w:eastAsia="pl-PL"/>
        </w:rPr>
        <w:t xml:space="preserve">2020 poz. 2415 z </w:t>
      </w:r>
      <w:proofErr w:type="spellStart"/>
      <w:r w:rsidR="009F1B9D" w:rsidRPr="008671B3">
        <w:rPr>
          <w:rFonts w:ascii="Tahoma" w:eastAsia="Calibri" w:hAnsi="Tahoma" w:cs="Tahoma"/>
          <w:sz w:val="20"/>
          <w:szCs w:val="20"/>
          <w:lang w:eastAsia="pl-PL"/>
        </w:rPr>
        <w:t>późn</w:t>
      </w:r>
      <w:proofErr w:type="spellEnd"/>
      <w:r w:rsidR="009F1B9D" w:rsidRPr="008671B3">
        <w:rPr>
          <w:rFonts w:ascii="Tahoma" w:eastAsia="Calibri" w:hAnsi="Tahoma" w:cs="Tahoma"/>
          <w:sz w:val="20"/>
          <w:szCs w:val="20"/>
          <w:lang w:eastAsia="pl-PL"/>
        </w:rPr>
        <w:t>. zm.</w:t>
      </w:r>
      <w:r w:rsidR="00B65BCB" w:rsidRPr="008671B3">
        <w:rPr>
          <w:rFonts w:ascii="Tahoma" w:eastAsia="Calibri" w:hAnsi="Tahoma" w:cs="Tahoma"/>
          <w:sz w:val="20"/>
          <w:szCs w:val="20"/>
          <w:lang w:eastAsia="pl-PL"/>
        </w:rPr>
        <w:t xml:space="preserve">) (dalej Rozporządzenie w sprawie podmiotowych środków dowodowych), </w:t>
      </w:r>
      <w:r w:rsidR="00B65BCB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żąda</w:t>
      </w:r>
      <w:r w:rsidR="00B65BCB" w:rsidRPr="008671B3">
        <w:rPr>
          <w:rFonts w:ascii="Tahoma" w:eastAsia="Calibri" w:hAnsi="Tahoma" w:cs="Tahoma"/>
          <w:sz w:val="20"/>
          <w:szCs w:val="20"/>
          <w:lang w:eastAsia="pl-PL"/>
        </w:rPr>
        <w:t xml:space="preserve"> oświadczenia wykonawcy o aktualności informacji zawartych w oświadczeniu, o którym mowa w pkt </w:t>
      </w:r>
      <w:r w:rsidR="00B65BCB" w:rsidRPr="008671B3">
        <w:rPr>
          <w:rFonts w:ascii="Tahoma" w:hAnsi="Tahoma" w:cs="Tahoma"/>
          <w:sz w:val="20"/>
          <w:szCs w:val="20"/>
        </w:rPr>
        <w:t>10.1 SWZ</w:t>
      </w:r>
      <w:r w:rsidR="00B65BCB" w:rsidRPr="008671B3">
        <w:rPr>
          <w:rFonts w:ascii="Tahoma" w:eastAsia="Calibri" w:hAnsi="Tahoma" w:cs="Tahoma"/>
          <w:sz w:val="20"/>
          <w:szCs w:val="20"/>
          <w:lang w:eastAsia="pl-PL"/>
        </w:rPr>
        <w:t>, w zakresie podstaw wykluczenia z postępowania wskazanych przez zamawiającego.</w:t>
      </w:r>
      <w:r w:rsidR="00624382" w:rsidRPr="008671B3">
        <w:rPr>
          <w:rFonts w:ascii="Tahoma" w:eastAsia="Calibri" w:hAnsi="Tahoma" w:cs="Tahoma"/>
          <w:sz w:val="20"/>
          <w:szCs w:val="20"/>
          <w:lang w:eastAsia="pl-PL"/>
        </w:rPr>
        <w:t xml:space="preserve"> Wzór oświadczenia stanowi </w:t>
      </w:r>
      <w:r w:rsidR="00624382" w:rsidRPr="008671B3">
        <w:rPr>
          <w:rFonts w:ascii="Tahoma" w:eastAsia="Calibri" w:hAnsi="Tahoma" w:cs="Tahoma"/>
          <w:color w:val="auto"/>
          <w:sz w:val="20"/>
          <w:szCs w:val="20"/>
          <w:lang w:eastAsia="pl-PL"/>
        </w:rPr>
        <w:t>Załącznik nr 3 do SWZ</w:t>
      </w:r>
      <w:r w:rsidR="00624382" w:rsidRPr="008671B3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Default="001321B1" w:rsidP="006728AD">
      <w:pPr>
        <w:pStyle w:val="Akapitzlist"/>
        <w:numPr>
          <w:ilvl w:val="0"/>
          <w:numId w:val="3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>
        <w:rPr>
          <w:rFonts w:ascii="Tahoma" w:hAnsi="Tahoma" w:cs="Tahoma"/>
          <w:sz w:val="20"/>
          <w:szCs w:val="20"/>
        </w:rPr>
        <w:t xml:space="preserve">tych </w:t>
      </w:r>
      <w:r w:rsidR="00C76CC4" w:rsidRPr="00610839">
        <w:rPr>
          <w:rFonts w:ascii="Tahoma" w:hAnsi="Tahoma" w:cs="Tahoma"/>
          <w:sz w:val="20"/>
          <w:szCs w:val="20"/>
        </w:rPr>
        <w:t>wykonawców</w:t>
      </w:r>
      <w:r>
        <w:rPr>
          <w:rFonts w:ascii="Tahoma" w:hAnsi="Tahoma" w:cs="Tahoma"/>
          <w:sz w:val="20"/>
          <w:szCs w:val="20"/>
        </w:rPr>
        <w:t>.</w:t>
      </w:r>
    </w:p>
    <w:p w14:paraId="717543DD" w14:textId="46F42AE6" w:rsidR="00C76CC4" w:rsidRPr="006738EA" w:rsidRDefault="002649DC" w:rsidP="006728AD">
      <w:pPr>
        <w:pStyle w:val="Akapitzlist"/>
        <w:numPr>
          <w:ilvl w:val="0"/>
          <w:numId w:val="3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2649DC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</w:p>
    <w:p w14:paraId="201E8E00" w14:textId="77777777" w:rsidR="006738EA" w:rsidRPr="006738EA" w:rsidRDefault="006738EA" w:rsidP="006738EA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color w:val="CC00CC"/>
          <w:sz w:val="20"/>
          <w:szCs w:val="20"/>
        </w:rPr>
      </w:pPr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89A68B4" w:rsidR="00F27E18" w:rsidRPr="009446BB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F27E18">
        <w:rPr>
          <w:rFonts w:ascii="Tahoma" w:hAnsi="Tahoma" w:cs="Tahoma"/>
          <w:sz w:val="20"/>
          <w:szCs w:val="20"/>
        </w:rPr>
        <w:lastRenderedPageBreak/>
        <w:t xml:space="preserve">komunikacji elektronicznej w postępowaniu o udzielenie zamówienia publicznego </w:t>
      </w:r>
      <w:r w:rsidRPr="009446BB">
        <w:rPr>
          <w:rFonts w:ascii="Tahoma" w:hAnsi="Tahoma" w:cs="Tahoma"/>
          <w:sz w:val="20"/>
          <w:szCs w:val="20"/>
        </w:rPr>
        <w:t xml:space="preserve">lub konkursie </w:t>
      </w:r>
      <w:r w:rsidR="000C7194" w:rsidRPr="009446BB">
        <w:rPr>
          <w:rFonts w:ascii="Tahoma" w:hAnsi="Tahoma" w:cs="Tahoma"/>
          <w:sz w:val="20"/>
          <w:szCs w:val="20"/>
        </w:rPr>
        <w:t xml:space="preserve">(Dz.U. z 2020r. poz. 2452 z </w:t>
      </w:r>
      <w:proofErr w:type="spellStart"/>
      <w:r w:rsidR="000C7194" w:rsidRPr="009446BB">
        <w:rPr>
          <w:rFonts w:ascii="Tahoma" w:hAnsi="Tahoma" w:cs="Tahoma"/>
          <w:sz w:val="20"/>
          <w:szCs w:val="20"/>
        </w:rPr>
        <w:t>późn</w:t>
      </w:r>
      <w:proofErr w:type="spellEnd"/>
      <w:r w:rsidR="000C7194" w:rsidRPr="009446BB">
        <w:rPr>
          <w:rFonts w:ascii="Tahoma" w:hAnsi="Tahoma" w:cs="Tahoma"/>
          <w:sz w:val="20"/>
          <w:szCs w:val="20"/>
        </w:rPr>
        <w:t>. zm.)</w:t>
      </w:r>
      <w:r w:rsidRPr="009446BB">
        <w:rPr>
          <w:rFonts w:ascii="Tahoma" w:hAnsi="Tahoma" w:cs="Tahoma"/>
          <w:sz w:val="20"/>
          <w:szCs w:val="20"/>
        </w:rPr>
        <w:t xml:space="preserve"> </w:t>
      </w:r>
      <w:r w:rsidR="008255CA" w:rsidRPr="009446BB">
        <w:rPr>
          <w:rFonts w:ascii="Tahoma" w:hAnsi="Tahoma" w:cs="Tahoma"/>
          <w:sz w:val="20"/>
          <w:szCs w:val="20"/>
        </w:rPr>
        <w:t>(</w:t>
      </w:r>
      <w:r w:rsidRPr="009446BB">
        <w:rPr>
          <w:rFonts w:ascii="Tahoma" w:hAnsi="Tahoma" w:cs="Tahoma"/>
          <w:sz w:val="20"/>
          <w:szCs w:val="20"/>
        </w:rPr>
        <w:t xml:space="preserve">dalej </w:t>
      </w:r>
      <w:r w:rsidR="008255CA" w:rsidRPr="009446BB">
        <w:rPr>
          <w:rFonts w:ascii="Tahoma" w:hAnsi="Tahoma" w:cs="Tahoma"/>
          <w:sz w:val="20"/>
          <w:szCs w:val="20"/>
        </w:rPr>
        <w:t>R</w:t>
      </w:r>
      <w:r w:rsidRPr="009446BB">
        <w:rPr>
          <w:rFonts w:ascii="Tahoma" w:hAnsi="Tahoma" w:cs="Tahoma"/>
          <w:sz w:val="20"/>
          <w:szCs w:val="20"/>
        </w:rPr>
        <w:t>ozporządzeni</w:t>
      </w:r>
      <w:r w:rsidR="008255CA" w:rsidRPr="009446BB">
        <w:rPr>
          <w:rFonts w:ascii="Tahoma" w:hAnsi="Tahoma" w:cs="Tahoma"/>
          <w:sz w:val="20"/>
          <w:szCs w:val="20"/>
        </w:rPr>
        <w:t xml:space="preserve">e </w:t>
      </w:r>
      <w:r w:rsidR="00B65BCB" w:rsidRPr="009446BB">
        <w:rPr>
          <w:rFonts w:ascii="Tahoma" w:hAnsi="Tahoma" w:cs="Tahoma"/>
          <w:sz w:val="20"/>
          <w:szCs w:val="20"/>
        </w:rPr>
        <w:t>w sprawie sposobu</w:t>
      </w:r>
      <w:r w:rsidR="008255CA" w:rsidRPr="009446BB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9446BB">
        <w:rPr>
          <w:rFonts w:ascii="Tahoma" w:hAnsi="Tahoma" w:cs="Tahoma"/>
          <w:sz w:val="20"/>
          <w:szCs w:val="20"/>
        </w:rPr>
        <w:t>informacji</w:t>
      </w:r>
      <w:r w:rsidR="008255CA" w:rsidRPr="009446BB">
        <w:rPr>
          <w:rFonts w:ascii="Tahoma" w:hAnsi="Tahoma" w:cs="Tahoma"/>
          <w:sz w:val="20"/>
          <w:szCs w:val="20"/>
        </w:rPr>
        <w:t xml:space="preserve"> oraz środk</w:t>
      </w:r>
      <w:r w:rsidR="00722B46" w:rsidRPr="009446BB">
        <w:rPr>
          <w:rFonts w:ascii="Tahoma" w:hAnsi="Tahoma" w:cs="Tahoma"/>
          <w:sz w:val="20"/>
          <w:szCs w:val="20"/>
        </w:rPr>
        <w:t>ów</w:t>
      </w:r>
      <w:r w:rsidR="008255CA" w:rsidRPr="009446BB">
        <w:rPr>
          <w:rFonts w:ascii="Tahoma" w:hAnsi="Tahoma" w:cs="Tahoma"/>
          <w:sz w:val="20"/>
          <w:szCs w:val="20"/>
        </w:rPr>
        <w:t xml:space="preserve"> komunikacji elektronicznej)</w:t>
      </w:r>
      <w:r w:rsidRPr="009446BB">
        <w:rPr>
          <w:rFonts w:ascii="Tahoma" w:hAnsi="Tahoma" w:cs="Tahoma"/>
          <w:sz w:val="20"/>
          <w:szCs w:val="20"/>
        </w:rPr>
        <w:t>.</w:t>
      </w:r>
    </w:p>
    <w:p w14:paraId="0F183EE6" w14:textId="613E9A6F" w:rsidR="00303C05" w:rsidRPr="008671B3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środkach komunikacji elektronicznej</w:t>
      </w:r>
      <w:r>
        <w:rPr>
          <w:rFonts w:ascii="Tahoma" w:hAnsi="Tahoma" w:cs="Tahoma"/>
          <w:sz w:val="20"/>
          <w:szCs w:val="20"/>
        </w:rPr>
        <w:t>, o</w:t>
      </w:r>
      <w:r w:rsidR="004B77C6" w:rsidRPr="00F27E18">
        <w:rPr>
          <w:rFonts w:ascii="Tahoma" w:hAnsi="Tahoma" w:cs="Tahoma"/>
          <w:sz w:val="20"/>
          <w:szCs w:val="20"/>
        </w:rPr>
        <w:t>ferty, oświadczen</w:t>
      </w:r>
      <w:r w:rsidR="00A34B91">
        <w:rPr>
          <w:rFonts w:ascii="Tahoma" w:hAnsi="Tahoma" w:cs="Tahoma"/>
          <w:sz w:val="20"/>
          <w:szCs w:val="20"/>
        </w:rPr>
        <w:t>ie</w:t>
      </w:r>
      <w:r w:rsidR="004B77C6" w:rsidRPr="00F27E18">
        <w:rPr>
          <w:rFonts w:ascii="Tahoma" w:hAnsi="Tahoma" w:cs="Tahoma"/>
          <w:sz w:val="20"/>
          <w:szCs w:val="20"/>
        </w:rPr>
        <w:t>, o który</w:t>
      </w:r>
      <w:r w:rsidR="00A34B91">
        <w:rPr>
          <w:rFonts w:ascii="Tahoma" w:hAnsi="Tahoma" w:cs="Tahoma"/>
          <w:sz w:val="20"/>
          <w:szCs w:val="20"/>
        </w:rPr>
        <w:t>m</w:t>
      </w:r>
      <w:r w:rsidR="004B77C6" w:rsidRPr="00F27E18">
        <w:rPr>
          <w:rFonts w:ascii="Tahoma" w:hAnsi="Tahoma" w:cs="Tahoma"/>
          <w:sz w:val="20"/>
          <w:szCs w:val="20"/>
        </w:rPr>
        <w:t xml:space="preserve">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A34B91">
        <w:rPr>
          <w:rFonts w:ascii="Tahoma" w:hAnsi="Tahoma" w:cs="Tahoma"/>
          <w:sz w:val="20"/>
          <w:szCs w:val="20"/>
        </w:rPr>
        <w:t xml:space="preserve"> </w:t>
      </w:r>
      <w:r w:rsidR="00720808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0</w:t>
      </w:r>
      <w:r w:rsidR="00A34B91">
        <w:rPr>
          <w:rFonts w:ascii="Tahoma" w:hAnsi="Tahoma" w:cs="Tahoma"/>
          <w:sz w:val="20"/>
          <w:szCs w:val="20"/>
        </w:rPr>
        <w:t>.1 SWZ</w:t>
      </w:r>
      <w:r w:rsidR="004B77C6" w:rsidRPr="00F27E18">
        <w:rPr>
          <w:rFonts w:ascii="Tahoma" w:hAnsi="Tahoma" w:cs="Tahoma"/>
          <w:sz w:val="20"/>
          <w:szCs w:val="20"/>
        </w:rPr>
        <w:t xml:space="preserve">, podmiotowe środki dowodowe, w tym </w:t>
      </w:r>
      <w:r w:rsidR="004B77C6" w:rsidRPr="00D86261">
        <w:rPr>
          <w:rFonts w:ascii="Tahoma" w:hAnsi="Tahoma" w:cs="Tahoma"/>
          <w:sz w:val="20"/>
          <w:szCs w:val="20"/>
        </w:rPr>
        <w:t xml:space="preserve">oświadczenie, o którym mowa w </w:t>
      </w:r>
      <w:r w:rsidR="005E7F5A" w:rsidRPr="00D86261">
        <w:rPr>
          <w:rFonts w:ascii="Tahoma" w:hAnsi="Tahoma" w:cs="Tahoma"/>
          <w:sz w:val="20"/>
          <w:szCs w:val="20"/>
        </w:rPr>
        <w:t>pkt</w:t>
      </w:r>
      <w:r w:rsidR="008255CA" w:rsidRPr="00D86261">
        <w:rPr>
          <w:rFonts w:ascii="Tahoma" w:hAnsi="Tahoma" w:cs="Tahoma"/>
          <w:sz w:val="20"/>
          <w:szCs w:val="20"/>
        </w:rPr>
        <w:t xml:space="preserve"> </w:t>
      </w:r>
      <w:r w:rsidR="00D86261" w:rsidRPr="00D86261">
        <w:rPr>
          <w:rFonts w:ascii="Tahoma" w:hAnsi="Tahoma" w:cs="Tahoma"/>
          <w:sz w:val="20"/>
          <w:szCs w:val="20"/>
        </w:rPr>
        <w:t>9</w:t>
      </w:r>
      <w:r w:rsidR="00A0739A" w:rsidRPr="00D86261">
        <w:rPr>
          <w:rFonts w:ascii="Tahoma" w:hAnsi="Tahoma" w:cs="Tahoma"/>
          <w:sz w:val="20"/>
          <w:szCs w:val="20"/>
        </w:rPr>
        <w:t>.</w:t>
      </w:r>
      <w:r w:rsidR="008255CA" w:rsidRPr="00D86261">
        <w:rPr>
          <w:rFonts w:ascii="Tahoma" w:hAnsi="Tahoma" w:cs="Tahoma"/>
          <w:sz w:val="20"/>
          <w:szCs w:val="20"/>
        </w:rPr>
        <w:t>2 SW</w:t>
      </w:r>
      <w:r w:rsidR="008255CA" w:rsidRPr="004E45B6">
        <w:rPr>
          <w:rFonts w:ascii="Tahoma" w:hAnsi="Tahoma" w:cs="Tahoma"/>
          <w:sz w:val="20"/>
          <w:szCs w:val="20"/>
        </w:rPr>
        <w:t>Z</w:t>
      </w:r>
      <w:r w:rsidR="004B77C6" w:rsidRPr="004E45B6">
        <w:rPr>
          <w:rFonts w:ascii="Tahoma" w:hAnsi="Tahoma" w:cs="Tahoma"/>
          <w:sz w:val="20"/>
          <w:szCs w:val="20"/>
        </w:rPr>
        <w:t xml:space="preserve">, </w:t>
      </w:r>
      <w:r w:rsidR="004B77C6" w:rsidRPr="00F27E18">
        <w:rPr>
          <w:rFonts w:ascii="Tahoma" w:hAnsi="Tahoma" w:cs="Tahoma"/>
          <w:sz w:val="20"/>
          <w:szCs w:val="20"/>
        </w:rPr>
        <w:t xml:space="preserve">pełnomocnictwo, sporządza się w postaci elektronicznej, w </w:t>
      </w:r>
      <w:r w:rsidR="004B77C6" w:rsidRPr="00C73A77">
        <w:rPr>
          <w:rFonts w:ascii="Tahoma" w:hAnsi="Tahoma" w:cs="Tahoma"/>
          <w:sz w:val="20"/>
          <w:szCs w:val="20"/>
        </w:rPr>
        <w:t xml:space="preserve">formatach danych określonych w przepisach wydanych na podstawie art. 18 </w:t>
      </w:r>
      <w:r w:rsidR="004B77C6" w:rsidRPr="008671B3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</w:t>
      </w:r>
      <w:bookmarkStart w:id="16" w:name="_Hlk132624847"/>
      <w:r w:rsidR="005F1475" w:rsidRPr="008671B3">
        <w:rPr>
          <w:rFonts w:ascii="Tahoma" w:hAnsi="Tahoma" w:cs="Tahoma"/>
          <w:sz w:val="20"/>
          <w:szCs w:val="20"/>
        </w:rPr>
        <w:t>(Dz. U. z 2023 r. poz. 57).</w:t>
      </w:r>
      <w:bookmarkEnd w:id="16"/>
    </w:p>
    <w:p w14:paraId="0D8BC43D" w14:textId="4832066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671B3">
        <w:rPr>
          <w:rFonts w:ascii="Tahoma" w:hAnsi="Tahoma" w:cs="Tahoma"/>
          <w:sz w:val="20"/>
          <w:szCs w:val="20"/>
        </w:rPr>
        <w:t>I</w:t>
      </w:r>
      <w:r w:rsidR="004B77C6" w:rsidRPr="008671B3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8671B3">
        <w:rPr>
          <w:rFonts w:ascii="Tahoma" w:hAnsi="Tahoma" w:cs="Tahoma"/>
          <w:sz w:val="20"/>
          <w:szCs w:val="20"/>
        </w:rPr>
        <w:t>powyższym punkcie</w:t>
      </w:r>
      <w:r w:rsidR="004B77C6" w:rsidRPr="008671B3">
        <w:rPr>
          <w:rFonts w:ascii="Tahoma" w:hAnsi="Tahoma" w:cs="Tahoma"/>
          <w:sz w:val="20"/>
          <w:szCs w:val="20"/>
        </w:rPr>
        <w:t>, przekazywane</w:t>
      </w:r>
      <w:r w:rsidR="004B77C6" w:rsidRPr="00C73A77">
        <w:rPr>
          <w:rFonts w:ascii="Tahoma" w:hAnsi="Tahoma" w:cs="Tahoma"/>
          <w:sz w:val="20"/>
          <w:szCs w:val="20"/>
        </w:rPr>
        <w:t xml:space="preserve">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 xml:space="preserve">pkt 13 SWZ </w:t>
      </w:r>
      <w:r w:rsidRPr="00C73A77">
        <w:rPr>
          <w:rFonts w:ascii="Tahoma" w:hAnsi="Tahoma" w:cs="Tahoma"/>
          <w:sz w:val="20"/>
          <w:szCs w:val="20"/>
        </w:rPr>
        <w:t xml:space="preserve">(§ 2 ust. 2 </w:t>
      </w:r>
      <w:r w:rsidR="00E670B5" w:rsidRPr="00C73A77">
        <w:rPr>
          <w:rFonts w:ascii="Tahoma" w:hAnsi="Tahoma" w:cs="Tahoma"/>
          <w:sz w:val="20"/>
          <w:szCs w:val="20"/>
        </w:rPr>
        <w:t>ww.</w:t>
      </w:r>
      <w:r w:rsidR="00D86261" w:rsidRPr="00C73A77">
        <w:rPr>
          <w:rFonts w:ascii="Tahoma" w:hAnsi="Tahoma" w:cs="Tahoma"/>
          <w:sz w:val="20"/>
          <w:szCs w:val="20"/>
        </w:rPr>
        <w:t xml:space="preserve"> Rozporządzenia</w:t>
      </w:r>
      <w:r w:rsidRPr="00C73A77">
        <w:rPr>
          <w:rFonts w:ascii="Tahoma" w:hAnsi="Tahoma" w:cs="Tahoma"/>
          <w:sz w:val="20"/>
          <w:szCs w:val="20"/>
        </w:rPr>
        <w:t>)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AB9594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4253CD50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17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17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3F081A90" w14:textId="0D5B35A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7F257911" w14:textId="20B5D098" w:rsidR="00CF45BE" w:rsidRDefault="00CF45BE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573C4303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E670B5" w:rsidRPr="00E670B5">
        <w:rPr>
          <w:rFonts w:ascii="Tahoma" w:hAnsi="Tahoma" w:cs="Tahoma"/>
          <w:sz w:val="20"/>
          <w:szCs w:val="20"/>
        </w:rPr>
        <w:t>9</w:t>
      </w:r>
      <w:r w:rsidR="00A0739A" w:rsidRPr="00E670B5">
        <w:rPr>
          <w:rFonts w:ascii="Tahoma" w:hAnsi="Tahoma" w:cs="Tahoma"/>
          <w:sz w:val="20"/>
          <w:szCs w:val="20"/>
        </w:rPr>
        <w:t>.</w:t>
      </w:r>
      <w:r w:rsidR="0043180D" w:rsidRPr="00E670B5">
        <w:rPr>
          <w:rFonts w:ascii="Tahoma" w:hAnsi="Tahoma" w:cs="Tahoma"/>
          <w:sz w:val="20"/>
          <w:szCs w:val="20"/>
        </w:rPr>
        <w:t>2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 xml:space="preserve">papierowej i opatrzone własnoręcznym podpisem, przekazuje się cyfrowe odwzorowanie tego dokumentu opatrzone </w:t>
      </w:r>
      <w:r w:rsidR="004B77C6" w:rsidRPr="001576AE">
        <w:rPr>
          <w:rFonts w:ascii="Tahoma" w:hAnsi="Tahoma" w:cs="Tahoma"/>
          <w:sz w:val="20"/>
          <w:szCs w:val="20"/>
        </w:rPr>
        <w:lastRenderedPageBreak/>
        <w:t>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5126B1E4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470ED83A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125C2">
        <w:rPr>
          <w:rFonts w:ascii="Tahoma" w:hAnsi="Tahoma" w:cs="Tahoma"/>
          <w:sz w:val="20"/>
          <w:szCs w:val="20"/>
        </w:rPr>
        <w:t>W postępowaniu o udzielenie zamówienia komunikacja między Zamawiającym</w:t>
      </w:r>
      <w:r>
        <w:rPr>
          <w:rFonts w:ascii="Tahoma" w:hAnsi="Tahoma" w:cs="Tahoma"/>
          <w:sz w:val="20"/>
          <w:szCs w:val="20"/>
        </w:rPr>
        <w:t xml:space="preserve"> </w:t>
      </w:r>
      <w:r w:rsidRPr="005B34E9">
        <w:rPr>
          <w:rFonts w:ascii="Tahoma" w:hAnsi="Tahoma" w:cs="Tahoma"/>
          <w:sz w:val="20"/>
          <w:szCs w:val="20"/>
        </w:rPr>
        <w:t xml:space="preserve">a Wykonawcami odbywa się </w:t>
      </w:r>
      <w:r w:rsidRPr="00AD065F">
        <w:rPr>
          <w:rFonts w:ascii="Tahoma" w:hAnsi="Tahoma" w:cs="Tahoma"/>
          <w:sz w:val="20"/>
          <w:szCs w:val="20"/>
        </w:rPr>
        <w:t xml:space="preserve">za pośrednictwem </w:t>
      </w:r>
      <w:hyperlink r:id="rId13" w:history="1">
        <w:r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>
        <w:t xml:space="preserve"> </w:t>
      </w:r>
      <w:r w:rsidRPr="00AD065F">
        <w:rPr>
          <w:rFonts w:ascii="Tahoma" w:hAnsi="Tahoma" w:cs="Tahoma"/>
          <w:sz w:val="20"/>
          <w:szCs w:val="20"/>
        </w:rPr>
        <w:t xml:space="preserve">pod adresem: </w:t>
      </w:r>
      <w:bookmarkStart w:id="18" w:name="_Hlk61356878"/>
      <w:r w:rsidR="008671B3" w:rsidRPr="00595A74">
        <w:rPr>
          <w:rFonts w:ascii="Tahoma" w:hAnsi="Tahoma" w:cs="Tahoma"/>
          <w:sz w:val="20"/>
          <w:szCs w:val="20"/>
        </w:rPr>
        <w:fldChar w:fldCharType="begin"/>
      </w:r>
      <w:r w:rsidR="008671B3" w:rsidRPr="00595A74">
        <w:rPr>
          <w:rFonts w:ascii="Tahoma" w:hAnsi="Tahoma" w:cs="Tahoma"/>
          <w:sz w:val="20"/>
          <w:szCs w:val="20"/>
        </w:rPr>
        <w:instrText>HYPERLINK "https://platformazakupowa.pl/pn/powiat_znin"</w:instrText>
      </w:r>
      <w:r w:rsidR="008671B3" w:rsidRPr="00595A74">
        <w:rPr>
          <w:rFonts w:ascii="Tahoma" w:hAnsi="Tahoma" w:cs="Tahoma"/>
          <w:sz w:val="20"/>
          <w:szCs w:val="20"/>
        </w:rPr>
      </w:r>
      <w:r w:rsidR="008671B3" w:rsidRPr="00595A74">
        <w:rPr>
          <w:rFonts w:ascii="Tahoma" w:hAnsi="Tahoma" w:cs="Tahoma"/>
          <w:sz w:val="20"/>
          <w:szCs w:val="20"/>
        </w:rPr>
        <w:fldChar w:fldCharType="separate"/>
      </w:r>
      <w:r w:rsidR="008671B3" w:rsidRPr="00595A74">
        <w:rPr>
          <w:rStyle w:val="Hipercze"/>
          <w:rFonts w:ascii="Tahoma" w:hAnsi="Tahoma" w:cs="Tahoma"/>
          <w:sz w:val="20"/>
          <w:szCs w:val="20"/>
        </w:rPr>
        <w:t>https://platformazakupowa.pl/pn/powiat_znin</w:t>
      </w:r>
      <w:r w:rsidR="008671B3" w:rsidRPr="00595A74">
        <w:rPr>
          <w:rFonts w:ascii="Tahoma" w:hAnsi="Tahoma" w:cs="Tahoma"/>
          <w:sz w:val="20"/>
          <w:szCs w:val="20"/>
        </w:rPr>
        <w:fldChar w:fldCharType="end"/>
      </w:r>
    </w:p>
    <w:bookmarkEnd w:id="18"/>
    <w:p w14:paraId="4C2EA6D0" w14:textId="77777777" w:rsidR="004C7026" w:rsidRPr="002A2DC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77777777" w:rsidR="004C7026" w:rsidRPr="001E2DC6" w:rsidRDefault="004C7026" w:rsidP="004C7026">
      <w:pPr>
        <w:pStyle w:val="Akapitzlist"/>
        <w:numPr>
          <w:ilvl w:val="2"/>
          <w:numId w:val="1"/>
        </w:numPr>
        <w:spacing w:after="120"/>
        <w:ind w:left="0" w:firstLine="0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1C00FF5F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06C63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 w:history="1">
        <w:r w:rsidRPr="00A06C6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06C6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5" w:history="1">
        <w:r w:rsidRPr="002A2DC4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2A2DC4">
        <w:rPr>
          <w:rFonts w:ascii="Tahoma" w:hAnsi="Tahoma" w:cs="Tahoma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6F5DF01D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 w:rsidP="006728AD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8C71BE" w:rsidRDefault="004C7026" w:rsidP="006728AD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 w:rsidP="006728AD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 w:rsidP="006728AD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 w:rsidP="006728AD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73A77" w:rsidRDefault="00467511" w:rsidP="00467511">
      <w:pPr>
        <w:pStyle w:val="Akapitzlist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 w:rsidP="006728AD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73A77" w:rsidRDefault="004C7026" w:rsidP="006728AD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6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19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p w14:paraId="79A33484" w14:textId="77777777" w:rsidR="008160D5" w:rsidRPr="00F44D94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160D5">
        <w:rPr>
          <w:rFonts w:ascii="Tahoma" w:hAnsi="Tahoma" w:cs="Tahoma"/>
          <w:sz w:val="20"/>
          <w:szCs w:val="20"/>
        </w:rPr>
        <w:t>Wśród formatów powszechnych a NIE występujących w Rozporządzeniu z dnia 12 kwietnia 2012 r. w sprawie Krajowych Ram Interoperacyjności, minimalnych wymagań dla rejestrów publicznych i wymiany informacji w postaci elektronicznej oraz minimalnych wymagań dla systemów teleinformatycznych</w:t>
      </w:r>
      <w:r>
        <w:rPr>
          <w:rFonts w:ascii="Tahoma" w:hAnsi="Tahoma" w:cs="Tahoma"/>
          <w:sz w:val="20"/>
          <w:szCs w:val="20"/>
        </w:rPr>
        <w:t xml:space="preserve"> (</w:t>
      </w:r>
      <w:r w:rsidRPr="00F44D94">
        <w:rPr>
          <w:rFonts w:ascii="Tahoma" w:hAnsi="Tahoma" w:cs="Tahoma"/>
          <w:sz w:val="20"/>
          <w:szCs w:val="20"/>
        </w:rPr>
        <w:t>Dz.U. 2017 poz. 2247</w:t>
      </w:r>
      <w:r>
        <w:rPr>
          <w:rFonts w:ascii="Tahoma" w:hAnsi="Tahoma" w:cs="Tahoma"/>
          <w:sz w:val="20"/>
          <w:szCs w:val="20"/>
        </w:rPr>
        <w:t>)</w:t>
      </w:r>
      <w:r w:rsidRPr="00F44D94">
        <w:rPr>
          <w:rFonts w:ascii="Tahoma" w:hAnsi="Tahoma" w:cs="Tahoma"/>
          <w:sz w:val="20"/>
          <w:szCs w:val="20"/>
        </w:rPr>
        <w:t xml:space="preserve">  występują: .</w:t>
      </w:r>
      <w:proofErr w:type="spellStart"/>
      <w:r w:rsidRPr="00F44D94">
        <w:rPr>
          <w:rFonts w:ascii="Tahoma" w:hAnsi="Tahoma" w:cs="Tahoma"/>
          <w:sz w:val="20"/>
          <w:szCs w:val="20"/>
        </w:rPr>
        <w:t>rar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.gif .</w:t>
      </w:r>
      <w:proofErr w:type="spellStart"/>
      <w:r w:rsidRPr="00F44D94">
        <w:rPr>
          <w:rFonts w:ascii="Tahoma" w:hAnsi="Tahoma" w:cs="Tahoma"/>
          <w:sz w:val="20"/>
          <w:szCs w:val="20"/>
        </w:rPr>
        <w:t>bmp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numbers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pages</w:t>
      </w:r>
      <w:proofErr w:type="spellEnd"/>
      <w:r w:rsidRPr="00F44D94">
        <w:rPr>
          <w:rFonts w:ascii="Tahoma" w:hAnsi="Tahoma" w:cs="Tahoma"/>
          <w:sz w:val="20"/>
          <w:szCs w:val="20"/>
        </w:rPr>
        <w:t>. Dokumenty złożone w takich plikach zostaną uznane za złożone nieskutecznie.</w:t>
      </w:r>
    </w:p>
    <w:bookmarkEnd w:id="19"/>
    <w:p w14:paraId="344B46A0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4EC673C" w14:textId="2245029C" w:rsidR="003B56C7" w:rsidRPr="003B56C7" w:rsidRDefault="003B56C7" w:rsidP="003B56C7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2EEB6B24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35230A7F" w14:textId="77777777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W kwestiach proceduralnych:</w:t>
      </w:r>
    </w:p>
    <w:p w14:paraId="64C97585" w14:textId="77777777" w:rsidR="008671B3" w:rsidRPr="00BD5FE5" w:rsidRDefault="008671B3" w:rsidP="008671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FE5">
        <w:rPr>
          <w:rFonts w:ascii="Tahoma" w:eastAsia="Times New Roman" w:hAnsi="Tahoma" w:cs="Tahoma"/>
          <w:sz w:val="20"/>
          <w:szCs w:val="20"/>
          <w:lang w:eastAsia="pl-PL"/>
        </w:rPr>
        <w:t>Joanna Obiała</w:t>
      </w:r>
    </w:p>
    <w:p w14:paraId="1FAE5C0A" w14:textId="77777777" w:rsidR="008671B3" w:rsidRPr="00BD5FE5" w:rsidRDefault="008671B3" w:rsidP="008671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FE5">
        <w:rPr>
          <w:rFonts w:ascii="Tahoma" w:eastAsia="Times New Roman" w:hAnsi="Tahoma" w:cs="Tahoma"/>
          <w:sz w:val="20"/>
          <w:szCs w:val="20"/>
          <w:lang w:eastAsia="pl-PL"/>
        </w:rPr>
        <w:t xml:space="preserve">Starostwo Powiatowe w Żninie, </w:t>
      </w:r>
    </w:p>
    <w:p w14:paraId="7F0DB49C" w14:textId="77777777" w:rsidR="008671B3" w:rsidRPr="00BD5FE5" w:rsidRDefault="008671B3" w:rsidP="008671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FE5">
        <w:rPr>
          <w:rFonts w:ascii="Tahoma" w:eastAsia="Times New Roman" w:hAnsi="Tahoma" w:cs="Tahoma"/>
          <w:sz w:val="20"/>
          <w:szCs w:val="20"/>
          <w:lang w:eastAsia="pl-PL"/>
        </w:rPr>
        <w:t xml:space="preserve">ul. Potockiego 1, 88-400 Żnin, </w:t>
      </w:r>
    </w:p>
    <w:p w14:paraId="4BD6C1BA" w14:textId="77777777" w:rsidR="008671B3" w:rsidRPr="00BD5FE5" w:rsidRDefault="008671B3" w:rsidP="008671B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5FE5">
        <w:rPr>
          <w:rFonts w:ascii="Tahoma" w:eastAsia="Times New Roman" w:hAnsi="Tahoma" w:cs="Tahoma"/>
          <w:sz w:val="20"/>
          <w:szCs w:val="20"/>
          <w:lang w:eastAsia="pl-PL"/>
        </w:rPr>
        <w:t>e-mail: pzp@znin.pl</w:t>
      </w:r>
    </w:p>
    <w:p w14:paraId="08D2DC8F" w14:textId="77777777" w:rsidR="008671B3" w:rsidRPr="00BD5FE5" w:rsidRDefault="008671B3" w:rsidP="008671B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5FE5">
        <w:rPr>
          <w:rFonts w:ascii="Tahoma" w:hAnsi="Tahoma" w:cs="Tahoma"/>
          <w:sz w:val="20"/>
          <w:szCs w:val="20"/>
        </w:rPr>
        <w:t>oraz</w:t>
      </w:r>
    </w:p>
    <w:p w14:paraId="1C640137" w14:textId="77777777" w:rsidR="008671B3" w:rsidRPr="00BD5FE5" w:rsidRDefault="008671B3" w:rsidP="008671B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5FE5">
        <w:rPr>
          <w:rFonts w:ascii="Tahoma" w:hAnsi="Tahoma" w:cs="Tahoma"/>
          <w:sz w:val="20"/>
          <w:szCs w:val="20"/>
        </w:rPr>
        <w:t xml:space="preserve">W kwestiach merytorycznych: </w:t>
      </w:r>
    </w:p>
    <w:p w14:paraId="438F555A" w14:textId="77777777" w:rsidR="008671B3" w:rsidRPr="00962676" w:rsidRDefault="008671B3" w:rsidP="008671B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Joanna Mitygowska</w:t>
      </w:r>
    </w:p>
    <w:p w14:paraId="6CCA2446" w14:textId="77777777" w:rsidR="008671B3" w:rsidRPr="00962676" w:rsidRDefault="008671B3" w:rsidP="008671B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21DE95AE" w14:textId="77777777" w:rsidR="008671B3" w:rsidRPr="00962676" w:rsidRDefault="008671B3" w:rsidP="008671B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7320FE9D" w14:textId="77777777" w:rsidR="008671B3" w:rsidRDefault="008671B3" w:rsidP="008671B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D5FE5">
        <w:rPr>
          <w:rFonts w:ascii="Tahoma" w:hAnsi="Tahoma" w:cs="Tahoma"/>
          <w:sz w:val="20"/>
          <w:szCs w:val="20"/>
        </w:rPr>
        <w:t xml:space="preserve">e-mail: </w:t>
      </w:r>
      <w:hyperlink r:id="rId17" w:history="1">
        <w:r w:rsidRPr="009B37D8">
          <w:rPr>
            <w:rStyle w:val="Hipercze"/>
            <w:rFonts w:ascii="Tahoma" w:hAnsi="Tahoma" w:cs="Tahoma"/>
            <w:sz w:val="20"/>
            <w:szCs w:val="20"/>
          </w:rPr>
          <w:t>joanna.mitygowska@maximus-broker.pl</w:t>
        </w:r>
      </w:hyperlink>
    </w:p>
    <w:p w14:paraId="53D4B509" w14:textId="77777777" w:rsidR="008671B3" w:rsidRDefault="008671B3" w:rsidP="008671B3">
      <w:pPr>
        <w:spacing w:after="0" w:line="240" w:lineRule="auto"/>
      </w:pPr>
      <w:r>
        <w:rPr>
          <w:rFonts w:ascii="Tahoma" w:hAnsi="Tahoma" w:cs="Tahoma"/>
          <w:sz w:val="20"/>
          <w:szCs w:val="20"/>
        </w:rPr>
        <w:t>tel. 722 390 171.</w:t>
      </w:r>
    </w:p>
    <w:p w14:paraId="1A76D1B6" w14:textId="406A4610" w:rsidR="00F25B6D" w:rsidRDefault="00F25B6D" w:rsidP="00F25B6D"/>
    <w:p w14:paraId="77C97E96" w14:textId="5B0AAAEB" w:rsidR="00757C4C" w:rsidRPr="00962676" w:rsidRDefault="00757C4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163A5579" w:rsidR="0016676D" w:rsidRDefault="0016676D" w:rsidP="0016676D">
      <w:pPr>
        <w:pStyle w:val="Akapitzlist"/>
        <w:numPr>
          <w:ilvl w:val="1"/>
          <w:numId w:val="1"/>
        </w:numPr>
        <w:ind w:left="567" w:hanging="567"/>
      </w:pPr>
      <w:bookmarkStart w:id="20" w:name="_Hlk62663862"/>
      <w:bookmarkStart w:id="21" w:name="_Hlk62822862"/>
      <w:r w:rsidRPr="007F1E53">
        <w:rPr>
          <w:rFonts w:ascii="Tahoma" w:hAnsi="Tahoma" w:cs="Tahoma"/>
          <w:color w:val="000000"/>
          <w:sz w:val="20"/>
          <w:szCs w:val="20"/>
        </w:rPr>
        <w:t xml:space="preserve">Termin związania ofertą upływa </w:t>
      </w:r>
      <w:r w:rsidRPr="00944FCC">
        <w:rPr>
          <w:rFonts w:ascii="Tahoma" w:hAnsi="Tahoma" w:cs="Tahoma"/>
          <w:b/>
          <w:bCs/>
          <w:color w:val="000000"/>
          <w:sz w:val="20"/>
          <w:szCs w:val="20"/>
        </w:rPr>
        <w:t xml:space="preserve">dnia </w:t>
      </w:r>
      <w:r w:rsidR="00944FCC" w:rsidRPr="00944FCC">
        <w:rPr>
          <w:rFonts w:ascii="Tahoma" w:hAnsi="Tahoma" w:cs="Tahoma"/>
          <w:b/>
          <w:bCs/>
          <w:color w:val="000000"/>
          <w:sz w:val="20"/>
          <w:szCs w:val="20"/>
        </w:rPr>
        <w:t>22 maja 2024r.</w:t>
      </w:r>
    </w:p>
    <w:p w14:paraId="07B38BC2" w14:textId="77777777" w:rsidR="00DC2ACD" w:rsidRPr="00CE2B8D" w:rsidRDefault="00DC2ACD" w:rsidP="00DC2ACD">
      <w:pPr>
        <w:pStyle w:val="Akapitzlist"/>
        <w:numPr>
          <w:ilvl w:val="1"/>
          <w:numId w:val="1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0E054046" w14:textId="77777777" w:rsidR="00DC2ACD" w:rsidRPr="00CE2B8D" w:rsidRDefault="00DC2ACD" w:rsidP="00DC2ACD">
      <w:pPr>
        <w:pStyle w:val="Akapitzlist"/>
        <w:numPr>
          <w:ilvl w:val="1"/>
          <w:numId w:val="1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</w:p>
    <w:bookmarkEnd w:id="20"/>
    <w:bookmarkEnd w:id="21"/>
    <w:p w14:paraId="6AAEB8B7" w14:textId="434BE15F" w:rsidR="00D60FB3" w:rsidRPr="00FF30C2" w:rsidRDefault="00D60FB3" w:rsidP="00FF30C2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214F52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214F52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4CF7219A" w:rsidR="00303C05" w:rsidRDefault="00422353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</w:t>
      </w:r>
      <w:r w:rsidR="004E45B6">
        <w:rPr>
          <w:rFonts w:ascii="Tahoma" w:hAnsi="Tahoma" w:cs="Tahoma"/>
          <w:sz w:val="20"/>
          <w:szCs w:val="20"/>
        </w:rPr>
        <w:t>.</w:t>
      </w:r>
    </w:p>
    <w:p w14:paraId="4012E9CB" w14:textId="4CE011C9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</w:t>
      </w:r>
      <w:r w:rsidR="004E45B6">
        <w:rPr>
          <w:rFonts w:ascii="Tahoma" w:hAnsi="Tahoma" w:cs="Tahoma"/>
          <w:sz w:val="20"/>
          <w:szCs w:val="20"/>
        </w:rPr>
        <w:t>.</w:t>
      </w:r>
    </w:p>
    <w:p w14:paraId="309FF2AE" w14:textId="53700AF2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</w:t>
      </w:r>
      <w:r w:rsidR="004E45B6">
        <w:rPr>
          <w:rFonts w:ascii="Tahoma" w:hAnsi="Tahoma" w:cs="Tahoma"/>
          <w:sz w:val="20"/>
          <w:szCs w:val="20"/>
        </w:rPr>
        <w:t>.</w:t>
      </w:r>
    </w:p>
    <w:p w14:paraId="032DC033" w14:textId="769AC16E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</w:t>
      </w:r>
      <w:r w:rsidR="004E45B6">
        <w:rPr>
          <w:rFonts w:ascii="Tahoma" w:hAnsi="Tahoma" w:cs="Tahoma"/>
          <w:sz w:val="20"/>
          <w:szCs w:val="20"/>
        </w:rPr>
        <w:t>.</w:t>
      </w:r>
    </w:p>
    <w:p w14:paraId="0D3326D8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3175315B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="004E45B6">
        <w:rPr>
          <w:rFonts w:ascii="Tahoma" w:hAnsi="Tahoma" w:cs="Tahoma"/>
          <w:sz w:val="20"/>
          <w:szCs w:val="20"/>
        </w:rPr>
        <w:t>.</w:t>
      </w:r>
    </w:p>
    <w:p w14:paraId="6838A033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68F5A169" w:rsidR="004C7026" w:rsidRPr="0063639C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2" w:name="_Hlk163642405"/>
      <w:r w:rsidRPr="0063639C">
        <w:rPr>
          <w:rFonts w:ascii="Tahoma" w:hAnsi="Tahoma" w:cs="Tahoma"/>
          <w:sz w:val="20"/>
          <w:szCs w:val="20"/>
        </w:rPr>
        <w:t>W procesie składania oferty, wniosku na platformie, 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8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bookmarkEnd w:id="22"/>
    <w:p w14:paraId="174CFC9E" w14:textId="269E37E9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</w:t>
      </w:r>
      <w:r w:rsidR="00425C46">
        <w:rPr>
          <w:rFonts w:ascii="Tahoma" w:hAnsi="Tahoma" w:cs="Tahoma"/>
          <w:sz w:val="20"/>
          <w:szCs w:val="20"/>
        </w:rPr>
        <w:t>.</w:t>
      </w:r>
    </w:p>
    <w:p w14:paraId="7F840526" w14:textId="385DD826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 oferty</w:t>
      </w:r>
      <w:r w:rsidR="00425C46">
        <w:rPr>
          <w:rFonts w:ascii="Tahoma" w:hAnsi="Tahoma" w:cs="Tahoma"/>
          <w:sz w:val="20"/>
          <w:szCs w:val="20"/>
        </w:rPr>
        <w:t>.</w:t>
      </w:r>
    </w:p>
    <w:p w14:paraId="06C67526" w14:textId="78CBA8A2" w:rsidR="004C7026" w:rsidRPr="00303C05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23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23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 w:rsidP="009374BA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1734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77777777" w:rsidR="00D21222" w:rsidRPr="00AD065F" w:rsidRDefault="00D21222" w:rsidP="00D21222">
      <w:pPr>
        <w:pStyle w:val="Akapitzlist"/>
        <w:numPr>
          <w:ilvl w:val="1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9" w:history="1">
        <w:r w:rsidRPr="00AD065F">
          <w:rPr>
            <w:rFonts w:ascii="Tahoma" w:hAnsi="Tahoma" w:cs="Tahoma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pod adresem: </w:t>
      </w:r>
      <w:hyperlink r:id="rId20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Pr="00AD065F">
        <w:rPr>
          <w:rFonts w:ascii="Tahoma" w:hAnsi="Tahoma" w:cs="Tahoma"/>
          <w:sz w:val="20"/>
          <w:szCs w:val="20"/>
        </w:rPr>
        <w:t>. Do oferty należy dołączyć wszystkie wymagane w SWZ dokumenty.</w:t>
      </w:r>
    </w:p>
    <w:p w14:paraId="5E00CF7E" w14:textId="77777777" w:rsidR="00D21222" w:rsidRPr="00AD065F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1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77777777" w:rsidR="00D21222" w:rsidRPr="00AD065F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 wszystkich wymaganych załączników należy kliknąć przycisk „Przejdź do podsumowania”.</w:t>
      </w:r>
    </w:p>
    <w:p w14:paraId="04B1C566" w14:textId="77777777" w:rsidR="00D21222" w:rsidRPr="00AD065F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3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 w:rsidP="00D21222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617E5CAD" w:rsidR="00D21222" w:rsidRPr="00944FCC" w:rsidRDefault="00D21222" w:rsidP="00D21222">
      <w:p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sz w:val="20"/>
          <w:szCs w:val="20"/>
        </w:rPr>
        <w:t xml:space="preserve">Oferty należy składać </w:t>
      </w:r>
      <w:r w:rsidRPr="00944FCC">
        <w:rPr>
          <w:rFonts w:ascii="Tahoma" w:hAnsi="Tahoma" w:cs="Tahoma"/>
          <w:b/>
          <w:bCs/>
          <w:sz w:val="20"/>
          <w:szCs w:val="20"/>
        </w:rPr>
        <w:t xml:space="preserve">do dnia </w:t>
      </w:r>
      <w:r w:rsidR="00944FCC" w:rsidRPr="00944FCC">
        <w:rPr>
          <w:rFonts w:ascii="Tahoma" w:hAnsi="Tahoma" w:cs="Tahoma"/>
          <w:b/>
          <w:bCs/>
          <w:sz w:val="20"/>
          <w:szCs w:val="20"/>
        </w:rPr>
        <w:t xml:space="preserve">23 kwietnia 2024r. </w:t>
      </w:r>
      <w:r w:rsidRPr="00944FCC">
        <w:rPr>
          <w:rFonts w:ascii="Tahoma" w:hAnsi="Tahoma" w:cs="Tahoma"/>
          <w:b/>
          <w:bCs/>
          <w:sz w:val="20"/>
          <w:szCs w:val="20"/>
        </w:rPr>
        <w:t xml:space="preserve">do godz. </w:t>
      </w:r>
      <w:r w:rsidR="00944FCC" w:rsidRPr="00944FCC">
        <w:rPr>
          <w:rFonts w:ascii="Tahoma" w:hAnsi="Tahoma" w:cs="Tahoma"/>
          <w:b/>
          <w:bCs/>
          <w:sz w:val="20"/>
          <w:szCs w:val="20"/>
        </w:rPr>
        <w:t>10:00</w:t>
      </w:r>
    </w:p>
    <w:p w14:paraId="5432A66A" w14:textId="7D9CFF36" w:rsidR="000F6FB5" w:rsidRPr="00303C05" w:rsidRDefault="00F86A2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lastRenderedPageBreak/>
        <w:t>Termin otwarcia ofert</w:t>
      </w:r>
    </w:p>
    <w:p w14:paraId="17CF3D62" w14:textId="752F345B" w:rsidR="00303C05" w:rsidRPr="00944FCC" w:rsidRDefault="00F86A2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303C05">
        <w:rPr>
          <w:rFonts w:ascii="Tahoma" w:hAnsi="Tahoma" w:cs="Tahoma"/>
          <w:b/>
          <w:bCs/>
          <w:sz w:val="20"/>
          <w:szCs w:val="20"/>
        </w:rPr>
        <w:t>Otwarcie</w:t>
      </w:r>
      <w:r w:rsidRPr="000F6FB5">
        <w:rPr>
          <w:rFonts w:ascii="Tahoma" w:hAnsi="Tahoma" w:cs="Tahoma"/>
          <w:sz w:val="20"/>
          <w:szCs w:val="20"/>
        </w:rPr>
        <w:t xml:space="preserve"> ofert nastąpi  </w:t>
      </w:r>
      <w:r w:rsidRPr="00944FCC">
        <w:rPr>
          <w:rFonts w:ascii="Tahoma" w:hAnsi="Tahoma" w:cs="Tahoma"/>
          <w:b/>
          <w:bCs/>
          <w:sz w:val="20"/>
          <w:szCs w:val="20"/>
        </w:rPr>
        <w:t xml:space="preserve">w dniu </w:t>
      </w:r>
      <w:r w:rsidR="00944FCC" w:rsidRPr="00944FCC">
        <w:rPr>
          <w:rFonts w:ascii="Tahoma" w:hAnsi="Tahoma" w:cs="Tahoma"/>
          <w:b/>
          <w:bCs/>
          <w:sz w:val="20"/>
          <w:szCs w:val="20"/>
        </w:rPr>
        <w:t>23 kwietnia 2024</w:t>
      </w:r>
      <w:r w:rsidRPr="00944FCC">
        <w:rPr>
          <w:rFonts w:ascii="Tahoma" w:hAnsi="Tahoma" w:cs="Tahoma"/>
          <w:b/>
          <w:bCs/>
          <w:sz w:val="20"/>
          <w:szCs w:val="20"/>
        </w:rPr>
        <w:t xml:space="preserve"> r. o godz.</w:t>
      </w:r>
      <w:r w:rsidR="00944FCC" w:rsidRPr="00944FCC">
        <w:rPr>
          <w:rFonts w:ascii="Tahoma" w:hAnsi="Tahoma" w:cs="Tahoma"/>
          <w:b/>
          <w:bCs/>
          <w:sz w:val="20"/>
          <w:szCs w:val="20"/>
        </w:rPr>
        <w:t xml:space="preserve"> 10.15</w:t>
      </w:r>
    </w:p>
    <w:p w14:paraId="04A8F0CE" w14:textId="49ECADAA" w:rsidR="00F86A2E" w:rsidRPr="00303C05" w:rsidRDefault="00F86A2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F7E492B" w14:textId="1A9B8ADA" w:rsidR="00303C05" w:rsidRDefault="00F86A2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4244ECA" w14:textId="2FEF87F5" w:rsidR="0021018D" w:rsidRDefault="0021018D" w:rsidP="000F6F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AFF42B" w14:textId="1428CFC0" w:rsidR="0021018D" w:rsidRPr="00303C05" w:rsidRDefault="0021018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 w:rsidP="00041DE5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2640C8DA" w14:textId="57B7C43D" w:rsidR="0056360D" w:rsidRPr="0056360D" w:rsidRDefault="0056360D" w:rsidP="003637AB">
      <w:pPr>
        <w:pStyle w:val="Akapitzlist"/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133F7D20" w14:textId="3B79FF41" w:rsidR="0021018D" w:rsidRDefault="0021018D" w:rsidP="000F6F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0B909C9" w14:textId="0AF7A3F8" w:rsidR="00FD2B68" w:rsidRPr="00F86A2E" w:rsidRDefault="00FD2B68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7ACCA3F4" w:rsidR="002649DC" w:rsidRDefault="00FD2B68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FD2B68">
        <w:rPr>
          <w:rFonts w:ascii="Tahoma" w:hAnsi="Tahoma" w:cs="Tahoma"/>
          <w:sz w:val="20"/>
          <w:u w:val="single"/>
        </w:rPr>
        <w:t>jedną cenę</w:t>
      </w:r>
      <w:r w:rsidRPr="00FD2B68">
        <w:rPr>
          <w:rFonts w:ascii="Tahoma" w:hAnsi="Tahoma" w:cs="Tahoma"/>
          <w:sz w:val="20"/>
        </w:rPr>
        <w:t xml:space="preserve"> za zamówieni</w:t>
      </w:r>
      <w:r w:rsidR="00214F52">
        <w:rPr>
          <w:rFonts w:ascii="Tahoma" w:hAnsi="Tahoma" w:cs="Tahoma"/>
          <w:sz w:val="20"/>
        </w:rPr>
        <w:t>e</w:t>
      </w:r>
      <w:r w:rsidRPr="00FD2B68">
        <w:rPr>
          <w:rFonts w:ascii="Tahoma" w:hAnsi="Tahoma" w:cs="Tahoma"/>
          <w:sz w:val="20"/>
        </w:rPr>
        <w:t>. Cena musi zostać podana w złotych polskich z dokładnością do dwóch miejsc po przecinku.</w:t>
      </w:r>
    </w:p>
    <w:p w14:paraId="7AECFCE3" w14:textId="2573900D" w:rsidR="002649DC" w:rsidRPr="002649DC" w:rsidRDefault="000E1DDE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56961" w:rsidRDefault="00FD2B68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56961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303C807F" w14:textId="635D448E" w:rsidR="00797F6A" w:rsidRPr="006A6569" w:rsidRDefault="00797F6A" w:rsidP="00797F6A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6A6569">
        <w:rPr>
          <w:rFonts w:ascii="Tahoma" w:hAnsi="Tahoma" w:cs="Tahoma"/>
          <w:sz w:val="20"/>
        </w:rPr>
        <w:t xml:space="preserve">Do ceny oferty nie należy wliczać wartości opcji. </w:t>
      </w:r>
    </w:p>
    <w:p w14:paraId="1C1A522B" w14:textId="7E0C38A9" w:rsidR="00797F6A" w:rsidRPr="00712E64" w:rsidRDefault="00797F6A" w:rsidP="00797F6A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6A6569">
        <w:rPr>
          <w:rFonts w:ascii="Tahoma" w:hAnsi="Tahoma" w:cs="Tahoma"/>
          <w:b/>
          <w:i/>
          <w:sz w:val="20"/>
        </w:rPr>
        <w:t xml:space="preserve">W trakcie wyboru najkorzystniejszej oferty </w:t>
      </w:r>
      <w:r w:rsidRPr="00712E64">
        <w:rPr>
          <w:rFonts w:ascii="Tahoma" w:hAnsi="Tahoma" w:cs="Tahoma"/>
          <w:b/>
          <w:i/>
          <w:sz w:val="20"/>
        </w:rPr>
        <w:t>będzie brana pod uwagę cena łączna</w:t>
      </w:r>
      <w:r w:rsidRPr="00712E64">
        <w:rPr>
          <w:rFonts w:ascii="Tahoma" w:hAnsi="Tahoma" w:cs="Tahoma"/>
          <w:i/>
          <w:sz w:val="20"/>
        </w:rPr>
        <w:t>.</w:t>
      </w:r>
    </w:p>
    <w:p w14:paraId="4F5F69E1" w14:textId="7212DCD8" w:rsidR="00FD2B68" w:rsidRPr="00F86A2E" w:rsidRDefault="00FD2B68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24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24"/>
    <w:p w14:paraId="27CC1801" w14:textId="77777777" w:rsidR="00A56961" w:rsidRPr="006A6569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20A24">
        <w:rPr>
          <w:rFonts w:ascii="Tahoma" w:hAnsi="Tahoma" w:cs="Tahoma"/>
          <w:i/>
          <w:sz w:val="20"/>
          <w:szCs w:val="20"/>
        </w:rPr>
        <w:t xml:space="preserve">A. Cena łączna ubezpieczenia – </w:t>
      </w:r>
      <w:r w:rsidRPr="006A6569">
        <w:rPr>
          <w:rFonts w:ascii="Tahoma" w:hAnsi="Tahoma" w:cs="Tahoma"/>
          <w:i/>
          <w:sz w:val="20"/>
          <w:szCs w:val="20"/>
        </w:rPr>
        <w:t>waga 70%</w:t>
      </w:r>
    </w:p>
    <w:p w14:paraId="5BC1B458" w14:textId="77777777" w:rsidR="00A56961" w:rsidRPr="006A6569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A6569">
        <w:rPr>
          <w:rFonts w:ascii="Tahoma" w:hAnsi="Tahoma" w:cs="Tahoma"/>
          <w:i/>
          <w:sz w:val="20"/>
          <w:szCs w:val="20"/>
        </w:rPr>
        <w:t>B. Zaakceptowanie klauzul dodatkowych – waga 20%</w:t>
      </w:r>
    </w:p>
    <w:p w14:paraId="31306B39" w14:textId="77777777" w:rsidR="00A56961" w:rsidRPr="006A6569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A6569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F20A24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17DF50E0" w:rsidR="00A56961" w:rsidRPr="00F20A24" w:rsidRDefault="00A56961" w:rsidP="00BB3178">
      <w:pPr>
        <w:numPr>
          <w:ilvl w:val="0"/>
          <w:numId w:val="8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F20A24">
        <w:rPr>
          <w:rFonts w:ascii="Tahoma" w:hAnsi="Tahoma" w:cs="Tahoma"/>
          <w:sz w:val="20"/>
          <w:szCs w:val="20"/>
        </w:rPr>
        <w:t xml:space="preserve"> – suma składek za wszystkie ubezpieczenia będące przedmiotem niniejszego zamówienia</w:t>
      </w:r>
      <w:r w:rsidR="006A6569">
        <w:rPr>
          <w:rFonts w:ascii="Tahoma" w:hAnsi="Tahoma" w:cs="Tahoma"/>
          <w:sz w:val="20"/>
          <w:szCs w:val="20"/>
        </w:rPr>
        <w:t>.</w:t>
      </w:r>
    </w:p>
    <w:p w14:paraId="5CE07E97" w14:textId="77777777" w:rsidR="00A56961" w:rsidRPr="00F20A24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2B655F91" w14:textId="77777777" w:rsidR="00A56961" w:rsidRPr="00F20A24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B10090D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   </w:t>
      </w:r>
    </w:p>
    <w:p w14:paraId="61382D95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F20A24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F20A24" w:rsidRDefault="00A56961" w:rsidP="00BB3178">
      <w:pPr>
        <w:numPr>
          <w:ilvl w:val="0"/>
          <w:numId w:val="80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0817C81F" w:rsidR="00A56961" w:rsidRPr="00754C26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za rozszerzenie ochrony o klauzule o </w:t>
      </w:r>
      <w:r w:rsidRPr="00754C26">
        <w:rPr>
          <w:rFonts w:ascii="Tahoma" w:hAnsi="Tahoma" w:cs="Tahoma"/>
          <w:sz w:val="20"/>
          <w:szCs w:val="20"/>
        </w:rPr>
        <w:t>nr 4</w:t>
      </w:r>
      <w:r w:rsidR="00F63146">
        <w:rPr>
          <w:rFonts w:ascii="Tahoma" w:hAnsi="Tahoma" w:cs="Tahoma"/>
          <w:sz w:val="20"/>
          <w:szCs w:val="20"/>
        </w:rPr>
        <w:t>4</w:t>
      </w:r>
      <w:r w:rsidRPr="00754C26">
        <w:rPr>
          <w:rFonts w:ascii="Tahoma" w:hAnsi="Tahoma" w:cs="Tahoma"/>
          <w:sz w:val="20"/>
          <w:szCs w:val="20"/>
        </w:rPr>
        <w:t>, 4</w:t>
      </w:r>
      <w:r w:rsidR="00F63146">
        <w:rPr>
          <w:rFonts w:ascii="Tahoma" w:hAnsi="Tahoma" w:cs="Tahoma"/>
          <w:sz w:val="20"/>
          <w:szCs w:val="20"/>
        </w:rPr>
        <w:t>7</w:t>
      </w:r>
      <w:r w:rsidRPr="00754C26">
        <w:rPr>
          <w:rFonts w:ascii="Tahoma" w:hAnsi="Tahoma" w:cs="Tahoma"/>
          <w:sz w:val="20"/>
          <w:szCs w:val="20"/>
        </w:rPr>
        <w:t>, 4</w:t>
      </w:r>
      <w:r w:rsidR="00F63146">
        <w:rPr>
          <w:rFonts w:ascii="Tahoma" w:hAnsi="Tahoma" w:cs="Tahoma"/>
          <w:sz w:val="20"/>
          <w:szCs w:val="20"/>
        </w:rPr>
        <w:t>8</w:t>
      </w:r>
      <w:r w:rsidRPr="00754C26">
        <w:rPr>
          <w:rFonts w:ascii="Tahoma" w:hAnsi="Tahoma" w:cs="Tahoma"/>
          <w:sz w:val="20"/>
          <w:szCs w:val="20"/>
        </w:rPr>
        <w:t xml:space="preserve">, </w:t>
      </w:r>
      <w:r w:rsidR="00F63146">
        <w:rPr>
          <w:rFonts w:ascii="Tahoma" w:hAnsi="Tahoma" w:cs="Tahoma"/>
          <w:sz w:val="20"/>
          <w:szCs w:val="20"/>
        </w:rPr>
        <w:t>50</w:t>
      </w:r>
      <w:r w:rsidRPr="00754C26">
        <w:rPr>
          <w:rFonts w:ascii="Tahoma" w:hAnsi="Tahoma" w:cs="Tahoma"/>
          <w:sz w:val="20"/>
          <w:szCs w:val="20"/>
        </w:rPr>
        <w:t xml:space="preserve"> zostanie przyznanych po 4 punktów za każdą klauzulę,</w:t>
      </w:r>
    </w:p>
    <w:p w14:paraId="3BAE03AC" w14:textId="48666AD2" w:rsidR="00A56961" w:rsidRPr="00754C26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754C26">
        <w:rPr>
          <w:rFonts w:ascii="Tahoma" w:hAnsi="Tahoma" w:cs="Tahoma"/>
          <w:sz w:val="20"/>
          <w:szCs w:val="20"/>
        </w:rPr>
        <w:t>za rozszerzenie ochrony o klauzule o nr 4</w:t>
      </w:r>
      <w:r w:rsidR="00F63146">
        <w:rPr>
          <w:rFonts w:ascii="Tahoma" w:hAnsi="Tahoma" w:cs="Tahoma"/>
          <w:sz w:val="20"/>
          <w:szCs w:val="20"/>
        </w:rPr>
        <w:t>1</w:t>
      </w:r>
      <w:r w:rsidRPr="00754C26">
        <w:rPr>
          <w:rFonts w:ascii="Tahoma" w:hAnsi="Tahoma" w:cs="Tahoma"/>
          <w:sz w:val="20"/>
          <w:szCs w:val="20"/>
        </w:rPr>
        <w:t>, 4</w:t>
      </w:r>
      <w:r w:rsidR="00F63146">
        <w:rPr>
          <w:rFonts w:ascii="Tahoma" w:hAnsi="Tahoma" w:cs="Tahoma"/>
          <w:sz w:val="20"/>
          <w:szCs w:val="20"/>
        </w:rPr>
        <w:t>2</w:t>
      </w:r>
      <w:r w:rsidRPr="00754C26">
        <w:rPr>
          <w:rFonts w:ascii="Tahoma" w:hAnsi="Tahoma" w:cs="Tahoma"/>
          <w:sz w:val="20"/>
          <w:szCs w:val="20"/>
        </w:rPr>
        <w:t>, 4</w:t>
      </w:r>
      <w:r w:rsidR="00F63146">
        <w:rPr>
          <w:rFonts w:ascii="Tahoma" w:hAnsi="Tahoma" w:cs="Tahoma"/>
          <w:sz w:val="20"/>
          <w:szCs w:val="20"/>
        </w:rPr>
        <w:t>3</w:t>
      </w:r>
      <w:r w:rsidRPr="00754C26">
        <w:rPr>
          <w:rFonts w:ascii="Tahoma" w:hAnsi="Tahoma" w:cs="Tahoma"/>
          <w:sz w:val="20"/>
          <w:szCs w:val="20"/>
        </w:rPr>
        <w:t>, 5</w:t>
      </w:r>
      <w:r w:rsidR="00F63146">
        <w:rPr>
          <w:rFonts w:ascii="Tahoma" w:hAnsi="Tahoma" w:cs="Tahoma"/>
          <w:sz w:val="20"/>
          <w:szCs w:val="20"/>
        </w:rPr>
        <w:t>1</w:t>
      </w:r>
      <w:r w:rsidRPr="00754C26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286D3B66" w:rsidR="00A56961" w:rsidRPr="00754C26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754C26">
        <w:rPr>
          <w:rFonts w:ascii="Tahoma" w:hAnsi="Tahoma" w:cs="Tahoma"/>
          <w:sz w:val="20"/>
          <w:szCs w:val="20"/>
        </w:rPr>
        <w:t>za rozszerzenie ochrony o klauzule o nr 4</w:t>
      </w:r>
      <w:r w:rsidR="00F63146">
        <w:rPr>
          <w:rFonts w:ascii="Tahoma" w:hAnsi="Tahoma" w:cs="Tahoma"/>
          <w:sz w:val="20"/>
          <w:szCs w:val="20"/>
        </w:rPr>
        <w:t>5</w:t>
      </w:r>
      <w:r w:rsidRPr="00754C26">
        <w:rPr>
          <w:rFonts w:ascii="Tahoma" w:hAnsi="Tahoma" w:cs="Tahoma"/>
          <w:sz w:val="20"/>
          <w:szCs w:val="20"/>
        </w:rPr>
        <w:t>, 4</w:t>
      </w:r>
      <w:r w:rsidR="00F63146">
        <w:rPr>
          <w:rFonts w:ascii="Tahoma" w:hAnsi="Tahoma" w:cs="Tahoma"/>
          <w:sz w:val="20"/>
          <w:szCs w:val="20"/>
        </w:rPr>
        <w:t>9</w:t>
      </w:r>
      <w:r w:rsidRPr="00754C26">
        <w:rPr>
          <w:rFonts w:ascii="Tahoma" w:hAnsi="Tahoma" w:cs="Tahoma"/>
          <w:sz w:val="20"/>
          <w:szCs w:val="20"/>
        </w:rPr>
        <w:t>, 5</w:t>
      </w:r>
      <w:r w:rsidR="00F63146">
        <w:rPr>
          <w:rFonts w:ascii="Tahoma" w:hAnsi="Tahoma" w:cs="Tahoma"/>
          <w:sz w:val="20"/>
          <w:szCs w:val="20"/>
        </w:rPr>
        <w:t>3</w:t>
      </w:r>
      <w:r w:rsidRPr="00754C26">
        <w:rPr>
          <w:rFonts w:ascii="Tahoma" w:hAnsi="Tahoma" w:cs="Tahoma"/>
          <w:sz w:val="20"/>
          <w:szCs w:val="20"/>
        </w:rPr>
        <w:t xml:space="preserve"> i 5</w:t>
      </w:r>
      <w:r w:rsidR="00F63146">
        <w:rPr>
          <w:rFonts w:ascii="Tahoma" w:hAnsi="Tahoma" w:cs="Tahoma"/>
          <w:sz w:val="20"/>
          <w:szCs w:val="20"/>
        </w:rPr>
        <w:t>4</w:t>
      </w:r>
      <w:r w:rsidRPr="00754C26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C4495" w14:textId="071C6302" w:rsidR="00A56961" w:rsidRPr="00754C26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754C26">
        <w:rPr>
          <w:rFonts w:ascii="Tahoma" w:hAnsi="Tahoma" w:cs="Tahoma"/>
          <w:sz w:val="20"/>
          <w:szCs w:val="20"/>
        </w:rPr>
        <w:t>za rozszerzenie ochrony o klauzule nr 4</w:t>
      </w:r>
      <w:r w:rsidR="00F63146">
        <w:rPr>
          <w:rFonts w:ascii="Tahoma" w:hAnsi="Tahoma" w:cs="Tahoma"/>
          <w:sz w:val="20"/>
          <w:szCs w:val="20"/>
        </w:rPr>
        <w:t>6</w:t>
      </w:r>
      <w:r w:rsidRPr="00754C26">
        <w:rPr>
          <w:rFonts w:ascii="Tahoma" w:hAnsi="Tahoma" w:cs="Tahoma"/>
          <w:sz w:val="20"/>
          <w:szCs w:val="20"/>
        </w:rPr>
        <w:t xml:space="preserve"> zostanie przyznanych 1</w:t>
      </w:r>
      <w:r w:rsidR="003726AC">
        <w:rPr>
          <w:rFonts w:ascii="Tahoma" w:hAnsi="Tahoma" w:cs="Tahoma"/>
          <w:sz w:val="20"/>
          <w:szCs w:val="20"/>
        </w:rPr>
        <w:t>6</w:t>
      </w:r>
      <w:r w:rsidRPr="00754C26">
        <w:rPr>
          <w:rFonts w:ascii="Tahoma" w:hAnsi="Tahoma" w:cs="Tahoma"/>
          <w:sz w:val="20"/>
          <w:szCs w:val="20"/>
        </w:rPr>
        <w:t xml:space="preserve"> punktów,</w:t>
      </w:r>
    </w:p>
    <w:p w14:paraId="25AFF29B" w14:textId="4387AA91" w:rsidR="00A56961" w:rsidRPr="00F20A24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za rozszerzenie ochrony o klauzule nr 5</w:t>
      </w:r>
      <w:r w:rsidR="00F63146">
        <w:rPr>
          <w:rFonts w:ascii="Tahoma" w:hAnsi="Tahoma" w:cs="Tahoma"/>
          <w:sz w:val="20"/>
          <w:szCs w:val="20"/>
        </w:rPr>
        <w:t>2</w:t>
      </w:r>
      <w:r w:rsidRPr="00F20A24">
        <w:rPr>
          <w:rFonts w:ascii="Tahoma" w:hAnsi="Tahoma" w:cs="Tahoma"/>
          <w:sz w:val="20"/>
          <w:szCs w:val="20"/>
        </w:rPr>
        <w:t xml:space="preserve"> zostanie przyznanych </w:t>
      </w:r>
      <w:r w:rsidR="003726AC">
        <w:rPr>
          <w:rFonts w:ascii="Tahoma" w:hAnsi="Tahoma" w:cs="Tahoma"/>
          <w:sz w:val="20"/>
          <w:szCs w:val="20"/>
        </w:rPr>
        <w:t>20</w:t>
      </w:r>
      <w:r w:rsidRPr="00F20A24">
        <w:rPr>
          <w:rFonts w:ascii="Tahoma" w:hAnsi="Tahoma" w:cs="Tahoma"/>
          <w:sz w:val="20"/>
          <w:szCs w:val="20"/>
        </w:rPr>
        <w:t xml:space="preserve"> punktów.</w:t>
      </w:r>
    </w:p>
    <w:p w14:paraId="57D8E452" w14:textId="77777777" w:rsidR="00A56961" w:rsidRPr="00F20A24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20639D6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</w:t>
      </w:r>
      <w:r w:rsidRPr="003726AC">
        <w:rPr>
          <w:rFonts w:ascii="Tahoma" w:hAnsi="Tahoma" w:cs="Tahoma"/>
          <w:b/>
          <w:bCs/>
          <w:sz w:val="20"/>
          <w:szCs w:val="20"/>
        </w:rPr>
        <w:t xml:space="preserve">zakresu ubezpieczenia bądź zmiana treści którejkolwiek </w:t>
      </w:r>
      <w:r w:rsidRPr="003726AC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3726AC" w:rsidRPr="003726AC">
        <w:rPr>
          <w:rFonts w:ascii="Tahoma" w:hAnsi="Tahoma" w:cs="Tahoma"/>
          <w:b/>
          <w:bCs/>
          <w:sz w:val="20"/>
          <w:szCs w:val="20"/>
        </w:rPr>
        <w:t>40</w:t>
      </w:r>
      <w:r w:rsidRPr="003726AC">
        <w:rPr>
          <w:rFonts w:ascii="Tahoma" w:hAnsi="Tahoma" w:cs="Tahoma"/>
          <w:b/>
          <w:bCs/>
          <w:sz w:val="20"/>
          <w:szCs w:val="20"/>
        </w:rPr>
        <w:t xml:space="preserve"> spowoduje odrzucenie oferty.</w:t>
      </w:r>
    </w:p>
    <w:p w14:paraId="03B133AF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 w:rsidP="00BB3178">
      <w:pPr>
        <w:pStyle w:val="Akapitzlist"/>
        <w:numPr>
          <w:ilvl w:val="0"/>
          <w:numId w:val="80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2409DA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2409DA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2409DA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A56961" w:rsidRPr="00F20A24" w14:paraId="11EF776B" w14:textId="77777777" w:rsidTr="002409DA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2409DA"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2409DA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0EF3505B" w14:textId="77777777" w:rsidTr="002409DA"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1E663C4C" w14:textId="77777777" w:rsidTr="002409DA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2409DA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2409DA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F20A24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F20A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2409DA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2409DA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2409DA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F20A24" w14:paraId="5DD92F37" w14:textId="77777777" w:rsidTr="002409DA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2409DA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49A0395D" w14:textId="77777777" w:rsidTr="002409DA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2409DA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1D949C05" w14:textId="77777777" w:rsidTr="002409DA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6A6569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A6569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7BAF5DBF" w14:textId="77777777" w:rsidTr="002409DA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6A6569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  <w:tr w:rsidR="00A56961" w:rsidRPr="00F20A24" w14:paraId="4F32451F" w14:textId="77777777" w:rsidTr="002409DA">
        <w:tc>
          <w:tcPr>
            <w:tcW w:w="850" w:type="dxa"/>
            <w:vMerge w:val="restart"/>
            <w:vAlign w:val="center"/>
          </w:tcPr>
          <w:p w14:paraId="11AC52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</w:tcPr>
          <w:p w14:paraId="1AE540AE" w14:textId="61D7AB0A" w:rsidR="00A56961" w:rsidRPr="006A6569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A6569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58" w:type="dxa"/>
          </w:tcPr>
          <w:p w14:paraId="67EF20AF" w14:textId="77777777" w:rsidR="00A56961" w:rsidRPr="00754C26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134" w:type="dxa"/>
            <w:vAlign w:val="center"/>
          </w:tcPr>
          <w:p w14:paraId="5BC5D2B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69DB6E28" w14:textId="77777777" w:rsidTr="002409DA">
        <w:tc>
          <w:tcPr>
            <w:tcW w:w="850" w:type="dxa"/>
            <w:vMerge/>
          </w:tcPr>
          <w:p w14:paraId="5692936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02D816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CCB1679" w14:textId="77777777" w:rsidR="00A56961" w:rsidRPr="00754C26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162A25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4C1FBE28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FCC5FEB" w14:textId="77777777" w:rsidR="00A56961" w:rsidRPr="00F20A24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F20A24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77777777" w:rsidR="00A56961" w:rsidRPr="006A6569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=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</w:t>
      </w:r>
      <w:r w:rsidRPr="006A6569">
        <w:rPr>
          <w:rFonts w:ascii="Tahoma" w:hAnsi="Tahoma" w:cs="Tahoma"/>
          <w:position w:val="4"/>
          <w:sz w:val="20"/>
          <w:szCs w:val="20"/>
        </w:rPr>
        <w:t>x</w:t>
      </w:r>
      <w:r w:rsidRPr="006A6569">
        <w:rPr>
          <w:rFonts w:ascii="Tahoma" w:hAnsi="Tahoma" w:cs="Tahoma"/>
          <w:sz w:val="20"/>
          <w:szCs w:val="20"/>
        </w:rPr>
        <w:t xml:space="preserve"> 0,70 + B</w:t>
      </w:r>
      <w:r w:rsidRPr="006A6569">
        <w:rPr>
          <w:rFonts w:ascii="Tahoma" w:hAnsi="Tahoma" w:cs="Tahoma"/>
          <w:position w:val="-4"/>
          <w:sz w:val="20"/>
          <w:szCs w:val="20"/>
        </w:rPr>
        <w:t>n</w:t>
      </w:r>
      <w:r w:rsidRPr="006A6569">
        <w:rPr>
          <w:rFonts w:ascii="Tahoma" w:hAnsi="Tahoma" w:cs="Tahoma"/>
          <w:sz w:val="20"/>
          <w:szCs w:val="20"/>
        </w:rPr>
        <w:t xml:space="preserve"> </w:t>
      </w:r>
      <w:r w:rsidRPr="006A6569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6A6569">
        <w:rPr>
          <w:rFonts w:ascii="Tahoma" w:hAnsi="Tahoma" w:cs="Tahoma"/>
          <w:position w:val="4"/>
          <w:sz w:val="20"/>
          <w:szCs w:val="20"/>
        </w:rPr>
        <w:t>x</w:t>
      </w:r>
      <w:r w:rsidRPr="006A6569">
        <w:rPr>
          <w:rFonts w:ascii="Tahoma" w:hAnsi="Tahoma" w:cs="Tahoma"/>
          <w:sz w:val="20"/>
          <w:szCs w:val="20"/>
        </w:rPr>
        <w:t xml:space="preserve"> 0,20 + C</w:t>
      </w:r>
      <w:r w:rsidRPr="006A6569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6A6569">
        <w:rPr>
          <w:rFonts w:ascii="Tahoma" w:hAnsi="Tahoma" w:cs="Tahoma"/>
          <w:position w:val="4"/>
          <w:sz w:val="20"/>
          <w:szCs w:val="20"/>
        </w:rPr>
        <w:t>x</w:t>
      </w:r>
      <w:r w:rsidRPr="006A6569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15702FC3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E50DEE" w14:textId="01031C5F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Zamówienie publiczne zostanie udzielone wykonawcy, który uzyska największą liczbę punktów na podstawie ww. wskaźnika wyliczonego dla każdej oferty.</w:t>
      </w:r>
    </w:p>
    <w:p w14:paraId="6D541EE0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58F569C3" w14:textId="58AF37A3" w:rsidR="00E16D4B" w:rsidRPr="00303C05" w:rsidRDefault="00E16D4B" w:rsidP="00E16D4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46AF950A" w14:textId="77777777" w:rsidR="00E16D4B" w:rsidRDefault="00E16D4B" w:rsidP="00FD2B68">
      <w:pPr>
        <w:spacing w:after="0" w:line="240" w:lineRule="auto"/>
        <w:jc w:val="both"/>
      </w:pPr>
    </w:p>
    <w:p w14:paraId="3DBBA007" w14:textId="3BCA7F77" w:rsidR="001C148A" w:rsidRPr="00797F6A" w:rsidRDefault="00495020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5" w:name="_Hlk62075694"/>
      <w:r w:rsidRPr="00797F6A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797F6A">
        <w:rPr>
          <w:rFonts w:ascii="Tahoma" w:hAnsi="Tahoma" w:cs="Tahoma"/>
          <w:sz w:val="20"/>
          <w:szCs w:val="20"/>
        </w:rPr>
        <w:t xml:space="preserve">Zamawiający </w:t>
      </w:r>
      <w:r w:rsidRPr="00797F6A">
        <w:rPr>
          <w:rFonts w:ascii="Tahoma" w:hAnsi="Tahoma" w:cs="Tahoma"/>
          <w:sz w:val="20"/>
          <w:szCs w:val="20"/>
        </w:rPr>
        <w:t>s</w:t>
      </w:r>
      <w:r w:rsidR="00E16D4B" w:rsidRPr="00797F6A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797F6A">
        <w:rPr>
          <w:rFonts w:ascii="Tahoma" w:hAnsi="Tahoma" w:cs="Tahoma"/>
          <w:sz w:val="20"/>
          <w:szCs w:val="20"/>
        </w:rPr>
        <w:t>Ustawy.</w:t>
      </w:r>
      <w:r w:rsidRPr="00797F6A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25"/>
    <w:p w14:paraId="57DF4ADE" w14:textId="6701B2FB" w:rsidR="00E16D4B" w:rsidRPr="001C148A" w:rsidRDefault="00E16D4B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1C148A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1)</w:t>
      </w:r>
      <w:r w:rsidRPr="001C148A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2)</w:t>
      </w:r>
      <w:r w:rsidRPr="001C148A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154C3707" w:rsidR="00E16D4B" w:rsidRPr="001C148A" w:rsidRDefault="00116385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    </w:t>
      </w:r>
      <w:r w:rsidRPr="00116385">
        <w:rPr>
          <w:rFonts w:ascii="Tahoma" w:hAnsi="Tahoma" w:cs="Tahoma"/>
          <w:sz w:val="20"/>
          <w:szCs w:val="20"/>
        </w:rPr>
        <w:t>którzy nie zostali zakwalifikowani do negocjacji, oraz punktacji przyznanej ich ofertom w każdym kryterium oceny ofert i łącznej punktacji</w:t>
      </w:r>
    </w:p>
    <w:p w14:paraId="4A34FCB0" w14:textId="691AE84C" w:rsidR="00E16D4B" w:rsidRPr="001C148A" w:rsidRDefault="00E16D4B" w:rsidP="001C148A">
      <w:pPr>
        <w:pStyle w:val="Akapitzlist"/>
        <w:spacing w:after="120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-</w:t>
      </w:r>
      <w:r w:rsidRPr="001C148A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1C148A" w:rsidRDefault="00E16D4B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1C148A" w:rsidRDefault="00E16D4B" w:rsidP="00315B1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1C148A" w:rsidRDefault="00511C5B" w:rsidP="00511C5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1C148A" w:rsidRDefault="00E16D4B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315B16" w:rsidRDefault="00E16D4B" w:rsidP="001C148A">
      <w:pPr>
        <w:spacing w:after="0" w:line="240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315B16">
        <w:rPr>
          <w:rFonts w:ascii="Tahoma" w:hAnsi="Tahoma" w:cs="Tahoma"/>
          <w:bCs/>
          <w:sz w:val="20"/>
          <w:szCs w:val="20"/>
        </w:rPr>
        <w:t>1)</w:t>
      </w:r>
      <w:r w:rsidRPr="00315B16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1C148A" w:rsidRDefault="00E16D4B" w:rsidP="001C148A">
      <w:pPr>
        <w:spacing w:after="120" w:line="240" w:lineRule="auto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315B16">
        <w:rPr>
          <w:rFonts w:ascii="Tahoma" w:hAnsi="Tahoma" w:cs="Tahoma"/>
          <w:bCs/>
          <w:sz w:val="20"/>
          <w:szCs w:val="20"/>
        </w:rPr>
        <w:t>2)</w:t>
      </w:r>
      <w:r w:rsidRPr="00315B16">
        <w:rPr>
          <w:rFonts w:ascii="Tahoma" w:hAnsi="Tahoma" w:cs="Tahoma"/>
          <w:bCs/>
          <w:sz w:val="20"/>
          <w:szCs w:val="20"/>
        </w:rPr>
        <w:tab/>
      </w:r>
      <w:r w:rsidRPr="001C148A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1C148A" w:rsidRDefault="00E16D4B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1C148A" w:rsidRDefault="00E16D4B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1C148A" w:rsidRDefault="00E16D4B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lastRenderedPageBreak/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1C148A" w:rsidRDefault="00E16D4B" w:rsidP="001C148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148A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 w:rsidP="00E16D4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67774EC7" w:rsidR="00085EE9" w:rsidRPr="00C73A77" w:rsidRDefault="00085EE9" w:rsidP="00085EE9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</w:t>
      </w:r>
      <w:r w:rsidRPr="006A6569">
        <w:rPr>
          <w:rFonts w:ascii="Tahoma" w:hAnsi="Tahoma" w:cs="Tahoma"/>
          <w:sz w:val="20"/>
          <w:szCs w:val="20"/>
        </w:rPr>
        <w:t xml:space="preserve">przekazać Zamawiającemu, za pośrednictwem pełnomocnika Zamawiającego Maximus Broker sp. z o.o., ustandaryzowany dokument zawierający informacje o produkcie ubezpieczeniowym, o którym mowa w art. 8 ust. 4 Ustawy z dnia 15 grudnia 2017 r. o dystrybucji ubezpieczeń </w:t>
      </w:r>
      <w:r w:rsidR="005F1475" w:rsidRPr="006A6569">
        <w:rPr>
          <w:rFonts w:ascii="Tahoma" w:hAnsi="Tahoma" w:cs="Tahoma"/>
          <w:sz w:val="20"/>
          <w:szCs w:val="20"/>
        </w:rPr>
        <w:t>(</w:t>
      </w:r>
      <w:bookmarkStart w:id="26" w:name="_Hlk132625038"/>
      <w:r w:rsidR="005F1475" w:rsidRPr="006A6569">
        <w:rPr>
          <w:rFonts w:ascii="Tahoma" w:hAnsi="Tahoma" w:cs="Tahoma"/>
          <w:sz w:val="20"/>
          <w:szCs w:val="20"/>
        </w:rPr>
        <w:t>Dz.U. z 202</w:t>
      </w:r>
      <w:r w:rsidR="000B57D8" w:rsidRPr="006A6569">
        <w:rPr>
          <w:rFonts w:ascii="Tahoma" w:hAnsi="Tahoma" w:cs="Tahoma"/>
          <w:sz w:val="20"/>
          <w:szCs w:val="20"/>
        </w:rPr>
        <w:t>3</w:t>
      </w:r>
      <w:r w:rsidR="005F1475" w:rsidRPr="006A6569">
        <w:rPr>
          <w:rFonts w:ascii="Tahoma" w:hAnsi="Tahoma" w:cs="Tahoma"/>
          <w:sz w:val="20"/>
          <w:szCs w:val="20"/>
        </w:rPr>
        <w:t xml:space="preserve"> r. poz. </w:t>
      </w:r>
      <w:r w:rsidR="000B57D8" w:rsidRPr="006A6569">
        <w:rPr>
          <w:rFonts w:ascii="Tahoma" w:hAnsi="Tahoma" w:cs="Tahoma"/>
          <w:sz w:val="20"/>
          <w:szCs w:val="20"/>
        </w:rPr>
        <w:t>1111</w:t>
      </w:r>
      <w:r w:rsidR="005F1475" w:rsidRPr="006A656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6A6569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6A6569">
        <w:rPr>
          <w:rFonts w:ascii="Tahoma" w:hAnsi="Tahoma" w:cs="Tahoma"/>
          <w:sz w:val="20"/>
          <w:szCs w:val="20"/>
        </w:rPr>
        <w:t>. zm.</w:t>
      </w:r>
      <w:bookmarkEnd w:id="26"/>
      <w:r w:rsidR="005F1475" w:rsidRPr="006A6569">
        <w:rPr>
          <w:rFonts w:ascii="Tahoma" w:hAnsi="Tahoma" w:cs="Tahoma"/>
          <w:sz w:val="20"/>
          <w:szCs w:val="20"/>
        </w:rPr>
        <w:t xml:space="preserve">) </w:t>
      </w:r>
      <w:r w:rsidRPr="006A6569">
        <w:rPr>
          <w:rFonts w:ascii="Tahoma" w:hAnsi="Tahoma" w:cs="Tahoma"/>
          <w:sz w:val="20"/>
          <w:szCs w:val="20"/>
        </w:rPr>
        <w:t>dla poszczególnych ubezpieczeń stanowiących przedmiot zamówienia wraz z OWU. Dokumenty te mogą zostać przekazane za pomocą innego trwałego nośnika w rozumieniu art. 2 pkt 4</w:t>
      </w:r>
      <w:r w:rsidRPr="00C73A77">
        <w:rPr>
          <w:rFonts w:ascii="Tahoma" w:hAnsi="Tahoma" w:cs="Tahoma"/>
          <w:sz w:val="20"/>
          <w:szCs w:val="20"/>
        </w:rPr>
        <w:t xml:space="preserve"> Ustawy z dnia 30 maja 2014 r. o prawach konsumenta.</w:t>
      </w:r>
    </w:p>
    <w:p w14:paraId="13208796" w14:textId="77777777" w:rsidR="00303C05" w:rsidRDefault="00100987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 w:rsidP="00B96533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27" w:name="_Hlk60935428"/>
    </w:p>
    <w:p w14:paraId="666AF699" w14:textId="77777777" w:rsidR="008B23B2" w:rsidRPr="007649DC" w:rsidRDefault="008B23B2" w:rsidP="008B23B2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20ED39F1" w:rsidR="00C7135A" w:rsidRPr="00C7135A" w:rsidRDefault="000E11CA" w:rsidP="00C7135A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załącznik nr </w:t>
      </w:r>
      <w:r w:rsidR="00624382">
        <w:rPr>
          <w:rFonts w:ascii="Tahoma" w:hAnsi="Tahoma" w:cs="Tahoma"/>
          <w:sz w:val="20"/>
          <w:szCs w:val="20"/>
        </w:rPr>
        <w:t>4</w:t>
      </w:r>
      <w:r w:rsidR="006A6569">
        <w:rPr>
          <w:rFonts w:ascii="Tahoma" w:hAnsi="Tahoma" w:cs="Tahoma"/>
          <w:sz w:val="20"/>
          <w:szCs w:val="20"/>
        </w:rPr>
        <w:t>,</w:t>
      </w:r>
    </w:p>
    <w:p w14:paraId="3F0907EA" w14:textId="01C29557" w:rsidR="00C7135A" w:rsidRPr="00C7135A" w:rsidRDefault="00C7135A" w:rsidP="00C7135A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27"/>
    <w:p w14:paraId="1A1DFF92" w14:textId="508CDB5F" w:rsidR="00B55A30" w:rsidRPr="00303C05" w:rsidRDefault="00B55A30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lastRenderedPageBreak/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3B7AF0B6" w:rsidR="00B55A30" w:rsidRPr="00B55A30" w:rsidRDefault="00B55A30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</w:t>
      </w:r>
      <w:r w:rsidR="00090BF9">
        <w:rPr>
          <w:rFonts w:ascii="Tahoma" w:hAnsi="Tahoma" w:cs="Tahoma"/>
          <w:sz w:val="20"/>
          <w:szCs w:val="20"/>
        </w:rPr>
        <w:t>.</w:t>
      </w:r>
    </w:p>
    <w:p w14:paraId="6BE86E93" w14:textId="77777777" w:rsid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 w:rsidP="006738E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6B51A6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57A6DD" w14:textId="6FB4C6F4" w:rsidR="00807629" w:rsidRPr="006A6569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Administratorem Pani/</w:t>
      </w:r>
      <w:r w:rsidRPr="006A6569">
        <w:rPr>
          <w:rFonts w:ascii="Tahoma" w:eastAsia="Times New Roman" w:hAnsi="Tahoma" w:cs="Tahoma"/>
          <w:sz w:val="20"/>
          <w:szCs w:val="20"/>
        </w:rPr>
        <w:t xml:space="preserve">Pana danych osobowych jest </w:t>
      </w:r>
      <w:r w:rsidR="006A6569" w:rsidRPr="006A6569">
        <w:rPr>
          <w:rFonts w:ascii="Tahoma" w:eastAsia="Times New Roman" w:hAnsi="Tahoma" w:cs="Tahoma"/>
          <w:b/>
          <w:bCs/>
          <w:sz w:val="20"/>
          <w:szCs w:val="20"/>
        </w:rPr>
        <w:t>Powiat Żniński,</w:t>
      </w:r>
    </w:p>
    <w:p w14:paraId="1AA913ED" w14:textId="1342686F" w:rsidR="00807629" w:rsidRPr="006A6569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A6569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6A6569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r w:rsidR="006A6569" w:rsidRPr="006A6569">
        <w:rPr>
          <w:rFonts w:ascii="Tahoma" w:hAnsi="Tahoma" w:cs="Tahoma"/>
          <w:sz w:val="20"/>
          <w:szCs w:val="20"/>
        </w:rPr>
        <w:t>inspektor@cbi24.pl lub wysyłając korespondencję na adres: Powiat Żniński, ul. Potockiego 1, 88-400 Żnin.</w:t>
      </w:r>
    </w:p>
    <w:p w14:paraId="636E21F2" w14:textId="5BAA460D" w:rsidR="00807629" w:rsidRPr="006A6569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6A6569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6A6569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6A6569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A6569">
        <w:rPr>
          <w:rFonts w:ascii="Tahoma" w:hAnsi="Tahoma" w:cs="Tahoma"/>
          <w:sz w:val="20"/>
          <w:szCs w:val="20"/>
        </w:rPr>
        <w:t xml:space="preserve">związanym </w:t>
      </w:r>
      <w:r w:rsidRPr="006A6569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6A6569" w:rsidRPr="006A6569">
        <w:rPr>
          <w:rFonts w:ascii="Tahoma" w:hAnsi="Tahoma" w:cs="Tahoma"/>
          <w:sz w:val="20"/>
          <w:szCs w:val="20"/>
        </w:rPr>
        <w:t>„POSTĘPOWANIE O UDZIELENIE ZAMÓWIENIA NA UBEZPIECZENIE MIENIA I ODPOWIEDZIALNOŚCI POWIATU ŻNIŃSKIEGO I SZKÓŁ NIEPUBLICZNYCH Z TERENU POWIATU ŻNIŃSKIEGO</w:t>
      </w:r>
      <w:r w:rsidR="006A6569" w:rsidRPr="00CF64FC">
        <w:rPr>
          <w:rFonts w:ascii="Tahoma" w:hAnsi="Tahoma" w:cs="Tahoma"/>
          <w:sz w:val="20"/>
          <w:szCs w:val="20"/>
        </w:rPr>
        <w:t>” OR.272.</w:t>
      </w:r>
      <w:r w:rsidR="00090BF9" w:rsidRPr="00CF64FC">
        <w:rPr>
          <w:rFonts w:ascii="Tahoma" w:hAnsi="Tahoma" w:cs="Tahoma"/>
          <w:sz w:val="20"/>
          <w:szCs w:val="20"/>
        </w:rPr>
        <w:t>3</w:t>
      </w:r>
      <w:r w:rsidR="006A6569" w:rsidRPr="00CF64FC">
        <w:rPr>
          <w:rFonts w:ascii="Tahoma" w:hAnsi="Tahoma" w:cs="Tahoma"/>
          <w:sz w:val="20"/>
          <w:szCs w:val="20"/>
        </w:rPr>
        <w:t>.202</w:t>
      </w:r>
      <w:r w:rsidR="00090BF9" w:rsidRPr="00CF64FC">
        <w:rPr>
          <w:rFonts w:ascii="Tahoma" w:hAnsi="Tahoma" w:cs="Tahoma"/>
          <w:sz w:val="20"/>
          <w:szCs w:val="20"/>
        </w:rPr>
        <w:t>4</w:t>
      </w:r>
      <w:r w:rsidR="006A6569" w:rsidRPr="00CF64FC">
        <w:rPr>
          <w:rFonts w:ascii="Tahoma" w:hAnsi="Tahoma" w:cs="Tahoma"/>
          <w:sz w:val="20"/>
          <w:szCs w:val="20"/>
        </w:rPr>
        <w:t xml:space="preserve">r., </w:t>
      </w:r>
      <w:r w:rsidRPr="00CF64FC">
        <w:rPr>
          <w:rFonts w:ascii="Tahoma" w:hAnsi="Tahoma" w:cs="Tahoma"/>
          <w:sz w:val="20"/>
          <w:szCs w:val="20"/>
        </w:rPr>
        <w:t xml:space="preserve"> w</w:t>
      </w:r>
      <w:r w:rsidRPr="006A6569">
        <w:rPr>
          <w:rFonts w:ascii="Tahoma" w:hAnsi="Tahoma" w:cs="Tahoma"/>
          <w:sz w:val="20"/>
          <w:szCs w:val="20"/>
        </w:rPr>
        <w:t xml:space="preserve"> związku z wymogami, jakie na zamawiającego nakładają przepisy </w:t>
      </w:r>
      <w:r w:rsidRPr="006A6569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bookmarkStart w:id="28" w:name="_Hlk81809189"/>
      <w:r w:rsidR="00EA5911" w:rsidRPr="006A6569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28"/>
      <w:r w:rsidR="00CF655B" w:rsidRPr="006A6569">
        <w:rPr>
          <w:rFonts w:ascii="Tahoma" w:eastAsia="Times New Roman" w:hAnsi="Tahoma" w:cs="Tahoma"/>
          <w:sz w:val="20"/>
          <w:szCs w:val="20"/>
        </w:rPr>
        <w:t>z 202</w:t>
      </w:r>
      <w:r w:rsidR="00E013BF" w:rsidRPr="006A6569">
        <w:rPr>
          <w:rFonts w:ascii="Tahoma" w:eastAsia="Times New Roman" w:hAnsi="Tahoma" w:cs="Tahoma"/>
          <w:sz w:val="20"/>
          <w:szCs w:val="20"/>
        </w:rPr>
        <w:t>3</w:t>
      </w:r>
      <w:r w:rsidR="00CF655B" w:rsidRPr="006A6569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902952" w:rsidRPr="006A6569">
        <w:rPr>
          <w:rFonts w:ascii="Tahoma" w:eastAsia="Times New Roman" w:hAnsi="Tahoma" w:cs="Tahoma"/>
          <w:sz w:val="20"/>
          <w:szCs w:val="20"/>
        </w:rPr>
        <w:t>1</w:t>
      </w:r>
      <w:r w:rsidR="00E013BF" w:rsidRPr="006A6569">
        <w:rPr>
          <w:rFonts w:ascii="Tahoma" w:eastAsia="Times New Roman" w:hAnsi="Tahoma" w:cs="Tahoma"/>
          <w:sz w:val="20"/>
          <w:szCs w:val="20"/>
        </w:rPr>
        <w:t>605</w:t>
      </w:r>
      <w:r w:rsidR="00A46AA5" w:rsidRPr="006A6569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A46AA5" w:rsidRPr="006A6569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A46AA5" w:rsidRPr="006A6569">
        <w:rPr>
          <w:rFonts w:ascii="Tahoma" w:eastAsia="Times New Roman" w:hAnsi="Tahoma" w:cs="Tahoma"/>
          <w:sz w:val="20"/>
          <w:szCs w:val="20"/>
        </w:rPr>
        <w:t>. zm.</w:t>
      </w:r>
      <w:r w:rsidR="00A46AA5" w:rsidRPr="006A6569">
        <w:rPr>
          <w:rFonts w:ascii="Tahoma" w:hAnsi="Tahoma" w:cs="Tahoma"/>
          <w:sz w:val="20"/>
          <w:szCs w:val="20"/>
        </w:rPr>
        <w:t>)</w:t>
      </w:r>
      <w:r w:rsidRPr="006A6569">
        <w:rPr>
          <w:rFonts w:ascii="Tahoma" w:eastAsia="Times New Roman" w:hAnsi="Tahoma" w:cs="Tahoma"/>
          <w:sz w:val="20"/>
          <w:szCs w:val="20"/>
        </w:rPr>
        <w:t>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6A6569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6A6569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A6569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</w:t>
      </w:r>
      <w:r w:rsidRPr="006B51A6">
        <w:rPr>
          <w:rFonts w:ascii="Tahoma" w:eastAsia="Times New Roman" w:hAnsi="Tahoma" w:cs="Tahoma"/>
          <w:sz w:val="20"/>
          <w:szCs w:val="20"/>
        </w:rPr>
        <w:t xml:space="preserve">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</w:r>
      <w:r w:rsidRPr="006B51A6">
        <w:rPr>
          <w:rFonts w:ascii="Tahoma" w:eastAsia="Times New Roman" w:hAnsi="Tahoma" w:cs="Tahoma"/>
          <w:sz w:val="20"/>
          <w:szCs w:val="20"/>
        </w:rPr>
        <w:lastRenderedPageBreak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29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Załącznik Nr 2 – Oświadczenie wykonawcy</w:t>
      </w:r>
      <w:r w:rsidRPr="006738EA">
        <w:rPr>
          <w:sz w:val="20"/>
          <w:szCs w:val="20"/>
        </w:rPr>
        <w:t xml:space="preserve"> </w:t>
      </w:r>
      <w:r w:rsidRPr="006738EA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4F804092" w:rsidR="00624382" w:rsidRPr="006738EA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Zał</w:t>
      </w:r>
      <w:r w:rsidR="006B2C8B">
        <w:rPr>
          <w:rFonts w:ascii="Tahoma" w:hAnsi="Tahoma" w:cs="Tahoma"/>
          <w:sz w:val="20"/>
          <w:szCs w:val="20"/>
        </w:rPr>
        <w:t>ą</w:t>
      </w:r>
      <w:r w:rsidRPr="006738EA">
        <w:rPr>
          <w:rFonts w:ascii="Tahoma" w:hAnsi="Tahoma" w:cs="Tahoma"/>
          <w:sz w:val="20"/>
          <w:szCs w:val="20"/>
        </w:rPr>
        <w:t>cznik Nr 3 -  Oświadczenie wykonawcy o aktualności informacji zawartych w oświadczeniu, o którym mowa w art. 125 ust. 1 Ustawy</w:t>
      </w:r>
    </w:p>
    <w:p w14:paraId="14D0C767" w14:textId="23DEB43D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  <w:highlight w:val="green"/>
        </w:rPr>
      </w:pPr>
      <w:r w:rsidRPr="006738EA">
        <w:rPr>
          <w:rFonts w:ascii="Tahoma" w:hAnsi="Tahoma" w:cs="Tahoma"/>
          <w:sz w:val="20"/>
          <w:szCs w:val="20"/>
        </w:rPr>
        <w:t>Załącznik Nr 4 – Projektowane postanowienia umowy w sprawie zamówienia publicznego</w:t>
      </w:r>
    </w:p>
    <w:p w14:paraId="4BBE9959" w14:textId="2408063F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</w:t>
      </w:r>
      <w:r w:rsidR="00064AEE">
        <w:rPr>
          <w:rFonts w:ascii="Tahoma" w:hAnsi="Tahoma" w:cs="Tahoma"/>
          <w:sz w:val="20"/>
          <w:szCs w:val="20"/>
        </w:rPr>
        <w:t>5</w:t>
      </w:r>
      <w:r w:rsidRPr="006738EA">
        <w:rPr>
          <w:rFonts w:ascii="Tahoma" w:hAnsi="Tahoma" w:cs="Tahoma"/>
          <w:sz w:val="20"/>
          <w:szCs w:val="20"/>
        </w:rPr>
        <w:t xml:space="preserve"> – Program ubezpieczenia </w:t>
      </w:r>
    </w:p>
    <w:p w14:paraId="6A0DD9B3" w14:textId="6E15B5FD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</w:t>
      </w:r>
      <w:r w:rsidR="00064AEE">
        <w:rPr>
          <w:rFonts w:ascii="Tahoma" w:hAnsi="Tahoma" w:cs="Tahoma"/>
          <w:sz w:val="20"/>
          <w:szCs w:val="20"/>
        </w:rPr>
        <w:t>6</w:t>
      </w:r>
      <w:r w:rsidRPr="006738EA">
        <w:rPr>
          <w:rFonts w:ascii="Tahoma" w:hAnsi="Tahoma" w:cs="Tahoma"/>
          <w:sz w:val="20"/>
          <w:szCs w:val="20"/>
        </w:rPr>
        <w:t xml:space="preserve"> – Wykazy majątku i inne dane Zamawiającego </w:t>
      </w:r>
    </w:p>
    <w:bookmarkEnd w:id="29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6B3A99F0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</w:pPr>
    </w:p>
    <w:p w14:paraId="238A0D3C" w14:textId="77777777" w:rsidR="00CF64FC" w:rsidRDefault="00CF64FC" w:rsidP="006B51A6">
      <w:pPr>
        <w:ind w:left="360" w:hanging="360"/>
        <w:jc w:val="both"/>
        <w:outlineLvl w:val="0"/>
        <w:rPr>
          <w:rFonts w:ascii="Tahoma" w:hAnsi="Tahoma" w:cs="Tahoma"/>
          <w:bCs/>
        </w:rPr>
      </w:pPr>
    </w:p>
    <w:p w14:paraId="03D81CE6" w14:textId="77777777" w:rsidR="00CF64FC" w:rsidRPr="00CF64FC" w:rsidRDefault="00CF64FC" w:rsidP="00CF64FC">
      <w:pPr>
        <w:spacing w:line="256" w:lineRule="auto"/>
        <w:ind w:left="360" w:hanging="360"/>
        <w:jc w:val="both"/>
        <w:outlineLvl w:val="0"/>
        <w:rPr>
          <w:rFonts w:ascii="Tahoma" w:eastAsia="Calibri" w:hAnsi="Tahoma" w:cs="Tahoma"/>
          <w:bCs/>
          <w:sz w:val="18"/>
          <w:szCs w:val="18"/>
        </w:rPr>
      </w:pPr>
    </w:p>
    <w:p w14:paraId="14D9686B" w14:textId="77777777" w:rsidR="00CF64FC" w:rsidRPr="00CF64FC" w:rsidRDefault="00CF64FC" w:rsidP="00CF64FC">
      <w:pPr>
        <w:spacing w:line="256" w:lineRule="auto"/>
        <w:ind w:left="360" w:hanging="360"/>
        <w:jc w:val="both"/>
        <w:outlineLvl w:val="0"/>
        <w:rPr>
          <w:rFonts w:ascii="Arial" w:eastAsia="Calibri" w:hAnsi="Arial" w:cs="Arial"/>
          <w:bCs/>
          <w:sz w:val="18"/>
          <w:szCs w:val="18"/>
        </w:rPr>
      </w:pPr>
      <w:r w:rsidRPr="00CF64FC">
        <w:rPr>
          <w:rFonts w:ascii="Arial" w:eastAsia="Calibri" w:hAnsi="Arial" w:cs="Arial"/>
          <w:bCs/>
          <w:sz w:val="18"/>
          <w:szCs w:val="18"/>
        </w:rPr>
        <w:t>Sporządził MAXIMUS BROKER</w:t>
      </w:r>
    </w:p>
    <w:p w14:paraId="73878192" w14:textId="77777777" w:rsidR="00CF64FC" w:rsidRPr="00CF64FC" w:rsidRDefault="00CF64FC" w:rsidP="00CF64FC">
      <w:pPr>
        <w:spacing w:line="256" w:lineRule="auto"/>
        <w:ind w:left="360" w:hanging="360"/>
        <w:jc w:val="both"/>
        <w:outlineLvl w:val="0"/>
        <w:rPr>
          <w:rFonts w:ascii="Arial" w:eastAsia="Calibri" w:hAnsi="Arial" w:cs="Arial"/>
          <w:bCs/>
          <w:sz w:val="18"/>
          <w:szCs w:val="18"/>
        </w:rPr>
      </w:pPr>
      <w:r w:rsidRPr="00CF64FC">
        <w:rPr>
          <w:rFonts w:ascii="Arial" w:eastAsia="Calibri" w:hAnsi="Arial" w:cs="Arial"/>
          <w:bCs/>
          <w:sz w:val="18"/>
          <w:szCs w:val="18"/>
        </w:rPr>
        <w:t>Sprawdził JO        15.04.2024r.</w:t>
      </w:r>
    </w:p>
    <w:p w14:paraId="3082C0CA" w14:textId="77777777" w:rsidR="00CF64FC" w:rsidRPr="00CF64FC" w:rsidRDefault="00CF64FC" w:rsidP="00CF64FC">
      <w:pPr>
        <w:spacing w:line="256" w:lineRule="auto"/>
        <w:ind w:left="360" w:hanging="360"/>
        <w:jc w:val="both"/>
        <w:outlineLvl w:val="0"/>
        <w:rPr>
          <w:rFonts w:ascii="Arial" w:eastAsia="Calibri" w:hAnsi="Arial" w:cs="Arial"/>
          <w:bCs/>
          <w:sz w:val="18"/>
          <w:szCs w:val="18"/>
        </w:rPr>
      </w:pPr>
      <w:r w:rsidRPr="00CF64FC">
        <w:rPr>
          <w:rFonts w:ascii="Arial" w:eastAsia="Calibri" w:hAnsi="Arial" w:cs="Arial"/>
          <w:bCs/>
          <w:sz w:val="18"/>
          <w:szCs w:val="18"/>
        </w:rPr>
        <w:t xml:space="preserve">Sprawdził AM       15.04.2024r.  </w:t>
      </w:r>
    </w:p>
    <w:p w14:paraId="4A5FD754" w14:textId="77777777" w:rsidR="00CF64FC" w:rsidRDefault="00CF64FC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CF64FC" w:rsidSect="006C13CA">
          <w:headerReference w:type="first" r:id="rId26"/>
          <w:footerReference w:type="first" r:id="rId27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9D47BC5" w14:textId="77777777" w:rsidR="001A66FD" w:rsidRPr="009A4838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479D0EA1" w14:textId="77777777" w:rsidR="001A66FD" w:rsidRPr="009A4838" w:rsidRDefault="001A66FD" w:rsidP="00AD5E17">
      <w:pPr>
        <w:spacing w:after="0" w:line="240" w:lineRule="auto"/>
        <w:jc w:val="both"/>
        <w:rPr>
          <w:rFonts w:ascii="Tahoma" w:hAnsi="Tahoma" w:cs="Tahoma"/>
        </w:rPr>
      </w:pPr>
    </w:p>
    <w:p w14:paraId="5529623F" w14:textId="77777777" w:rsidR="00797F6A" w:rsidRPr="009A4838" w:rsidRDefault="00797F6A" w:rsidP="00797F6A">
      <w:pPr>
        <w:spacing w:after="0" w:line="240" w:lineRule="auto"/>
        <w:jc w:val="both"/>
        <w:rPr>
          <w:rFonts w:ascii="Tahoma" w:hAnsi="Tahoma" w:cs="Tahoma"/>
        </w:rPr>
      </w:pPr>
      <w:bookmarkStart w:id="30" w:name="_Hlk63066335"/>
    </w:p>
    <w:p w14:paraId="2FAAFE21" w14:textId="77777777" w:rsidR="00797F6A" w:rsidRPr="00AD5E17" w:rsidRDefault="00797F6A" w:rsidP="00797F6A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4DE3F966" w14:textId="77777777" w:rsidR="00797F6A" w:rsidRPr="00AD5E17" w:rsidRDefault="00797F6A" w:rsidP="00797F6A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3DE3ADD9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Wykonawca/ Wykonawcy wspólnie ubiegający się o udzielenie zamówienia*</w:t>
      </w:r>
    </w:p>
    <w:p w14:paraId="629137F8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 w:rsidRPr="00AD5E17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781D12A3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0E60E67D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Nazwa:…………………………………………………………………………………..</w:t>
      </w:r>
    </w:p>
    <w:p w14:paraId="3676F2D9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……………………………………………………………………………………………..</w:t>
      </w:r>
    </w:p>
    <w:p w14:paraId="0C4F3378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557644C1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353888DD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Województwo:……………………………………………………………………….</w:t>
      </w:r>
    </w:p>
    <w:p w14:paraId="54E75D93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Miejscowość:…………………………………………………………………………</w:t>
      </w:r>
    </w:p>
    <w:p w14:paraId="4AFDC1B2" w14:textId="77777777" w:rsidR="00797F6A" w:rsidRPr="00AD5E17" w:rsidRDefault="00797F6A" w:rsidP="00797F6A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Kod pocztowy:………………………………………………………………………</w:t>
      </w:r>
    </w:p>
    <w:p w14:paraId="03FC95B8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Kraj:……………………………………………………………………………………..</w:t>
      </w:r>
    </w:p>
    <w:p w14:paraId="0C087556" w14:textId="3C5639B2" w:rsidR="00797F6A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Adres pocztowy (ulic, nr domu i lokalu):  …………………………………</w:t>
      </w:r>
    </w:p>
    <w:p w14:paraId="52F0380E" w14:textId="7C652CF9" w:rsidR="00A24EAF" w:rsidRPr="00AD5E17" w:rsidRDefault="00A24EAF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NIP:………………………………………..</w:t>
      </w:r>
    </w:p>
    <w:p w14:paraId="3B8A0E47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Tel.:………………………………………..</w:t>
      </w:r>
    </w:p>
    <w:p w14:paraId="3A528FD0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e-mail: ………………………………...</w:t>
      </w:r>
    </w:p>
    <w:p w14:paraId="0C63E61F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40E231D" w14:textId="77777777" w:rsidR="006A6569" w:rsidRPr="00AD5E17" w:rsidRDefault="006A6569" w:rsidP="006A656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Powiat Żniński</w:t>
      </w:r>
      <w:r w:rsidRPr="00AD5E17">
        <w:rPr>
          <w:rFonts w:ascii="Tahoma" w:hAnsi="Tahoma" w:cs="Tahoma"/>
          <w:b/>
          <w:sz w:val="20"/>
          <w:szCs w:val="20"/>
          <w:lang w:val="en-US"/>
        </w:rPr>
        <w:br/>
      </w:r>
      <w:proofErr w:type="spellStart"/>
      <w:r w:rsidRPr="00AD5E17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AD5E17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Potockiego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1</w:t>
      </w:r>
    </w:p>
    <w:p w14:paraId="0DF925A0" w14:textId="7D65D5D1" w:rsidR="00797F6A" w:rsidRPr="00AD5E17" w:rsidRDefault="006A6569" w:rsidP="006A656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88-400 Żnin</w:t>
      </w:r>
    </w:p>
    <w:p w14:paraId="2A25351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07224D1" w14:textId="77777777" w:rsidR="00797F6A" w:rsidRPr="00AD5E17" w:rsidRDefault="00797F6A" w:rsidP="00797F6A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4FEFA3D3" w14:textId="5B92CE0A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="006A6569" w:rsidRPr="00BD5FE5">
        <w:rPr>
          <w:rFonts w:ascii="Tahoma" w:hAnsi="Tahoma" w:cs="Tahoma"/>
          <w:b/>
          <w:i/>
          <w:sz w:val="20"/>
          <w:szCs w:val="20"/>
        </w:rPr>
        <w:t>UBEZPIECZENIE MIENIA I ODPOWIEDZIALNOŚCI POWIATU ŻNIŃSKIEGO I SZKÓŁ NIEPUBLICZNYCH Z TERENU POWIATU ŻNIŃSKIEGO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6A6569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3014A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0B01C55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726AC">
        <w:rPr>
          <w:rFonts w:ascii="Tahoma" w:hAnsi="Tahoma" w:cs="Tahoma"/>
          <w:b/>
          <w:sz w:val="20"/>
          <w:szCs w:val="20"/>
        </w:rPr>
        <w:t>Ubezpieczenie mienia i odpowiedzialności Zamawiającego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7A0F3F22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</w:t>
      </w:r>
      <w:r w:rsidR="006A6569" w:rsidRPr="0057729F">
        <w:rPr>
          <w:rFonts w:ascii="Tahoma" w:hAnsi="Tahoma" w:cs="Tahoma"/>
          <w:sz w:val="20"/>
          <w:szCs w:val="20"/>
        </w:rPr>
        <w:t>od 01.07.202</w:t>
      </w:r>
      <w:r w:rsidR="006A6569">
        <w:rPr>
          <w:rFonts w:ascii="Tahoma" w:hAnsi="Tahoma" w:cs="Tahoma"/>
          <w:sz w:val="20"/>
          <w:szCs w:val="20"/>
        </w:rPr>
        <w:t>4</w:t>
      </w:r>
      <w:r w:rsidR="006A6569" w:rsidRPr="0057729F">
        <w:rPr>
          <w:rFonts w:ascii="Tahoma" w:hAnsi="Tahoma" w:cs="Tahoma"/>
          <w:sz w:val="20"/>
          <w:szCs w:val="20"/>
        </w:rPr>
        <w:t xml:space="preserve"> do 30.06.202</w:t>
      </w:r>
      <w:r w:rsidR="006A6569">
        <w:rPr>
          <w:rFonts w:ascii="Tahoma" w:hAnsi="Tahoma" w:cs="Tahoma"/>
          <w:sz w:val="20"/>
          <w:szCs w:val="20"/>
        </w:rPr>
        <w:t>5</w:t>
      </w:r>
      <w:r w:rsidR="006A6569" w:rsidRPr="0057729F">
        <w:rPr>
          <w:rFonts w:ascii="Tahoma" w:hAnsi="Tahoma" w:cs="Tahoma"/>
          <w:sz w:val="20"/>
          <w:szCs w:val="20"/>
        </w:rPr>
        <w:t xml:space="preserve"> r.</w:t>
      </w:r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1" w:name="_Hlk62050795"/>
    </w:p>
    <w:bookmarkEnd w:id="31"/>
    <w:p w14:paraId="15AD759E" w14:textId="77777777" w:rsidR="00C73A77" w:rsidRPr="006A6569" w:rsidRDefault="00C73A77" w:rsidP="00C73A77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A6569">
        <w:rPr>
          <w:rFonts w:ascii="Tahoma" w:hAnsi="Tahoma" w:cs="Tahoma"/>
          <w:b/>
          <w:sz w:val="20"/>
          <w:szCs w:val="20"/>
          <w:u w:val="single"/>
        </w:rPr>
        <w:t>Cena łączna</w:t>
      </w:r>
      <w:r w:rsidRPr="006A6569">
        <w:rPr>
          <w:rFonts w:ascii="Tahoma" w:hAnsi="Tahoma" w:cs="Tahoma"/>
          <w:b/>
          <w:sz w:val="20"/>
          <w:szCs w:val="20"/>
        </w:rPr>
        <w:t xml:space="preserve"> za cały okres zamówienia, wynosi: ……………………… zł </w:t>
      </w:r>
      <w:r w:rsidRPr="006A6569">
        <w:rPr>
          <w:rFonts w:ascii="Tahoma" w:hAnsi="Tahoma" w:cs="Tahoma"/>
          <w:b/>
          <w:sz w:val="20"/>
          <w:szCs w:val="20"/>
        </w:rPr>
        <w:tab/>
      </w:r>
    </w:p>
    <w:p w14:paraId="17AC1DA6" w14:textId="3A85E984" w:rsidR="00797F6A" w:rsidRPr="00AD5E17" w:rsidRDefault="00C73A77" w:rsidP="00C73A77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A6569">
        <w:rPr>
          <w:rFonts w:ascii="Tahoma" w:hAnsi="Tahoma" w:cs="Tahoma"/>
          <w:bCs/>
          <w:i/>
          <w:iCs/>
          <w:sz w:val="16"/>
          <w:szCs w:val="16"/>
        </w:rPr>
        <w:t>Uwaga! W cenie łącznej nie należy uwzględniać wartości opcji.</w:t>
      </w:r>
      <w:r w:rsidR="00797F6A">
        <w:rPr>
          <w:rFonts w:ascii="Tahoma" w:hAnsi="Tahoma" w:cs="Tahoma"/>
          <w:b/>
          <w:sz w:val="20"/>
          <w:szCs w:val="20"/>
        </w:rPr>
        <w:tab/>
      </w:r>
      <w:r w:rsidR="00797F6A">
        <w:rPr>
          <w:rFonts w:ascii="Tahoma" w:hAnsi="Tahoma" w:cs="Tahoma"/>
          <w:b/>
          <w:sz w:val="20"/>
          <w:szCs w:val="20"/>
        </w:rPr>
        <w:tab/>
      </w:r>
    </w:p>
    <w:p w14:paraId="40FA3715" w14:textId="77777777" w:rsidR="00797F6A" w:rsidRDefault="00797F6A" w:rsidP="00797F6A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1FE8EF" w14:textId="77777777" w:rsidR="00797F6A" w:rsidRDefault="00797F6A" w:rsidP="00797F6A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9E5BB8" w14:textId="7856CDB9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wszystkie klauzule obligatoryjne od nr 1 </w:t>
      </w:r>
      <w:r w:rsidRPr="003726AC">
        <w:rPr>
          <w:rFonts w:ascii="Tahoma" w:hAnsi="Tahoma" w:cs="Tahoma"/>
          <w:b/>
          <w:sz w:val="20"/>
          <w:szCs w:val="20"/>
        </w:rPr>
        <w:t xml:space="preserve">do </w:t>
      </w:r>
      <w:r w:rsidR="003726AC" w:rsidRPr="003726AC">
        <w:rPr>
          <w:rFonts w:ascii="Tahoma" w:hAnsi="Tahoma" w:cs="Tahoma"/>
          <w:b/>
          <w:sz w:val="20"/>
          <w:szCs w:val="20"/>
        </w:rPr>
        <w:t>40</w:t>
      </w:r>
      <w:r w:rsidRPr="003726AC">
        <w:rPr>
          <w:rFonts w:ascii="Tahoma" w:hAnsi="Tahoma" w:cs="Tahoma"/>
          <w:b/>
          <w:sz w:val="20"/>
          <w:szCs w:val="20"/>
        </w:rPr>
        <w:t xml:space="preserve"> </w:t>
      </w:r>
      <w:r w:rsidRPr="00AD5E17">
        <w:rPr>
          <w:rFonts w:ascii="Tahoma" w:hAnsi="Tahoma" w:cs="Tahoma"/>
          <w:b/>
          <w:sz w:val="20"/>
          <w:szCs w:val="20"/>
        </w:rPr>
        <w:t>oraz następujące klauzule fakultatywne</w:t>
      </w:r>
      <w:r w:rsidR="006A6569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48DC1B29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0EF156CC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2C2C057D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77648B0D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5276E129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268CFD95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49910E67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71C0EBEA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30FFF9AE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1C326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56C7B647" w:rsidR="00797F6A" w:rsidRPr="00A56961" w:rsidRDefault="001C3260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4D9E0511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1C326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0E3EC99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1C326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4395A932" w:rsidR="00797F6A" w:rsidRPr="00A56961" w:rsidRDefault="003726AC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>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6371F934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1C326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02F5C53D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1C326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25962F94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</w:t>
      </w:r>
      <w:r w:rsidR="00332A18">
        <w:rPr>
          <w:rFonts w:ascii="Tahoma" w:hAnsi="Tahoma" w:cs="Tahoma"/>
          <w:sz w:val="20"/>
          <w:szCs w:val="20"/>
        </w:rPr>
        <w:t>5</w:t>
      </w:r>
      <w:r w:rsidRPr="00AD5E17">
        <w:rPr>
          <w:rFonts w:ascii="Tahoma" w:hAnsi="Tahoma" w:cs="Tahoma"/>
          <w:sz w:val="20"/>
          <w:szCs w:val="20"/>
        </w:rPr>
        <w:t xml:space="preserve"> albo klauzulę nr 4</w:t>
      </w:r>
      <w:r w:rsidR="00332A18">
        <w:rPr>
          <w:rFonts w:ascii="Tahoma" w:hAnsi="Tahoma" w:cs="Tahoma"/>
          <w:sz w:val="20"/>
          <w:szCs w:val="20"/>
        </w:rPr>
        <w:t>6</w:t>
      </w:r>
      <w:r w:rsidRPr="00AD5E17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332A18">
        <w:rPr>
          <w:rFonts w:ascii="Tahoma" w:hAnsi="Tahoma" w:cs="Tahoma"/>
          <w:sz w:val="20"/>
          <w:szCs w:val="20"/>
        </w:rPr>
        <w:t>5</w:t>
      </w:r>
      <w:r w:rsidRPr="00AD5E17">
        <w:rPr>
          <w:rFonts w:ascii="Tahoma" w:hAnsi="Tahoma" w:cs="Tahoma"/>
          <w:sz w:val="20"/>
          <w:szCs w:val="20"/>
        </w:rPr>
        <w:t xml:space="preserve"> jak i klauzuli nr 4</w:t>
      </w:r>
      <w:r w:rsidR="00332A18">
        <w:rPr>
          <w:rFonts w:ascii="Tahoma" w:hAnsi="Tahoma" w:cs="Tahoma"/>
          <w:sz w:val="20"/>
          <w:szCs w:val="20"/>
        </w:rPr>
        <w:t>6</w:t>
      </w:r>
      <w:r w:rsidRPr="00AD5E17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332A18">
        <w:rPr>
          <w:rFonts w:ascii="Tahoma" w:hAnsi="Tahoma" w:cs="Tahoma"/>
          <w:sz w:val="20"/>
          <w:szCs w:val="20"/>
        </w:rPr>
        <w:t>6</w:t>
      </w:r>
      <w:r w:rsidRPr="00AD5E1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6A6569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A6569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6A6569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797F6A">
        <w:tc>
          <w:tcPr>
            <w:tcW w:w="567" w:type="dxa"/>
            <w:vMerge w:val="restart"/>
            <w:vAlign w:val="center"/>
          </w:tcPr>
          <w:p w14:paraId="5B37CD4A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06CB6FB8" w14:textId="1CE4BCC5" w:rsidR="00797F6A" w:rsidRPr="006A6569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A6569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</w:tcPr>
          <w:p w14:paraId="4589A588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797F6A">
        <w:tc>
          <w:tcPr>
            <w:tcW w:w="567" w:type="dxa"/>
            <w:vMerge/>
          </w:tcPr>
          <w:p w14:paraId="01D25B4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E0399C9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FB7AB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 xml:space="preserve">*Wykonawca w ofercie w przypadku akceptacji danego postanowienia dodatkowego wpisuje „TAK” przy tym postanowieniu dodatkowym. W przypadku akceptacji jednocześnie dwóch opcji przy danym postanowieniu </w:t>
      </w:r>
      <w:r w:rsidRPr="00AD5E17">
        <w:rPr>
          <w:rFonts w:ascii="Tahoma" w:hAnsi="Tahoma" w:cs="Tahoma"/>
          <w:position w:val="-4"/>
          <w:sz w:val="20"/>
          <w:szCs w:val="20"/>
        </w:rPr>
        <w:lastRenderedPageBreak/>
        <w:t>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58A61EC2" w:rsidR="00797F6A" w:rsidRPr="006A6569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6A6569">
        <w:rPr>
          <w:rFonts w:ascii="Tahoma" w:hAnsi="Tahoma" w:cs="Tahoma"/>
          <w:sz w:val="20"/>
          <w:szCs w:val="20"/>
        </w:rPr>
        <w:t>Oświadczeni</w:t>
      </w:r>
      <w:r w:rsidR="000C7194">
        <w:rPr>
          <w:rFonts w:ascii="Tahoma" w:hAnsi="Tahoma" w:cs="Tahoma"/>
          <w:sz w:val="20"/>
          <w:szCs w:val="20"/>
        </w:rPr>
        <w:t>a:</w:t>
      </w:r>
    </w:p>
    <w:p w14:paraId="544A0A88" w14:textId="77777777" w:rsidR="00C73A77" w:rsidRPr="006A6569" w:rsidRDefault="00C73A77" w:rsidP="00C73A77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2" w:name="_Hlk124150269"/>
      <w:r w:rsidRPr="006A6569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32"/>
    <w:p w14:paraId="39A500B8" w14:textId="77777777" w:rsidR="00797F6A" w:rsidRPr="006A6569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6569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6A6569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3" w:name="_Hlk62075828"/>
      <w:r w:rsidRPr="006A6569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p w14:paraId="12D03712" w14:textId="29D0A9BE" w:rsidR="00797F6A" w:rsidRPr="006A6569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4" w:name="_Hlk163642517"/>
      <w:bookmarkEnd w:id="33"/>
      <w:r w:rsidRPr="006A6569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6A6569">
        <w:rPr>
          <w:rFonts w:ascii="Tahoma" w:hAnsi="Tahoma" w:cs="Tahoma"/>
          <w:sz w:val="20"/>
          <w:szCs w:val="20"/>
        </w:rPr>
        <w:t>Dz.U. z 202</w:t>
      </w:r>
      <w:r w:rsidR="002C5F0A">
        <w:rPr>
          <w:rFonts w:ascii="Tahoma" w:hAnsi="Tahoma" w:cs="Tahoma"/>
          <w:sz w:val="20"/>
          <w:szCs w:val="20"/>
        </w:rPr>
        <w:t>4</w:t>
      </w:r>
      <w:r w:rsidR="00DE5FBC" w:rsidRPr="006A6569">
        <w:rPr>
          <w:rFonts w:ascii="Tahoma" w:hAnsi="Tahoma" w:cs="Tahoma"/>
          <w:sz w:val="20"/>
          <w:szCs w:val="20"/>
        </w:rPr>
        <w:t xml:space="preserve"> r., poz. </w:t>
      </w:r>
      <w:r w:rsidR="002C5F0A">
        <w:rPr>
          <w:rFonts w:ascii="Tahoma" w:hAnsi="Tahoma" w:cs="Tahoma"/>
          <w:sz w:val="20"/>
          <w:szCs w:val="20"/>
        </w:rPr>
        <w:t>361</w:t>
      </w:r>
      <w:r w:rsidR="00DE5FBC" w:rsidRPr="006A6569">
        <w:rPr>
          <w:rFonts w:ascii="Tahoma" w:hAnsi="Tahoma" w:cs="Tahoma"/>
          <w:sz w:val="20"/>
          <w:szCs w:val="20"/>
        </w:rPr>
        <w:t xml:space="preserve"> </w:t>
      </w:r>
      <w:r w:rsidRPr="006A6569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6A6569">
        <w:rPr>
          <w:rFonts w:ascii="Tahoma" w:hAnsi="Tahoma" w:cs="Tahoma"/>
          <w:sz w:val="20"/>
          <w:szCs w:val="20"/>
        </w:rPr>
        <w:t>późn</w:t>
      </w:r>
      <w:proofErr w:type="spellEnd"/>
      <w:r w:rsidRPr="006A6569">
        <w:rPr>
          <w:rFonts w:ascii="Tahoma" w:hAnsi="Tahoma" w:cs="Tahoma"/>
          <w:sz w:val="20"/>
          <w:szCs w:val="20"/>
        </w:rPr>
        <w:t>. zm.).</w:t>
      </w:r>
    </w:p>
    <w:bookmarkEnd w:id="34"/>
    <w:p w14:paraId="58DD5E51" w14:textId="0C86A2AE" w:rsidR="00797F6A" w:rsidRPr="00AD5E1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6569">
        <w:rPr>
          <w:rFonts w:ascii="Tahoma" w:hAnsi="Tahoma" w:cs="Tahoma"/>
          <w:sz w:val="20"/>
          <w:szCs w:val="20"/>
        </w:rPr>
        <w:t xml:space="preserve">Oświadczamy, że zapoznaliśmy się i akceptujemy projektowane postanowienia umowy </w:t>
      </w:r>
      <w:proofErr w:type="spellStart"/>
      <w:r w:rsidRPr="006A6569">
        <w:rPr>
          <w:rFonts w:ascii="Tahoma" w:hAnsi="Tahoma" w:cs="Tahoma"/>
          <w:sz w:val="20"/>
          <w:szCs w:val="20"/>
        </w:rPr>
        <w:t>określon</w:t>
      </w:r>
      <w:r w:rsidR="00352AEC">
        <w:rPr>
          <w:rFonts w:ascii="Tahoma" w:hAnsi="Tahoma" w:cs="Tahoma"/>
          <w:sz w:val="20"/>
          <w:szCs w:val="20"/>
        </w:rPr>
        <w:t>ba</w:t>
      </w:r>
      <w:r w:rsidRPr="006A6569">
        <w:rPr>
          <w:rFonts w:ascii="Tahoma" w:hAnsi="Tahoma" w:cs="Tahoma"/>
          <w:sz w:val="20"/>
          <w:szCs w:val="20"/>
        </w:rPr>
        <w:t>e</w:t>
      </w:r>
      <w:proofErr w:type="spellEnd"/>
      <w:r w:rsidRPr="006A6569">
        <w:rPr>
          <w:rFonts w:ascii="Tahoma" w:hAnsi="Tahoma" w:cs="Tahoma"/>
          <w:sz w:val="20"/>
          <w:szCs w:val="20"/>
        </w:rPr>
        <w:t xml:space="preserve"> w SWZ</w:t>
      </w:r>
      <w:r w:rsidRPr="00C73A77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3F782CC8" w14:textId="77777777" w:rsidR="00797F6A" w:rsidRPr="00752F5C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5" w:name="_Hlk62075989"/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005AC8F4" w14:textId="77777777" w:rsidR="00797F6A" w:rsidRPr="00752F5C" w:rsidRDefault="00797F6A" w:rsidP="00797F6A">
      <w:pPr>
        <w:spacing w:after="0" w:line="24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797F6A" w:rsidRPr="00AD5E17" w14:paraId="41A47896" w14:textId="77777777" w:rsidTr="00797F6A">
        <w:trPr>
          <w:jc w:val="center"/>
        </w:trPr>
        <w:tc>
          <w:tcPr>
            <w:tcW w:w="561" w:type="dxa"/>
          </w:tcPr>
          <w:p w14:paraId="35DBF961" w14:textId="77777777" w:rsidR="00797F6A" w:rsidRPr="00752F5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52FAD5AE" w14:textId="77777777" w:rsidR="00797F6A" w:rsidRPr="00752F5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7BE45B75" w14:textId="77777777" w:rsidR="00797F6A" w:rsidRPr="00752F5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0295A34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797F6A" w:rsidRPr="00AD5E17" w14:paraId="01DE66F8" w14:textId="77777777" w:rsidTr="00797F6A">
        <w:trPr>
          <w:jc w:val="center"/>
        </w:trPr>
        <w:tc>
          <w:tcPr>
            <w:tcW w:w="561" w:type="dxa"/>
          </w:tcPr>
          <w:p w14:paraId="5DB2DE05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31FC5A42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391F53CB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24AEAEC8" w14:textId="77777777" w:rsidTr="00797F6A">
        <w:trPr>
          <w:jc w:val="center"/>
        </w:trPr>
        <w:tc>
          <w:tcPr>
            <w:tcW w:w="561" w:type="dxa"/>
          </w:tcPr>
          <w:p w14:paraId="4C20F1DD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6EB86DA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34A12254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5"/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2759A631" w:rsidR="00797F6A" w:rsidRPr="00C73A7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>ubezpieczeń wzajemnych przez wnoszenie dodatkowej składki, zgodnie z art. 111 ust. 2 Ustawy z dnia 11 września 2015 r. o działalności ubezpieczeniowej i reasekuracyjnej (</w:t>
      </w:r>
      <w:r w:rsidR="00DE5FBC" w:rsidRPr="00C73A77">
        <w:rPr>
          <w:rFonts w:ascii="Tahoma" w:hAnsi="Tahoma" w:cs="Tahoma"/>
          <w:sz w:val="20"/>
          <w:szCs w:val="20"/>
        </w:rPr>
        <w:t>Dz. U. z 202</w:t>
      </w:r>
      <w:r w:rsidR="000B57D8">
        <w:rPr>
          <w:rFonts w:ascii="Tahoma" w:hAnsi="Tahoma" w:cs="Tahoma"/>
          <w:sz w:val="20"/>
          <w:szCs w:val="20"/>
        </w:rPr>
        <w:t>3</w:t>
      </w:r>
      <w:r w:rsidR="00DE5FBC" w:rsidRPr="00C73A77">
        <w:rPr>
          <w:rFonts w:ascii="Tahoma" w:hAnsi="Tahoma" w:cs="Tahoma"/>
          <w:sz w:val="20"/>
          <w:szCs w:val="20"/>
        </w:rPr>
        <w:t xml:space="preserve"> r. poz. </w:t>
      </w:r>
      <w:r w:rsidR="000B57D8">
        <w:rPr>
          <w:rFonts w:ascii="Tahoma" w:hAnsi="Tahoma" w:cs="Tahoma"/>
          <w:sz w:val="20"/>
          <w:szCs w:val="20"/>
        </w:rPr>
        <w:t>656</w:t>
      </w:r>
      <w:r w:rsidR="00DE5FBC" w:rsidRPr="00C73A7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DE5FBC" w:rsidRPr="00C73A77">
        <w:rPr>
          <w:rFonts w:ascii="Tahoma" w:hAnsi="Tahoma" w:cs="Tahoma"/>
          <w:sz w:val="20"/>
          <w:szCs w:val="20"/>
        </w:rPr>
        <w:t>późn</w:t>
      </w:r>
      <w:proofErr w:type="spellEnd"/>
      <w:r w:rsidR="00DE5FBC" w:rsidRPr="00C73A77">
        <w:rPr>
          <w:rFonts w:ascii="Tahoma" w:hAnsi="Tahoma" w:cs="Tahoma"/>
          <w:sz w:val="20"/>
          <w:szCs w:val="20"/>
        </w:rPr>
        <w:t>. zm.</w:t>
      </w:r>
      <w:r w:rsidRPr="00C73A77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9"/>
      </w:tblGrid>
      <w:tr w:rsidR="00797F6A" w:rsidRPr="00AD5E17" w14:paraId="14F6B210" w14:textId="77777777" w:rsidTr="006A6569">
        <w:tc>
          <w:tcPr>
            <w:tcW w:w="4654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9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6A6569">
        <w:tc>
          <w:tcPr>
            <w:tcW w:w="9363" w:type="dxa"/>
            <w:gridSpan w:val="2"/>
            <w:shd w:val="clear" w:color="auto" w:fill="auto"/>
          </w:tcPr>
          <w:p w14:paraId="5719CA55" w14:textId="437C79A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7F6A" w:rsidRPr="00AD5E17" w14:paraId="073E98CD" w14:textId="77777777" w:rsidTr="006A6569">
        <w:tc>
          <w:tcPr>
            <w:tcW w:w="4654" w:type="dxa"/>
            <w:shd w:val="clear" w:color="auto" w:fill="auto"/>
          </w:tcPr>
          <w:p w14:paraId="624D65B2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9" w:type="dxa"/>
            <w:shd w:val="clear" w:color="auto" w:fill="auto"/>
          </w:tcPr>
          <w:p w14:paraId="4E434F1B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6A6569">
        <w:tc>
          <w:tcPr>
            <w:tcW w:w="4654" w:type="dxa"/>
            <w:shd w:val="clear" w:color="auto" w:fill="auto"/>
          </w:tcPr>
          <w:p w14:paraId="0778A9B9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9" w:type="dxa"/>
            <w:shd w:val="clear" w:color="auto" w:fill="auto"/>
          </w:tcPr>
          <w:p w14:paraId="3B13C8FE" w14:textId="77777777" w:rsidR="00797F6A" w:rsidRPr="00AD5E17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1F044B63" w:rsidR="00797F6A" w:rsidRPr="00AD365B" w:rsidRDefault="00797F6A" w:rsidP="00107C7E">
      <w:pPr>
        <w:pStyle w:val="Akapitzlist1"/>
        <w:numPr>
          <w:ilvl w:val="0"/>
          <w:numId w:val="49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36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</w:t>
      </w:r>
      <w:r w:rsidRPr="00AD365B">
        <w:rPr>
          <w:rFonts w:ascii="Tahoma" w:hAnsi="Tahoma" w:cs="Tahoma"/>
          <w:sz w:val="20"/>
        </w:rPr>
        <w:lastRenderedPageBreak/>
        <w:t xml:space="preserve">zamawiający od wykonawcy (Dz.U. poz. 2415)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338127A4" w14:textId="77777777" w:rsidR="00797F6A" w:rsidRPr="00AD365B" w:rsidRDefault="00000000" w:rsidP="00797F6A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7CDA7BCB" w14:textId="77777777" w:rsidR="00797F6A" w:rsidRPr="00AD365B" w:rsidRDefault="00797F6A" w:rsidP="00797F6A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</w:p>
    <w:p w14:paraId="64CC03F2" w14:textId="77777777" w:rsidR="00797F6A" w:rsidRPr="00E831C1" w:rsidRDefault="00000000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36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37" w:name="_Hlk81921302"/>
      <w:bookmarkStart w:id="38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37"/>
      <w:r w:rsidRPr="006F5D63">
        <w:rPr>
          <w:rFonts w:ascii="Tahoma" w:hAnsi="Tahoma" w:cs="Tahoma"/>
          <w:sz w:val="20"/>
          <w:szCs w:val="20"/>
        </w:rPr>
        <w:t>,</w:t>
      </w:r>
      <w:bookmarkEnd w:id="38"/>
    </w:p>
    <w:p w14:paraId="05A80CEB" w14:textId="5A5FEB52" w:rsidR="00962279" w:rsidRPr="00AD5E17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471597FD" w14:textId="77777777" w:rsidR="00797F6A" w:rsidRPr="00AD5E1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2274A6FE" w14:textId="77777777" w:rsidR="00797F6A" w:rsidRPr="00AD5E17" w:rsidRDefault="00797F6A" w:rsidP="00797F6A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</w:p>
    <w:p w14:paraId="70372F32" w14:textId="77777777" w:rsidR="00797F6A" w:rsidRPr="00AD5E17" w:rsidRDefault="00797F6A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6184CBBA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  <w:t xml:space="preserve"> </w:t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</w:p>
    <w:p w14:paraId="2A296A31" w14:textId="2EF3C993" w:rsidR="00797F6A" w:rsidRPr="00AD5E17" w:rsidRDefault="00797F6A" w:rsidP="00041DE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  <w:sectPr w:rsidR="00797F6A" w:rsidRPr="00AD5E17" w:rsidSect="006C13CA">
          <w:headerReference w:type="even" r:id="rId30"/>
          <w:headerReference w:type="default" r:id="rId31"/>
          <w:headerReference w:type="first" r:id="rId32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AD5E17">
        <w:rPr>
          <w:rFonts w:ascii="Tahoma" w:hAnsi="Tahoma" w:cs="Tahoma"/>
          <w:sz w:val="20"/>
          <w:szCs w:val="20"/>
        </w:rPr>
        <w:t xml:space="preserve">               </w:t>
      </w:r>
    </w:p>
    <w:bookmarkEnd w:id="30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0B8C85BC" w14:textId="77777777" w:rsidR="001A66FD" w:rsidRPr="003637AB" w:rsidRDefault="001A66FD" w:rsidP="003637AB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8F32948" w14:textId="77777777" w:rsidR="001A66FD" w:rsidRPr="003637AB" w:rsidRDefault="001A66FD" w:rsidP="003637AB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3837A8A" w14:textId="77777777" w:rsidR="001A66FD" w:rsidRPr="003637AB" w:rsidRDefault="001A66FD" w:rsidP="003637AB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3600A945" w14:textId="77777777" w:rsidR="001A66FD" w:rsidRPr="003637AB" w:rsidRDefault="001A66FD" w:rsidP="003637AB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26A8B31" w14:textId="77777777" w:rsidR="001A66FD" w:rsidRPr="003637AB" w:rsidRDefault="001A66FD" w:rsidP="003637A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5C6AA972" w14:textId="77777777" w:rsidR="001A66FD" w:rsidRPr="003637AB" w:rsidRDefault="001A66FD" w:rsidP="003637AB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2F361A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F69C23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77777777" w:rsidR="00B908B7" w:rsidRPr="00C73A77" w:rsidRDefault="001A66FD" w:rsidP="003637AB">
      <w:pPr>
        <w:pStyle w:val="Wcicienormalne1"/>
        <w:ind w:left="0"/>
        <w:jc w:val="center"/>
      </w:pPr>
      <w:r w:rsidRPr="00C73A77">
        <w:rPr>
          <w:rFonts w:ascii="Tahoma" w:hAnsi="Tahoma" w:cs="Tahoma"/>
          <w:b/>
          <w:sz w:val="20"/>
          <w:szCs w:val="20"/>
        </w:rPr>
        <w:t>OŚWIADCZENIE  WYKONAWCY</w:t>
      </w:r>
      <w:r w:rsidR="00B908B7" w:rsidRPr="00C73A77">
        <w:t xml:space="preserve"> 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5FAE51BF" w14:textId="77777777" w:rsidR="002F7CB3" w:rsidRPr="0057729F" w:rsidRDefault="00CE34C2" w:rsidP="002F7CB3">
      <w:pPr>
        <w:spacing w:after="0"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2F7CB3" w:rsidRPr="0057729F">
        <w:rPr>
          <w:rFonts w:ascii="Tahoma" w:hAnsi="Tahoma" w:cs="Tahoma"/>
          <w:b/>
          <w:iCs/>
          <w:sz w:val="20"/>
          <w:szCs w:val="20"/>
        </w:rPr>
        <w:t>MIENIA</w:t>
      </w:r>
      <w:r w:rsidR="002F7CB3">
        <w:rPr>
          <w:rFonts w:ascii="Tahoma" w:hAnsi="Tahoma" w:cs="Tahoma"/>
          <w:b/>
          <w:iCs/>
          <w:sz w:val="20"/>
          <w:szCs w:val="20"/>
        </w:rPr>
        <w:br/>
      </w:r>
      <w:r w:rsidR="002F7CB3" w:rsidRPr="0057729F">
        <w:rPr>
          <w:rFonts w:ascii="Tahoma" w:hAnsi="Tahoma" w:cs="Tahoma"/>
          <w:b/>
          <w:iCs/>
          <w:sz w:val="20"/>
          <w:szCs w:val="20"/>
        </w:rPr>
        <w:t xml:space="preserve"> I ODPOWIEDZIALNOŚCI POWIATU ŻNIŃSKIEGO I SZKÓŁ NIEPUBLICZNYCH Z TERENU POWIATU ŻNIŃSKIEGO</w:t>
      </w:r>
    </w:p>
    <w:p w14:paraId="79027830" w14:textId="3D82EC98" w:rsidR="001A66FD" w:rsidRPr="00B65BCB" w:rsidRDefault="001A66FD" w:rsidP="002F7CB3">
      <w:pPr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3B75F700" w:rsidR="008A1E48" w:rsidRPr="009446BB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</w:t>
      </w:r>
      <w:r w:rsidRPr="009446BB">
        <w:rPr>
          <w:rFonts w:ascii="Tahoma" w:hAnsi="Tahoma" w:cs="Tahoma"/>
          <w:sz w:val="20"/>
          <w:szCs w:val="20"/>
        </w:rPr>
        <w:t xml:space="preserve">postępowania o udzielenie zamówienia na podstawie art. 108 ust. 1 </w:t>
      </w:r>
      <w:r w:rsidRPr="009446BB">
        <w:rPr>
          <w:rFonts w:ascii="Tahoma" w:hAnsi="Tahoma" w:cs="Tahoma"/>
          <w:iCs/>
          <w:sz w:val="20"/>
          <w:szCs w:val="20"/>
        </w:rPr>
        <w:t>oraz</w:t>
      </w:r>
      <w:r w:rsidRPr="009446BB">
        <w:rPr>
          <w:rFonts w:ascii="Tahoma" w:hAnsi="Tahoma" w:cs="Tahoma"/>
          <w:i/>
          <w:sz w:val="20"/>
          <w:szCs w:val="20"/>
        </w:rPr>
        <w:t xml:space="preserve"> </w:t>
      </w:r>
      <w:r w:rsidRPr="009446BB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39" w:name="_Hlk81811972"/>
      <w:bookmarkStart w:id="40" w:name="_Hlk81809282"/>
      <w:r w:rsidRPr="009446BB">
        <w:rPr>
          <w:rFonts w:ascii="Tahoma" w:hAnsi="Tahoma" w:cs="Tahoma"/>
          <w:sz w:val="20"/>
          <w:szCs w:val="20"/>
        </w:rPr>
        <w:t xml:space="preserve">Dz.U. </w:t>
      </w:r>
      <w:bookmarkEnd w:id="39"/>
      <w:bookmarkEnd w:id="40"/>
      <w:r w:rsidR="00CF655B" w:rsidRPr="009446BB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03D34" w:rsidRPr="009446B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9446BB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9446B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03D34" w:rsidRPr="009446B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1E23B8" w:rsidRPr="009446BB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1E23B8" w:rsidRPr="009446B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1E23B8" w:rsidRPr="009446BB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1E23B8" w:rsidRPr="009446BB">
        <w:rPr>
          <w:rFonts w:ascii="Tahoma" w:hAnsi="Tahoma" w:cs="Tahoma"/>
          <w:sz w:val="20"/>
          <w:szCs w:val="20"/>
        </w:rPr>
        <w:t xml:space="preserve">) </w:t>
      </w:r>
      <w:r w:rsidRPr="009446BB">
        <w:rPr>
          <w:rFonts w:ascii="Tahoma" w:hAnsi="Tahoma" w:cs="Tahoma"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</w:t>
      </w:r>
      <w:r w:rsidR="000C7194" w:rsidRPr="009446BB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(Dz.U. z 2024 r. poz. 507 z </w:t>
      </w:r>
      <w:proofErr w:type="spellStart"/>
      <w:r w:rsidR="000C7194" w:rsidRPr="009446BB">
        <w:rPr>
          <w:rFonts w:ascii="Tahoma" w:eastAsia="Calibri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="000C7194" w:rsidRPr="009446BB">
        <w:rPr>
          <w:rFonts w:ascii="Tahoma" w:eastAsia="Calibri" w:hAnsi="Tahoma" w:cs="Tahoma"/>
          <w:b/>
          <w:bCs/>
          <w:sz w:val="20"/>
          <w:szCs w:val="20"/>
          <w:lang w:eastAsia="pl-PL"/>
        </w:rPr>
        <w:t>. zm.</w:t>
      </w:r>
      <w:r w:rsidRPr="009446BB">
        <w:rPr>
          <w:rFonts w:ascii="Tahoma" w:hAnsi="Tahoma" w:cs="Tahoma"/>
          <w:sz w:val="20"/>
          <w:szCs w:val="20"/>
        </w:rPr>
        <w:t xml:space="preserve">) </w:t>
      </w:r>
      <w:r w:rsidRPr="009446BB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9446BB">
        <w:t xml:space="preserve"> </w:t>
      </w:r>
      <w:r w:rsidRPr="009446BB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9446BB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9446BB" w:rsidRDefault="001A66FD" w:rsidP="002F7CB3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i/>
          <w:sz w:val="20"/>
          <w:szCs w:val="20"/>
        </w:rPr>
      </w:pPr>
    </w:p>
    <w:p w14:paraId="790FF06C" w14:textId="5AB51A33" w:rsidR="005C2962" w:rsidRDefault="001A66FD" w:rsidP="002F7CB3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46B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</w:t>
      </w:r>
      <w:r w:rsidR="0012553C" w:rsidRPr="009446BB">
        <w:rPr>
          <w:rFonts w:ascii="Tahoma" w:hAnsi="Tahoma" w:cs="Tahoma"/>
          <w:sz w:val="20"/>
          <w:szCs w:val="20"/>
        </w:rPr>
        <w:t xml:space="preserve">art. 108 ust. 1 </w:t>
      </w:r>
      <w:r w:rsidR="0012553C" w:rsidRPr="009446BB">
        <w:rPr>
          <w:rFonts w:ascii="Tahoma" w:hAnsi="Tahoma" w:cs="Tahoma"/>
          <w:iCs/>
          <w:sz w:val="20"/>
          <w:szCs w:val="20"/>
        </w:rPr>
        <w:t>oraz</w:t>
      </w:r>
      <w:r w:rsidR="0012553C" w:rsidRPr="009446BB">
        <w:rPr>
          <w:rFonts w:ascii="Tahoma" w:hAnsi="Tahoma" w:cs="Tahoma"/>
          <w:i/>
          <w:sz w:val="20"/>
          <w:szCs w:val="20"/>
        </w:rPr>
        <w:t xml:space="preserve"> </w:t>
      </w:r>
      <w:r w:rsidR="0012553C" w:rsidRPr="009446BB">
        <w:rPr>
          <w:rFonts w:ascii="Tahoma" w:hAnsi="Tahoma" w:cs="Tahoma"/>
          <w:sz w:val="20"/>
          <w:szCs w:val="20"/>
        </w:rPr>
        <w:t>art. 109 ust. 1 pkt 4 Ustawy</w:t>
      </w:r>
      <w:r w:rsidR="005C2962" w:rsidRPr="009446BB">
        <w:rPr>
          <w:rFonts w:ascii="Tahoma" w:hAnsi="Tahoma" w:cs="Tahoma"/>
          <w:sz w:val="20"/>
          <w:szCs w:val="20"/>
        </w:rPr>
        <w:t xml:space="preserve"> Prawo zamówień publicznych (Dz.U. </w:t>
      </w:r>
      <w:r w:rsidR="00CF655B" w:rsidRPr="009446BB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787953" w:rsidRPr="009446B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9446BB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9446B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787953" w:rsidRPr="009446B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721AC0" w:rsidRPr="009446BB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721AC0" w:rsidRPr="009446B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721AC0" w:rsidRPr="009446BB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721AC0" w:rsidRPr="009446BB">
        <w:rPr>
          <w:rFonts w:ascii="Tahoma" w:hAnsi="Tahoma" w:cs="Tahoma"/>
          <w:sz w:val="20"/>
          <w:szCs w:val="20"/>
        </w:rPr>
        <w:t>)</w:t>
      </w:r>
      <w:r w:rsidR="005C2962" w:rsidRPr="009446BB">
        <w:rPr>
          <w:rFonts w:ascii="Tahoma" w:hAnsi="Tahoma" w:cs="Tahoma"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</w:t>
      </w:r>
      <w:r w:rsidR="000C7194" w:rsidRPr="009446BB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(Dz.U. z 2024 r. poz. 507 z </w:t>
      </w:r>
      <w:proofErr w:type="spellStart"/>
      <w:r w:rsidR="000C7194" w:rsidRPr="009446BB">
        <w:rPr>
          <w:rFonts w:ascii="Tahoma" w:eastAsia="Calibri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="000C7194" w:rsidRPr="009446BB">
        <w:rPr>
          <w:rFonts w:ascii="Tahoma" w:eastAsia="Calibri" w:hAnsi="Tahoma" w:cs="Tahoma"/>
          <w:b/>
          <w:bCs/>
          <w:sz w:val="20"/>
          <w:szCs w:val="20"/>
          <w:lang w:eastAsia="pl-PL"/>
        </w:rPr>
        <w:t>. zm.</w:t>
      </w:r>
      <w:r w:rsidR="005C2962" w:rsidRPr="009446BB">
        <w:rPr>
          <w:rFonts w:ascii="Tahoma" w:hAnsi="Tahoma" w:cs="Tahoma"/>
          <w:sz w:val="20"/>
          <w:szCs w:val="20"/>
        </w:rPr>
        <w:t>).</w:t>
      </w:r>
    </w:p>
    <w:p w14:paraId="05531997" w14:textId="738764D4" w:rsidR="001A66FD" w:rsidRPr="00B65BCB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600967E8" w14:textId="77777777" w:rsidR="001A66FD" w:rsidRPr="003637AB" w:rsidRDefault="001A66FD" w:rsidP="003637A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63E41602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02D25B1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0BBE69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948415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C9BED78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F21E9E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FE4E1ED" w14:textId="5D6B39EC" w:rsidR="001A66FD" w:rsidRPr="003637AB" w:rsidRDefault="001A66FD" w:rsidP="00041DE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</w:p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6C13CA">
          <w:headerReference w:type="even" r:id="rId33"/>
          <w:headerReference w:type="default" r:id="rId34"/>
          <w:headerReference w:type="first" r:id="rId35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0CC9A8AB" w14:textId="77777777" w:rsidR="00624382" w:rsidRPr="002C6C99" w:rsidRDefault="00624382" w:rsidP="0062438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2F586B09" w14:textId="77777777" w:rsidR="00624382" w:rsidRPr="003637AB" w:rsidRDefault="00624382" w:rsidP="00624382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4EA4A27B" w14:textId="77777777" w:rsidR="00624382" w:rsidRPr="003637AB" w:rsidRDefault="00624382" w:rsidP="00624382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CFA1770" w14:textId="77777777" w:rsidR="00624382" w:rsidRPr="003637AB" w:rsidRDefault="00624382" w:rsidP="00624382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4161D37E" w14:textId="77777777" w:rsidR="00624382" w:rsidRPr="003637AB" w:rsidRDefault="00624382" w:rsidP="00624382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60FB5E44" w14:textId="77777777" w:rsidR="00624382" w:rsidRPr="003637AB" w:rsidRDefault="00624382" w:rsidP="00624382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265C3A36" w14:textId="77777777" w:rsidR="00624382" w:rsidRPr="003637AB" w:rsidRDefault="00624382" w:rsidP="00624382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3B31E57C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3DA4E9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BEC3079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0C63C7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95CB09E" w14:textId="77777777" w:rsidR="00624382" w:rsidRDefault="00624382" w:rsidP="00624382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14:paraId="53F089BE" w14:textId="77777777" w:rsidR="00624382" w:rsidRPr="003637AB" w:rsidRDefault="00624382" w:rsidP="0062438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11 września 2019 r. Prawo zamówień publicznych </w:t>
      </w:r>
    </w:p>
    <w:p w14:paraId="4DE130E3" w14:textId="77777777" w:rsidR="00624382" w:rsidRDefault="00624382" w:rsidP="0062438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31D5FC3" w14:textId="77777777" w:rsidR="00624382" w:rsidRDefault="00624382" w:rsidP="0062438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58A93033" w14:textId="77777777" w:rsidR="002F7CB3" w:rsidRPr="00BD5FE5" w:rsidRDefault="00624382" w:rsidP="002F7CB3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2F7CB3" w:rsidRPr="00BD5FE5">
        <w:rPr>
          <w:rFonts w:ascii="Tahoma" w:eastAsia="Arial Narrow" w:hAnsi="Tahoma" w:cs="Tahoma"/>
          <w:b/>
          <w:sz w:val="20"/>
          <w:szCs w:val="20"/>
        </w:rPr>
        <w:t xml:space="preserve">MIENIA </w:t>
      </w:r>
      <w:r w:rsidR="002F7CB3">
        <w:rPr>
          <w:rFonts w:ascii="Tahoma" w:eastAsia="Arial Narrow" w:hAnsi="Tahoma" w:cs="Tahoma"/>
          <w:b/>
          <w:sz w:val="20"/>
          <w:szCs w:val="20"/>
        </w:rPr>
        <w:br/>
      </w:r>
      <w:r w:rsidR="002F7CB3" w:rsidRPr="00BD5FE5">
        <w:rPr>
          <w:rFonts w:ascii="Tahoma" w:eastAsia="Arial Narrow" w:hAnsi="Tahoma" w:cs="Tahoma"/>
          <w:b/>
          <w:sz w:val="20"/>
          <w:szCs w:val="20"/>
        </w:rPr>
        <w:t xml:space="preserve">I ODPOWIEDZIALNOŚCI POWIATU ŻNIŃSKIEGO I SZKÓŁ NIEPUBLICZNYCH Z TERENU POWIATU ŻNIŃSKIEGO </w:t>
      </w:r>
    </w:p>
    <w:p w14:paraId="4115A06B" w14:textId="6DAAF58F" w:rsidR="00624382" w:rsidRPr="00B65BCB" w:rsidRDefault="00624382" w:rsidP="002F7CB3">
      <w:pPr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5B7F1D9" w14:textId="37CA8E37" w:rsidR="00624382" w:rsidRPr="00B65BCB" w:rsidRDefault="00624382" w:rsidP="00624382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C73A77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 (</w:t>
      </w:r>
      <w:r w:rsidR="00EA5911" w:rsidRPr="00C73A77">
        <w:rPr>
          <w:rFonts w:ascii="Tahoma" w:hAnsi="Tahoma" w:cs="Tahoma"/>
          <w:sz w:val="20"/>
          <w:szCs w:val="20"/>
        </w:rPr>
        <w:t xml:space="preserve">Dz.U. </w:t>
      </w:r>
      <w:r w:rsidR="00CF655B" w:rsidRPr="00C73A77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706C19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 r. poz</w:t>
      </w:r>
      <w:r w:rsidR="00CF655B" w:rsidRPr="002F7CB3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902952" w:rsidRPr="002F7CB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706C19" w:rsidRPr="002F7CB3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E557B9" w:rsidRPr="002F7CB3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E557B9" w:rsidRPr="002F7CB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E557B9" w:rsidRPr="002F7CB3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E557B9" w:rsidRPr="002F7CB3">
        <w:rPr>
          <w:rFonts w:ascii="Tahoma" w:hAnsi="Tahoma" w:cs="Tahoma"/>
          <w:sz w:val="20"/>
          <w:szCs w:val="20"/>
        </w:rPr>
        <w:t xml:space="preserve">) </w:t>
      </w:r>
      <w:r w:rsidRPr="002F7CB3">
        <w:rPr>
          <w:rFonts w:ascii="Tahoma" w:hAnsi="Tahoma" w:cs="Tahoma"/>
          <w:sz w:val="20"/>
          <w:szCs w:val="20"/>
        </w:rPr>
        <w:t xml:space="preserve"> w zakresie podstaw wykluczenia z postępowania wskazanych przez Zamawiającego są aktualn</w:t>
      </w:r>
      <w:r w:rsidRPr="00C73A77">
        <w:rPr>
          <w:rFonts w:ascii="Tahoma" w:hAnsi="Tahoma" w:cs="Tahoma"/>
          <w:sz w:val="20"/>
          <w:szCs w:val="20"/>
        </w:rPr>
        <w:t>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14:paraId="2CC60EE4" w14:textId="77777777" w:rsidR="00624382" w:rsidRPr="00B65BCB" w:rsidRDefault="00624382" w:rsidP="00624382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14:paraId="4535FA73" w14:textId="77777777" w:rsidR="00624382" w:rsidRPr="00B65BCB" w:rsidRDefault="00624382" w:rsidP="00624382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14:paraId="42D5DB67" w14:textId="77777777" w:rsidR="00624382" w:rsidRPr="003637AB" w:rsidRDefault="00624382" w:rsidP="00624382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214EDF27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9D3A1C0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6F120A2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B7DD78C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5C2D087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DC6AD7F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35898A4" w14:textId="77777777" w:rsidR="00624382" w:rsidRPr="003637AB" w:rsidRDefault="00624382" w:rsidP="00624382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08E4A07A" w14:textId="77777777" w:rsidR="00624382" w:rsidRPr="003637AB" w:rsidRDefault="00624382" w:rsidP="00624382">
      <w:pPr>
        <w:spacing w:after="0" w:line="240" w:lineRule="auto"/>
        <w:rPr>
          <w:sz w:val="20"/>
          <w:szCs w:val="20"/>
        </w:rPr>
      </w:pPr>
    </w:p>
    <w:p w14:paraId="71E06D3C" w14:textId="77777777" w:rsidR="00624382" w:rsidRDefault="00624382" w:rsidP="00624382">
      <w:pPr>
        <w:rPr>
          <w:rFonts w:ascii="Tahoma" w:hAnsi="Tahoma" w:cs="Tahoma"/>
        </w:rPr>
        <w:sectPr w:rsidR="00624382" w:rsidSect="006C13CA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9CB9580" w14:textId="77777777" w:rsidR="00624382" w:rsidRPr="004131B1" w:rsidRDefault="00624382" w:rsidP="00624382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41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bookmarkEnd w:id="41"/>
    <w:p w14:paraId="700DA18E" w14:textId="67257F64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>PROJEKTOWANE POSTANOWIENIA UMOWY W SPRAWIE ZAMÓWIENIA PUBLICZNEGO</w:t>
      </w:r>
    </w:p>
    <w:p w14:paraId="55FBAB6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32EAD6E6" w14:textId="77777777" w:rsidR="00107C7E" w:rsidRPr="004131B1" w:rsidRDefault="00107C7E" w:rsidP="00107C7E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642F88A" w14:textId="77777777" w:rsidR="00107C7E" w:rsidRPr="004131B1" w:rsidRDefault="00107C7E" w:rsidP="00107C7E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245AED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Zamawiającym</w:t>
      </w:r>
    </w:p>
    <w:p w14:paraId="46500B99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07D9C29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0B6C8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94E738A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1B37DCD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6DEE074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5F9AE90A" w14:textId="40351231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</w:t>
      </w:r>
      <w:r w:rsidRPr="00887605">
        <w:rPr>
          <w:rFonts w:ascii="Tahoma" w:eastAsia="Times New Roman" w:hAnsi="Tahoma" w:cs="Tahoma"/>
          <w:sz w:val="20"/>
          <w:szCs w:val="20"/>
          <w:lang w:eastAsia="pl-PL"/>
        </w:rPr>
        <w:t xml:space="preserve">publicznych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C73A77">
        <w:rPr>
          <w:rFonts w:ascii="Tahoma" w:hAnsi="Tahoma" w:cs="Tahoma"/>
          <w:sz w:val="20"/>
          <w:szCs w:val="20"/>
        </w:rPr>
        <w:t xml:space="preserve">Dz.U. </w:t>
      </w:r>
      <w:r w:rsidR="00CF655B" w:rsidRPr="00C73A77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9102AF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 r. poz</w:t>
      </w:r>
      <w:r w:rsidR="00CF655B" w:rsidRPr="002F7CB3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902952" w:rsidRPr="002F7CB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9102AF" w:rsidRPr="002F7CB3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122F5" w:rsidRPr="002F7CB3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122F5" w:rsidRPr="002F7CB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122F5" w:rsidRPr="002F7CB3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0122F5" w:rsidRPr="002F7CB3">
        <w:rPr>
          <w:rFonts w:ascii="Tahoma" w:hAnsi="Tahoma" w:cs="Tahoma"/>
          <w:sz w:val="20"/>
          <w:szCs w:val="20"/>
        </w:rPr>
        <w:t>)</w:t>
      </w:r>
      <w:r w:rsidRPr="002F7CB3">
        <w:rPr>
          <w:rFonts w:ascii="Tahoma" w:hAnsi="Tahoma" w:cs="Tahoma"/>
          <w:sz w:val="20"/>
          <w:szCs w:val="20"/>
        </w:rPr>
        <w:t xml:space="preserve">, zwanej </w:t>
      </w:r>
      <w:r w:rsidRPr="002F7CB3">
        <w:rPr>
          <w:rFonts w:ascii="Tahoma" w:hAnsi="Tahoma" w:cs="Tahoma"/>
          <w:bCs/>
          <w:sz w:val="20"/>
          <w:szCs w:val="20"/>
        </w:rPr>
        <w:t>dalej</w:t>
      </w:r>
      <w:r w:rsidRPr="00C73A77">
        <w:rPr>
          <w:rFonts w:ascii="Tahoma" w:hAnsi="Tahoma" w:cs="Tahoma"/>
          <w:bCs/>
          <w:sz w:val="20"/>
          <w:szCs w:val="20"/>
        </w:rPr>
        <w:t xml:space="preserve"> Ustawą PZP, </w:t>
      </w:r>
      <w:r w:rsidRPr="00C73A77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</w:t>
      </w:r>
      <w:r w:rsidRPr="004131B1">
        <w:rPr>
          <w:rFonts w:ascii="Tahoma" w:hAnsi="Tahoma" w:cs="Tahoma"/>
          <w:sz w:val="20"/>
          <w:szCs w:val="20"/>
        </w:rPr>
        <w:t xml:space="preserve"> treści:</w:t>
      </w:r>
    </w:p>
    <w:p w14:paraId="54EB1D5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AD1845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32CF19D5" w14:textId="16037507" w:rsidR="00107C7E" w:rsidRPr="002F7CB3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</w:t>
      </w:r>
      <w:r w:rsidRPr="002F7CB3">
        <w:rPr>
          <w:rFonts w:ascii="Tahoma" w:hAnsi="Tahoma" w:cs="Tahoma"/>
          <w:sz w:val="20"/>
          <w:szCs w:val="20"/>
        </w:rPr>
        <w:t xml:space="preserve">Zamówienia, zwanej dalej SWZ, zgodnie z warunkami oferty z dnia…………………. złożonej w postępowaniu o udzielnie zamówienia publicznego na </w:t>
      </w:r>
      <w:r w:rsidR="002F7CB3" w:rsidRPr="004131B1">
        <w:rPr>
          <w:rFonts w:ascii="Tahoma" w:hAnsi="Tahoma" w:cs="Tahoma"/>
          <w:sz w:val="20"/>
          <w:szCs w:val="20"/>
        </w:rPr>
        <w:t>UBEZPIECZENIE</w:t>
      </w:r>
      <w:r w:rsidR="002F7CB3" w:rsidRPr="0057729F">
        <w:rPr>
          <w:rFonts w:ascii="Tahoma" w:hAnsi="Tahoma" w:cs="Tahoma"/>
          <w:sz w:val="20"/>
          <w:szCs w:val="20"/>
        </w:rPr>
        <w:t xml:space="preserve"> MIENIA I ODPOWIEDZIALNOŚCI POWIATU ŻNIŃSKIEGO I SZKÓŁ NIEPUBLICZNYCH Z TERENU POWIATU ŻNIŃSKIEGO</w:t>
      </w:r>
      <w:r w:rsidR="002F7CB3" w:rsidRPr="002F7CB3">
        <w:rPr>
          <w:rFonts w:ascii="Tahoma" w:hAnsi="Tahoma" w:cs="Tahoma"/>
          <w:sz w:val="20"/>
          <w:szCs w:val="20"/>
        </w:rPr>
        <w:t xml:space="preserve"> </w:t>
      </w:r>
      <w:r w:rsidRPr="002F7CB3">
        <w:rPr>
          <w:rFonts w:ascii="Tahoma" w:hAnsi="Tahoma" w:cs="Tahoma"/>
          <w:sz w:val="20"/>
          <w:szCs w:val="20"/>
        </w:rPr>
        <w:t xml:space="preserve">w ramach następujących ubezpieczeń: </w:t>
      </w:r>
    </w:p>
    <w:p w14:paraId="4E1ECF81" w14:textId="77777777" w:rsidR="00107C7E" w:rsidRPr="002F7CB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F7CB3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2F7CB3">
        <w:rPr>
          <w:rFonts w:ascii="Tahoma" w:hAnsi="Tahoma" w:cs="Tahoma"/>
          <w:sz w:val="20"/>
          <w:szCs w:val="20"/>
        </w:rPr>
        <w:t>ryzyk</w:t>
      </w:r>
      <w:proofErr w:type="spellEnd"/>
      <w:r w:rsidRPr="002F7CB3">
        <w:rPr>
          <w:rFonts w:ascii="Tahoma" w:hAnsi="Tahoma" w:cs="Tahoma"/>
          <w:sz w:val="20"/>
          <w:szCs w:val="20"/>
        </w:rPr>
        <w:t xml:space="preserve">, </w:t>
      </w:r>
    </w:p>
    <w:p w14:paraId="0F0B5A83" w14:textId="77777777" w:rsidR="00107C7E" w:rsidRPr="002F7CB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F7CB3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2F7CB3">
        <w:rPr>
          <w:rFonts w:ascii="Tahoma" w:hAnsi="Tahoma" w:cs="Tahoma"/>
          <w:sz w:val="20"/>
          <w:szCs w:val="20"/>
        </w:rPr>
        <w:t>ryzyk</w:t>
      </w:r>
      <w:proofErr w:type="spellEnd"/>
      <w:r w:rsidRPr="002F7CB3">
        <w:rPr>
          <w:rFonts w:ascii="Tahoma" w:hAnsi="Tahoma" w:cs="Tahoma"/>
          <w:sz w:val="20"/>
          <w:szCs w:val="20"/>
        </w:rPr>
        <w:t xml:space="preserve">, </w:t>
      </w:r>
    </w:p>
    <w:p w14:paraId="419C147A" w14:textId="77777777" w:rsidR="00107C7E" w:rsidRPr="002F7CB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F7CB3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1BCA71B3" w14:textId="77777777" w:rsidR="00107C7E" w:rsidRPr="002F7CB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F7CB3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14:paraId="4078B0A7" w14:textId="77777777" w:rsidR="00107C7E" w:rsidRPr="002F7CB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F7CB3">
        <w:rPr>
          <w:rFonts w:ascii="Tahoma" w:hAnsi="Tahoma" w:cs="Tahoma"/>
          <w:sz w:val="20"/>
          <w:szCs w:val="20"/>
        </w:rPr>
        <w:t xml:space="preserve">maszyn od uszkodzeń od wszystkich </w:t>
      </w:r>
      <w:proofErr w:type="spellStart"/>
      <w:r w:rsidRPr="002F7CB3">
        <w:rPr>
          <w:rFonts w:ascii="Tahoma" w:hAnsi="Tahoma" w:cs="Tahoma"/>
          <w:sz w:val="20"/>
          <w:szCs w:val="20"/>
        </w:rPr>
        <w:t>ryzyk</w:t>
      </w:r>
      <w:proofErr w:type="spellEnd"/>
      <w:r w:rsidRPr="002F7CB3">
        <w:rPr>
          <w:rFonts w:ascii="Tahoma" w:hAnsi="Tahoma" w:cs="Tahoma"/>
          <w:sz w:val="20"/>
          <w:szCs w:val="20"/>
        </w:rPr>
        <w:t>,</w:t>
      </w:r>
    </w:p>
    <w:p w14:paraId="1CA481A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6AC66B5F" w14:textId="3860471B" w:rsidR="008A7881" w:rsidRDefault="00107C7E" w:rsidP="008A7881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udziela Zamawiającemu ochrony ubezpieczeniowej na okres wskazany w SWZ to jest </w:t>
      </w:r>
      <w:r w:rsidR="008A7881" w:rsidRPr="0057729F">
        <w:rPr>
          <w:rFonts w:ascii="Tahoma" w:hAnsi="Tahoma" w:cs="Tahoma"/>
          <w:sz w:val="20"/>
          <w:szCs w:val="20"/>
        </w:rPr>
        <w:t>od 01.07.202</w:t>
      </w:r>
      <w:r w:rsidR="008A7881">
        <w:rPr>
          <w:rFonts w:ascii="Tahoma" w:hAnsi="Tahoma" w:cs="Tahoma"/>
          <w:sz w:val="20"/>
          <w:szCs w:val="20"/>
        </w:rPr>
        <w:t>4 r.</w:t>
      </w:r>
      <w:r w:rsidR="008A7881" w:rsidRPr="0057729F">
        <w:rPr>
          <w:rFonts w:ascii="Tahoma" w:hAnsi="Tahoma" w:cs="Tahoma"/>
          <w:sz w:val="20"/>
          <w:szCs w:val="20"/>
        </w:rPr>
        <w:t xml:space="preserve"> do 30.06.202</w:t>
      </w:r>
      <w:r w:rsidR="008A7881">
        <w:rPr>
          <w:rFonts w:ascii="Tahoma" w:hAnsi="Tahoma" w:cs="Tahoma"/>
          <w:sz w:val="20"/>
          <w:szCs w:val="20"/>
        </w:rPr>
        <w:t>5</w:t>
      </w:r>
      <w:r w:rsidR="008A7881" w:rsidRPr="0057729F">
        <w:rPr>
          <w:rFonts w:ascii="Tahoma" w:hAnsi="Tahoma" w:cs="Tahoma"/>
          <w:sz w:val="20"/>
          <w:szCs w:val="20"/>
        </w:rPr>
        <w:t xml:space="preserve"> r.</w:t>
      </w:r>
    </w:p>
    <w:p w14:paraId="212AA44C" w14:textId="5911FD97" w:rsidR="00107C7E" w:rsidRPr="004131B1" w:rsidRDefault="00107C7E" w:rsidP="008A7881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BEDBDF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B795BBF" w14:textId="77777777" w:rsidR="00107C7E" w:rsidRPr="008A788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A7881">
        <w:rPr>
          <w:rFonts w:ascii="Tahoma" w:hAnsi="Tahoma" w:cs="Tahoma"/>
          <w:sz w:val="20"/>
          <w:szCs w:val="20"/>
        </w:rPr>
        <w:t>§ 4</w:t>
      </w:r>
    </w:p>
    <w:p w14:paraId="39C175DE" w14:textId="77777777" w:rsidR="00107C7E" w:rsidRPr="008A7881" w:rsidRDefault="00107C7E" w:rsidP="00107C7E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A7881">
        <w:rPr>
          <w:rFonts w:ascii="Tahoma" w:hAnsi="Tahoma" w:cs="Tahoma"/>
          <w:sz w:val="20"/>
          <w:szCs w:val="20"/>
        </w:rPr>
        <w:t xml:space="preserve">Wykonawca zobowiązany jest do wystawienia polis ubezpieczenia nie później niż w terminie do 14 dni od początku okresu ubezpieczenia, określonego w SWZ – dotyczy ubezpieczeń: mienia od wszystkich </w:t>
      </w:r>
      <w:proofErr w:type="spellStart"/>
      <w:r w:rsidRPr="008A7881">
        <w:rPr>
          <w:rFonts w:ascii="Tahoma" w:hAnsi="Tahoma" w:cs="Tahoma"/>
          <w:sz w:val="20"/>
          <w:szCs w:val="20"/>
        </w:rPr>
        <w:t>ryzyk</w:t>
      </w:r>
      <w:proofErr w:type="spellEnd"/>
      <w:r w:rsidRPr="008A7881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8A7881">
        <w:rPr>
          <w:rFonts w:ascii="Tahoma" w:hAnsi="Tahoma" w:cs="Tahoma"/>
          <w:sz w:val="20"/>
          <w:szCs w:val="20"/>
        </w:rPr>
        <w:t>ryzyk</w:t>
      </w:r>
      <w:proofErr w:type="spellEnd"/>
      <w:r w:rsidRPr="008A7881">
        <w:rPr>
          <w:rFonts w:ascii="Tahoma" w:hAnsi="Tahoma" w:cs="Tahoma"/>
          <w:sz w:val="20"/>
          <w:szCs w:val="20"/>
        </w:rPr>
        <w:t xml:space="preserve">, odpowiedzialności cywilnej, maszyn od uszkodzeń od wszystkich </w:t>
      </w:r>
      <w:proofErr w:type="spellStart"/>
      <w:r w:rsidRPr="008A7881">
        <w:rPr>
          <w:rFonts w:ascii="Tahoma" w:hAnsi="Tahoma" w:cs="Tahoma"/>
          <w:sz w:val="20"/>
          <w:szCs w:val="20"/>
        </w:rPr>
        <w:t>ryzyk</w:t>
      </w:r>
      <w:proofErr w:type="spellEnd"/>
      <w:r w:rsidRPr="008A7881">
        <w:rPr>
          <w:rFonts w:ascii="Tahoma" w:hAnsi="Tahoma" w:cs="Tahoma"/>
          <w:sz w:val="20"/>
          <w:szCs w:val="20"/>
        </w:rPr>
        <w:t>, następstw nieszczęśliwych wypadków.</w:t>
      </w:r>
    </w:p>
    <w:p w14:paraId="4DD3AA6D" w14:textId="77777777" w:rsidR="00107C7E" w:rsidRPr="004131B1" w:rsidRDefault="00107C7E" w:rsidP="00107C7E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A7881">
        <w:rPr>
          <w:rFonts w:ascii="Tahoma" w:hAnsi="Tahoma" w:cs="Tahoma"/>
          <w:sz w:val="20"/>
          <w:szCs w:val="20"/>
        </w:rPr>
        <w:t>Do czasu wystawienia polis ubezpieczeniowych</w:t>
      </w:r>
      <w:r w:rsidRPr="004131B1">
        <w:rPr>
          <w:rFonts w:ascii="Tahoma" w:hAnsi="Tahoma" w:cs="Tahoma"/>
          <w:sz w:val="20"/>
          <w:szCs w:val="20"/>
        </w:rPr>
        <w:t>, Wykonawca potwierdza fakt udzielania ochrony poprzez wystawienie dokumentu tymczasowego – noty pokrycia ubezpieczeniowego</w:t>
      </w:r>
    </w:p>
    <w:p w14:paraId="0127730F" w14:textId="77777777" w:rsidR="00107C7E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3CCC9AB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1058D23A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A85A9D4" w14:textId="77777777" w:rsidR="00107C7E" w:rsidRDefault="00107C7E" w:rsidP="00107C7E">
      <w:pPr>
        <w:pStyle w:val="Akapitzlist"/>
        <w:numPr>
          <w:ilvl w:val="2"/>
          <w:numId w:val="45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34D0EAAE" w14:textId="77777777" w:rsidR="00107C7E" w:rsidRDefault="00107C7E" w:rsidP="00107C7E">
      <w:pPr>
        <w:pStyle w:val="Akapitzlist"/>
        <w:numPr>
          <w:ilvl w:val="2"/>
          <w:numId w:val="45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DC7E5AF" w14:textId="77777777" w:rsidR="00107C7E" w:rsidRDefault="00107C7E" w:rsidP="00107C7E">
      <w:pPr>
        <w:pStyle w:val="Akapitzlist"/>
        <w:numPr>
          <w:ilvl w:val="2"/>
          <w:numId w:val="45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08C34790" w14:textId="77777777" w:rsidR="00107C7E" w:rsidRPr="00BB151E" w:rsidRDefault="00107C7E" w:rsidP="00107C7E">
      <w:pPr>
        <w:pStyle w:val="Akapitzlist"/>
        <w:numPr>
          <w:ilvl w:val="2"/>
          <w:numId w:val="45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469D22BF" w14:textId="77777777" w:rsidR="00107C7E" w:rsidRPr="00BB151E" w:rsidRDefault="00107C7E" w:rsidP="00107C7E">
      <w:pPr>
        <w:pStyle w:val="Akapitzlist"/>
        <w:numPr>
          <w:ilvl w:val="2"/>
          <w:numId w:val="45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54AE583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75538A2F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20E924BD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42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42"/>
    </w:p>
    <w:p w14:paraId="2B331D49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2F73CF4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1EA48C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3F63ECD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8D40FC6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6A6DD57A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6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12A38C27" w14:textId="01A1162C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27447E0D" w14:textId="77777777" w:rsidR="00107C7E" w:rsidRPr="00CA0E3B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43" w:name="OLE_LINK2"/>
      <w:bookmarkStart w:id="44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43"/>
      <w:bookmarkEnd w:id="44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45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45"/>
    </w:p>
    <w:p w14:paraId="09A46FF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0E9CD67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46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31DBDABC" w14:textId="77780D3F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 zł (słownie złotych ..............).</w:t>
      </w:r>
    </w:p>
    <w:p w14:paraId="28EFAB05" w14:textId="6AB09FA3" w:rsidR="00C73A77" w:rsidRPr="008A7881" w:rsidRDefault="00C73A77" w:rsidP="008A78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47" w:name="_Hlk123834907"/>
      <w:bookmarkStart w:id="48" w:name="_Hlk123833847"/>
      <w:bookmarkEnd w:id="46"/>
      <w:r w:rsidRPr="008A7881">
        <w:rPr>
          <w:rFonts w:ascii="Tahoma" w:hAnsi="Tahoma" w:cs="Tahoma"/>
          <w:sz w:val="20"/>
          <w:szCs w:val="20"/>
        </w:rPr>
        <w:t xml:space="preserve">§ </w:t>
      </w:r>
      <w:r w:rsidR="008A7881" w:rsidRPr="008A7881">
        <w:rPr>
          <w:rFonts w:ascii="Tahoma" w:hAnsi="Tahoma" w:cs="Tahoma"/>
          <w:sz w:val="20"/>
          <w:szCs w:val="20"/>
        </w:rPr>
        <w:t>7</w:t>
      </w:r>
    </w:p>
    <w:bookmarkEnd w:id="47"/>
    <w:p w14:paraId="0D80A58D" w14:textId="06EC2F50" w:rsidR="00C73A77" w:rsidRPr="00035C1E" w:rsidRDefault="00C73A77" w:rsidP="00C73A77">
      <w:pPr>
        <w:autoSpaceDE w:val="0"/>
        <w:autoSpaceDN w:val="0"/>
        <w:adjustRightInd w:val="0"/>
        <w:spacing w:after="106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A7881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8A7881">
        <w:rPr>
          <w:rFonts w:ascii="Tahoma" w:eastAsia="Calibri" w:hAnsi="Tahoma" w:cs="Tahoma"/>
          <w:sz w:val="20"/>
          <w:szCs w:val="20"/>
          <w:lang w:eastAsia="pl-PL"/>
        </w:rPr>
        <w:tab/>
        <w:t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mienia w okresie realizacji zamówienia w stosunku do sum ubezpieczenia/wartości mienia określonych w zamówieniu podstawowym (</w:t>
      </w:r>
      <w:r w:rsidRPr="00035C1E">
        <w:rPr>
          <w:rFonts w:ascii="Tahoma" w:eastAsia="Calibri" w:hAnsi="Tahoma" w:cs="Tahoma"/>
          <w:sz w:val="20"/>
          <w:szCs w:val="20"/>
          <w:lang w:eastAsia="pl-PL"/>
        </w:rPr>
        <w:t xml:space="preserve">w załączniku nr </w:t>
      </w:r>
      <w:r w:rsidR="008A7881" w:rsidRPr="00035C1E">
        <w:rPr>
          <w:rFonts w:ascii="Tahoma" w:eastAsia="Calibri" w:hAnsi="Tahoma" w:cs="Tahoma"/>
          <w:sz w:val="20"/>
          <w:szCs w:val="20"/>
          <w:lang w:eastAsia="pl-PL"/>
        </w:rPr>
        <w:t>5</w:t>
      </w:r>
      <w:r w:rsidRPr="00035C1E">
        <w:rPr>
          <w:rFonts w:ascii="Tahoma" w:eastAsia="Calibri" w:hAnsi="Tahoma" w:cs="Tahoma"/>
          <w:sz w:val="20"/>
          <w:szCs w:val="20"/>
          <w:lang w:eastAsia="pl-PL"/>
        </w:rPr>
        <w:t xml:space="preserve"> do SWZ)</w:t>
      </w:r>
    </w:p>
    <w:p w14:paraId="7368332C" w14:textId="77777777" w:rsidR="00C73A77" w:rsidRPr="00035C1E" w:rsidRDefault="00C73A77" w:rsidP="00C73A77">
      <w:pPr>
        <w:pStyle w:val="Akapitzlist"/>
        <w:numPr>
          <w:ilvl w:val="6"/>
          <w:numId w:val="50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lastRenderedPageBreak/>
        <w:t>W okresie realizacji umowy Zamawiający zastrzega sobie możliwość skorzystania z prawa opcji, które dotyczyć może następujących rodzajów ubezpieczeń:</w:t>
      </w:r>
    </w:p>
    <w:p w14:paraId="7F8020C2" w14:textId="79EB9DA7" w:rsidR="00C73A77" w:rsidRPr="00035C1E" w:rsidRDefault="007E60E8" w:rsidP="00C73A77">
      <w:pPr>
        <w:pStyle w:val="Akapitzlist"/>
        <w:numPr>
          <w:ilvl w:val="0"/>
          <w:numId w:val="51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C73A77" w:rsidRPr="00035C1E">
        <w:rPr>
          <w:rFonts w:ascii="Tahoma" w:hAnsi="Tahoma" w:cs="Tahoma"/>
          <w:sz w:val="20"/>
          <w:szCs w:val="20"/>
        </w:rPr>
        <w:t xml:space="preserve">bezpieczenie mienia od wszystkich </w:t>
      </w:r>
      <w:proofErr w:type="spellStart"/>
      <w:r w:rsidR="004C256B" w:rsidRPr="00035C1E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035C1E">
        <w:rPr>
          <w:rFonts w:ascii="Tahoma" w:hAnsi="Tahoma" w:cs="Tahoma"/>
          <w:sz w:val="20"/>
          <w:szCs w:val="20"/>
        </w:rPr>
        <w:t>,</w:t>
      </w:r>
    </w:p>
    <w:p w14:paraId="7175A364" w14:textId="0D290094" w:rsidR="00C73A77" w:rsidRPr="00035C1E" w:rsidRDefault="00C73A77" w:rsidP="00C73A77">
      <w:pPr>
        <w:pStyle w:val="Akapitzlist"/>
        <w:numPr>
          <w:ilvl w:val="0"/>
          <w:numId w:val="51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035C1E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035C1E">
        <w:rPr>
          <w:rFonts w:ascii="Tahoma" w:hAnsi="Tahoma" w:cs="Tahoma"/>
          <w:sz w:val="20"/>
          <w:szCs w:val="20"/>
        </w:rPr>
        <w:t>,</w:t>
      </w:r>
    </w:p>
    <w:p w14:paraId="490A2957" w14:textId="77777777" w:rsidR="00C73A77" w:rsidRPr="00035C1E" w:rsidRDefault="00C73A77" w:rsidP="00C73A77">
      <w:pPr>
        <w:pStyle w:val="Akapitzlist"/>
        <w:numPr>
          <w:ilvl w:val="0"/>
          <w:numId w:val="51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Ubezpieczenia maszyn od uszkodzeń od wszystkich </w:t>
      </w:r>
      <w:proofErr w:type="spellStart"/>
      <w:r w:rsidRPr="00035C1E">
        <w:rPr>
          <w:rFonts w:ascii="Tahoma" w:hAnsi="Tahoma" w:cs="Tahoma"/>
          <w:sz w:val="20"/>
          <w:szCs w:val="20"/>
        </w:rPr>
        <w:t>ryzyk</w:t>
      </w:r>
      <w:proofErr w:type="spellEnd"/>
      <w:r w:rsidRPr="00035C1E">
        <w:rPr>
          <w:rFonts w:ascii="Tahoma" w:hAnsi="Tahoma" w:cs="Tahoma"/>
          <w:sz w:val="20"/>
          <w:szCs w:val="20"/>
        </w:rPr>
        <w:t xml:space="preserve">, </w:t>
      </w:r>
    </w:p>
    <w:p w14:paraId="22B8BE6E" w14:textId="77777777" w:rsidR="00C73A77" w:rsidRPr="00035C1E" w:rsidRDefault="00C73A77" w:rsidP="00C73A77">
      <w:pPr>
        <w:pStyle w:val="Akapitzlist"/>
        <w:numPr>
          <w:ilvl w:val="6"/>
          <w:numId w:val="50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46E422D" w14:textId="77777777" w:rsidR="00C73A77" w:rsidRPr="00035C1E" w:rsidRDefault="00C73A77" w:rsidP="00C73A77">
      <w:pPr>
        <w:pStyle w:val="Akapitzlist"/>
        <w:numPr>
          <w:ilvl w:val="6"/>
          <w:numId w:val="50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34ED8560" w14:textId="77777777" w:rsidR="00C73A77" w:rsidRPr="00035C1E" w:rsidRDefault="00C73A77" w:rsidP="00C73A77">
      <w:pPr>
        <w:pStyle w:val="Akapitzlist"/>
        <w:numPr>
          <w:ilvl w:val="6"/>
          <w:numId w:val="50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14:paraId="1722833A" w14:textId="77777777" w:rsidR="00C73A77" w:rsidRPr="00035C1E" w:rsidRDefault="00C73A77" w:rsidP="00C73A77">
      <w:pPr>
        <w:pStyle w:val="Akapitzlist"/>
        <w:numPr>
          <w:ilvl w:val="6"/>
          <w:numId w:val="50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14:paraId="22110943" w14:textId="1E5A8419" w:rsidR="00C73A77" w:rsidRPr="00035C1E" w:rsidRDefault="00C73A77" w:rsidP="00C73A77">
      <w:pPr>
        <w:pStyle w:val="Akapitzlist"/>
        <w:numPr>
          <w:ilvl w:val="6"/>
          <w:numId w:val="50"/>
        </w:numPr>
        <w:tabs>
          <w:tab w:val="clear" w:pos="5400"/>
        </w:tabs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48"/>
    <w:p w14:paraId="3F177710" w14:textId="77777777" w:rsidR="00107C7E" w:rsidRPr="00035C1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16"/>
          <w:szCs w:val="16"/>
        </w:rPr>
      </w:pPr>
    </w:p>
    <w:p w14:paraId="023F7197" w14:textId="43482459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035C1E">
        <w:rPr>
          <w:rFonts w:ascii="Tahoma" w:hAnsi="Tahoma" w:cs="Tahoma"/>
          <w:sz w:val="20"/>
          <w:szCs w:val="20"/>
        </w:rPr>
        <w:t>8</w:t>
      </w:r>
    </w:p>
    <w:p w14:paraId="56F559F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55D04754" w14:textId="0F2344C4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49257A13" w14:textId="77777777" w:rsidR="005D24FC" w:rsidRDefault="005D24FC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D0825D" w14:textId="4B4DA25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035C1E">
        <w:rPr>
          <w:rFonts w:ascii="Tahoma" w:hAnsi="Tahoma" w:cs="Tahoma"/>
          <w:sz w:val="20"/>
          <w:szCs w:val="20"/>
        </w:rPr>
        <w:t>9</w:t>
      </w:r>
    </w:p>
    <w:p w14:paraId="0C260E1E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57C93B06" w14:textId="77777777" w:rsidR="00035C1E" w:rsidRPr="00035C1E" w:rsidRDefault="00035C1E" w:rsidP="00107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AF850B1" w14:textId="38622D8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035C1E">
        <w:rPr>
          <w:rFonts w:ascii="Tahoma" w:hAnsi="Tahoma" w:cs="Tahoma"/>
          <w:sz w:val="20"/>
          <w:szCs w:val="20"/>
        </w:rPr>
        <w:t>10</w:t>
      </w:r>
    </w:p>
    <w:p w14:paraId="133C6E32" w14:textId="5DB6F2D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105C2A1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 ………………</w:t>
      </w:r>
    </w:p>
    <w:p w14:paraId="3AC86BFC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 sprzętu  elektronicznego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35E36708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6FF4787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14:paraId="1A6FB7BF" w14:textId="78F4AFE9" w:rsidR="00107C7E" w:rsidRPr="00035C1E" w:rsidRDefault="00107C7E" w:rsidP="00035C1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maszyn od uszkodzeń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- ……………………………………..</w:t>
      </w:r>
    </w:p>
    <w:p w14:paraId="4AE8EC5C" w14:textId="77777777" w:rsidR="00107C7E" w:rsidRPr="00035C1E" w:rsidRDefault="00107C7E" w:rsidP="00107C7E">
      <w:pPr>
        <w:spacing w:after="0" w:line="240" w:lineRule="auto"/>
        <w:ind w:left="645"/>
        <w:jc w:val="both"/>
        <w:rPr>
          <w:rFonts w:ascii="Tahoma" w:hAnsi="Tahoma" w:cs="Tahoma"/>
          <w:sz w:val="16"/>
          <w:szCs w:val="16"/>
        </w:rPr>
      </w:pPr>
    </w:p>
    <w:p w14:paraId="64C05452" w14:textId="7C4002C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035C1E">
        <w:rPr>
          <w:rFonts w:ascii="Tahoma" w:hAnsi="Tahoma" w:cs="Tahoma"/>
          <w:sz w:val="20"/>
          <w:szCs w:val="20"/>
        </w:rPr>
        <w:t>1</w:t>
      </w:r>
    </w:p>
    <w:p w14:paraId="416FB1E5" w14:textId="77BA724C" w:rsidR="00107C7E" w:rsidRPr="00035C1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49" w:name="_Hlk71287317"/>
      <w:r w:rsidRPr="004131B1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Kodeks cywilny </w:t>
      </w:r>
      <w:bookmarkStart w:id="50" w:name="_Hlk55226627"/>
      <w:bookmarkEnd w:id="49"/>
      <w:r w:rsidR="005E561D" w:rsidRPr="00C73A77">
        <w:rPr>
          <w:rFonts w:ascii="Tahoma" w:hAnsi="Tahoma" w:cs="Tahoma"/>
          <w:sz w:val="20"/>
          <w:szCs w:val="20"/>
        </w:rPr>
        <w:t>(Dz.U. z 202</w:t>
      </w:r>
      <w:r w:rsidR="008266D7">
        <w:rPr>
          <w:rFonts w:ascii="Tahoma" w:hAnsi="Tahoma" w:cs="Tahoma"/>
          <w:sz w:val="20"/>
          <w:szCs w:val="20"/>
        </w:rPr>
        <w:t>3</w:t>
      </w:r>
      <w:r w:rsidR="005E561D" w:rsidRPr="00C73A77">
        <w:rPr>
          <w:rFonts w:ascii="Tahoma" w:hAnsi="Tahoma" w:cs="Tahoma"/>
          <w:sz w:val="20"/>
          <w:szCs w:val="20"/>
        </w:rPr>
        <w:t xml:space="preserve"> r., poz. 1</w:t>
      </w:r>
      <w:r w:rsidR="008266D7">
        <w:rPr>
          <w:rFonts w:ascii="Tahoma" w:hAnsi="Tahoma" w:cs="Tahoma"/>
          <w:sz w:val="20"/>
          <w:szCs w:val="20"/>
        </w:rPr>
        <w:t>610</w:t>
      </w:r>
      <w:r w:rsidR="005E561D" w:rsidRPr="00C73A77">
        <w:t xml:space="preserve"> </w:t>
      </w:r>
      <w:r w:rsidR="005E561D" w:rsidRPr="00C73A77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5E561D" w:rsidRPr="00C73A77">
        <w:rPr>
          <w:rFonts w:ascii="Tahoma" w:hAnsi="Tahoma" w:cs="Tahoma"/>
          <w:sz w:val="20"/>
          <w:szCs w:val="20"/>
        </w:rPr>
        <w:t>późn</w:t>
      </w:r>
      <w:proofErr w:type="spellEnd"/>
      <w:r w:rsidR="005E561D" w:rsidRPr="00C73A77">
        <w:rPr>
          <w:rFonts w:ascii="Tahoma" w:hAnsi="Tahoma" w:cs="Tahoma"/>
          <w:sz w:val="20"/>
          <w:szCs w:val="20"/>
        </w:rPr>
        <w:t xml:space="preserve">. zm.) </w:t>
      </w:r>
      <w:bookmarkEnd w:id="50"/>
      <w:r w:rsidR="005E561D" w:rsidRPr="00C73A77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</w:t>
      </w:r>
      <w:r w:rsidR="005E561D" w:rsidRPr="00035C1E">
        <w:rPr>
          <w:rFonts w:ascii="Tahoma" w:hAnsi="Tahoma" w:cs="Tahoma"/>
          <w:sz w:val="20"/>
          <w:szCs w:val="20"/>
        </w:rPr>
        <w:t xml:space="preserve">ubezpieczeniowej i reasekuracyjnej </w:t>
      </w:r>
      <w:r w:rsidR="005F1475" w:rsidRPr="00035C1E">
        <w:rPr>
          <w:rFonts w:ascii="Tahoma" w:hAnsi="Tahoma" w:cs="Tahoma"/>
          <w:sz w:val="20"/>
          <w:szCs w:val="20"/>
        </w:rPr>
        <w:t>(Dz.U. 2023 poz. 656), Ustawy z dnia 15 grudnia 2017 r. o dystrybucji ubezpieczeń (Dz.U. z 202</w:t>
      </w:r>
      <w:r w:rsidR="000B57D8" w:rsidRPr="00035C1E">
        <w:rPr>
          <w:rFonts w:ascii="Tahoma" w:hAnsi="Tahoma" w:cs="Tahoma"/>
          <w:sz w:val="20"/>
          <w:szCs w:val="20"/>
        </w:rPr>
        <w:t>3</w:t>
      </w:r>
      <w:r w:rsidR="005F1475" w:rsidRPr="00035C1E">
        <w:rPr>
          <w:rFonts w:ascii="Tahoma" w:hAnsi="Tahoma" w:cs="Tahoma"/>
          <w:sz w:val="20"/>
          <w:szCs w:val="20"/>
        </w:rPr>
        <w:t xml:space="preserve"> r. poz. </w:t>
      </w:r>
      <w:r w:rsidR="000B57D8" w:rsidRPr="00035C1E">
        <w:rPr>
          <w:rFonts w:ascii="Tahoma" w:hAnsi="Tahoma" w:cs="Tahoma"/>
          <w:sz w:val="20"/>
          <w:szCs w:val="20"/>
        </w:rPr>
        <w:t>1111</w:t>
      </w:r>
      <w:r w:rsidR="005F1475" w:rsidRPr="00035C1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035C1E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035C1E">
        <w:rPr>
          <w:rFonts w:ascii="Tahoma" w:hAnsi="Tahoma" w:cs="Tahoma"/>
          <w:sz w:val="20"/>
          <w:szCs w:val="20"/>
        </w:rPr>
        <w:t xml:space="preserve">. zm.), </w:t>
      </w:r>
      <w:r w:rsidRPr="00035C1E">
        <w:rPr>
          <w:rFonts w:ascii="Tahoma" w:hAnsi="Tahoma" w:cs="Tahoma"/>
          <w:sz w:val="20"/>
          <w:szCs w:val="20"/>
        </w:rPr>
        <w:t>oraz postanowienia OWU tj.:</w:t>
      </w:r>
    </w:p>
    <w:p w14:paraId="75086B7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5F0EB24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7EF8D5D0" w14:textId="1A63A197" w:rsidR="00107C7E" w:rsidRDefault="00107C7E" w:rsidP="00035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="005D24FC">
        <w:rPr>
          <w:rFonts w:ascii="Tahoma" w:hAnsi="Tahoma" w:cs="Tahoma"/>
          <w:sz w:val="20"/>
          <w:szCs w:val="20"/>
        </w:rPr>
        <w:br/>
      </w:r>
      <w:r w:rsidRPr="004131B1">
        <w:rPr>
          <w:rFonts w:ascii="Tahoma" w:hAnsi="Tahoma" w:cs="Tahoma"/>
          <w:sz w:val="20"/>
          <w:szCs w:val="20"/>
        </w:rPr>
        <w:t>w ust. 1.</w:t>
      </w:r>
    </w:p>
    <w:p w14:paraId="1E09D2B0" w14:textId="77777777" w:rsidR="005D24FC" w:rsidRPr="00035C1E" w:rsidRDefault="005D24FC" w:rsidP="00035C1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99FB3E1" w14:textId="487B217C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51" w:name="_Hlk62051386"/>
      <w:bookmarkStart w:id="52" w:name="_Hlk62126968"/>
      <w:bookmarkStart w:id="53" w:name="_Hlk63066557"/>
      <w:bookmarkStart w:id="54" w:name="_Hlk62203420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035C1E">
        <w:rPr>
          <w:rFonts w:ascii="Tahoma" w:hAnsi="Tahoma" w:cs="Tahoma"/>
          <w:sz w:val="20"/>
          <w:szCs w:val="20"/>
        </w:rPr>
        <w:t>2</w:t>
      </w:r>
    </w:p>
    <w:p w14:paraId="5EC49A4D" w14:textId="77777777" w:rsidR="00107C7E" w:rsidRPr="00C73A77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14:paraId="37605477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05952091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450F0B28" w14:textId="71C93A34" w:rsidR="00107C7E" w:rsidRPr="009446BB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 xml:space="preserve">3) Wykonawca przerwał realizację zamówienia, nie informując o tym pisemnie Zamawiającego i przerwa ta trwa </w:t>
      </w:r>
      <w:r w:rsidRPr="009446BB">
        <w:rPr>
          <w:rFonts w:ascii="Tahoma" w:hAnsi="Tahoma" w:cs="Tahoma"/>
          <w:color w:val="000000"/>
          <w:sz w:val="20"/>
          <w:szCs w:val="20"/>
          <w:lang w:eastAsia="ja-JP"/>
        </w:rPr>
        <w:t>dłużej niż 30 dni.</w:t>
      </w:r>
    </w:p>
    <w:p w14:paraId="6D2BC503" w14:textId="5C8E13FA" w:rsidR="00107C7E" w:rsidRPr="009446BB" w:rsidRDefault="007E60E8" w:rsidP="007E60E8">
      <w:pPr>
        <w:pStyle w:val="Akapitzlist"/>
        <w:ind w:left="502"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9446BB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a). </w:t>
      </w:r>
      <w:r w:rsidR="00107C7E" w:rsidRPr="009446BB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="00107C7E" w:rsidRPr="009446BB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331E8DE" w14:textId="5F3C9B9D" w:rsidR="00107C7E" w:rsidRPr="009446BB" w:rsidRDefault="007E60E8" w:rsidP="007E60E8">
      <w:pPr>
        <w:spacing w:after="0" w:line="240" w:lineRule="auto"/>
        <w:ind w:left="502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9446BB">
        <w:rPr>
          <w:rFonts w:ascii="Tahoma" w:hAnsi="Tahoma" w:cs="Tahoma"/>
          <w:color w:val="000000"/>
          <w:sz w:val="20"/>
          <w:szCs w:val="20"/>
          <w:lang w:eastAsia="ja-JP"/>
        </w:rPr>
        <w:t xml:space="preserve">b). </w:t>
      </w:r>
      <w:r w:rsidR="00107C7E" w:rsidRPr="009446BB">
        <w:rPr>
          <w:rFonts w:ascii="Tahoma" w:hAnsi="Tahoma" w:cs="Tahoma"/>
          <w:color w:val="000000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6CBF7253" w14:textId="5B841D47" w:rsidR="00107C7E" w:rsidRPr="00035C1E" w:rsidRDefault="007E60E8" w:rsidP="007E60E8">
      <w:pPr>
        <w:spacing w:after="0" w:line="240" w:lineRule="auto"/>
        <w:ind w:left="502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9446BB">
        <w:rPr>
          <w:rFonts w:ascii="Tahoma" w:hAnsi="Tahoma" w:cs="Tahoma"/>
          <w:sz w:val="20"/>
          <w:szCs w:val="20"/>
        </w:rPr>
        <w:t xml:space="preserve">c). </w:t>
      </w:r>
      <w:r w:rsidR="00107C7E" w:rsidRPr="009446BB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</w:t>
      </w:r>
      <w:r w:rsidR="00107C7E" w:rsidRPr="00035C1E">
        <w:rPr>
          <w:rFonts w:ascii="Tahoma" w:hAnsi="Tahoma" w:cs="Tahoma"/>
          <w:sz w:val="20"/>
          <w:szCs w:val="20"/>
        </w:rPr>
        <w:t xml:space="preserve"> jest również odstąpienie od umowy lub jej wypowiedzenie poprzez złożenie oświadczenia woli w postaci elektronicznej opatrzonego kwalifikowanym podpisem elektronicznym, zgodnie z art. 78¹ § 1 Kodeksu cywilnego.</w:t>
      </w:r>
    </w:p>
    <w:bookmarkEnd w:id="51"/>
    <w:bookmarkEnd w:id="52"/>
    <w:p w14:paraId="5474E99E" w14:textId="573FBFC1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lastRenderedPageBreak/>
        <w:t>§ 1</w:t>
      </w:r>
      <w:r w:rsidR="00035C1E">
        <w:rPr>
          <w:rFonts w:ascii="Tahoma" w:hAnsi="Tahoma" w:cs="Tahoma"/>
          <w:sz w:val="20"/>
          <w:szCs w:val="20"/>
        </w:rPr>
        <w:t>3</w:t>
      </w:r>
    </w:p>
    <w:p w14:paraId="2433275F" w14:textId="77777777" w:rsidR="00E71B46" w:rsidRPr="00D77A79" w:rsidRDefault="00E71B46" w:rsidP="00E71B46">
      <w:pPr>
        <w:pStyle w:val="Akapitzlist"/>
        <w:numPr>
          <w:ilvl w:val="1"/>
          <w:numId w:val="5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55" w:name="_Hlk146096317"/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97A1A3D" w14:textId="77777777" w:rsidR="00E71B46" w:rsidRPr="00D77A79" w:rsidRDefault="00E71B46" w:rsidP="00E71B46">
      <w:pPr>
        <w:pStyle w:val="Akapitzlist"/>
        <w:numPr>
          <w:ilvl w:val="3"/>
          <w:numId w:val="53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56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56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3C4D6EE0" w14:textId="77777777" w:rsidR="00E71B46" w:rsidRPr="00D77A79" w:rsidRDefault="00E71B46" w:rsidP="00E71B46">
      <w:pPr>
        <w:pStyle w:val="Akapitzlist"/>
        <w:numPr>
          <w:ilvl w:val="3"/>
          <w:numId w:val="53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01A3639E" w14:textId="77777777" w:rsidR="00E71B46" w:rsidRPr="00D77A79" w:rsidRDefault="00E71B46" w:rsidP="00E71B46">
      <w:pPr>
        <w:pStyle w:val="Akapitzlist"/>
        <w:numPr>
          <w:ilvl w:val="1"/>
          <w:numId w:val="52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74314883" w14:textId="77777777" w:rsidR="00E71B46" w:rsidRPr="00D77A79" w:rsidRDefault="00E71B46" w:rsidP="00E71B46">
      <w:pPr>
        <w:pStyle w:val="Akapitzlist"/>
        <w:numPr>
          <w:ilvl w:val="1"/>
          <w:numId w:val="5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1B7B890" w14:textId="77777777" w:rsidR="00E71B46" w:rsidRPr="00D77A79" w:rsidRDefault="00E71B46" w:rsidP="00E71B46">
      <w:pPr>
        <w:pStyle w:val="Akapitzlist"/>
        <w:numPr>
          <w:ilvl w:val="1"/>
          <w:numId w:val="5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55"/>
    <w:p w14:paraId="20302BC7" w14:textId="77777777" w:rsidR="00E71B46" w:rsidRPr="00AD365B" w:rsidRDefault="00E71B46" w:rsidP="00E71B46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bookmarkEnd w:id="53"/>
    <w:p w14:paraId="1B46FF6B" w14:textId="3E0AF18E" w:rsidR="00107C7E" w:rsidRPr="00035C1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§ 1</w:t>
      </w:r>
      <w:r w:rsidR="00035C1E">
        <w:rPr>
          <w:rFonts w:ascii="Tahoma" w:hAnsi="Tahoma" w:cs="Tahoma"/>
          <w:sz w:val="20"/>
          <w:szCs w:val="20"/>
        </w:rPr>
        <w:t>4</w:t>
      </w:r>
    </w:p>
    <w:p w14:paraId="0DC16BA3" w14:textId="5864AD72" w:rsidR="00107C7E" w:rsidRPr="00035C1E" w:rsidRDefault="00107C7E" w:rsidP="00107C7E">
      <w:pPr>
        <w:pStyle w:val="Akapitzlist"/>
        <w:numPr>
          <w:ilvl w:val="1"/>
          <w:numId w:val="64"/>
        </w:numPr>
        <w:tabs>
          <w:tab w:val="clear" w:pos="144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Wykonawca zapłaci Zamawiającemu karę umowną za odstąpienie od umowy przez Zamawiającego z przyczyn zależnych od Wykonawcy - w wysokości 5% łącznej wartości zamówienia (składek) określonej w § 6.</w:t>
      </w:r>
    </w:p>
    <w:p w14:paraId="504B15CB" w14:textId="44D47238" w:rsidR="00107C7E" w:rsidRPr="00035C1E" w:rsidRDefault="00107C7E" w:rsidP="00107C7E">
      <w:pPr>
        <w:pStyle w:val="Akapitzlist"/>
        <w:numPr>
          <w:ilvl w:val="1"/>
          <w:numId w:val="64"/>
        </w:numPr>
        <w:ind w:left="284" w:hanging="284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Zamawiający zapłaci Wykonawcy karę umowną za odstąpienie od umowy z przyczyn zależnych od Zamawiającego - w wysokości 5% łącznej wartości zamówienia (składek) określonej w § 6.</w:t>
      </w:r>
    </w:p>
    <w:p w14:paraId="6B8FF4D2" w14:textId="77777777" w:rsidR="00107C7E" w:rsidRPr="00035C1E" w:rsidRDefault="00107C7E" w:rsidP="00107C7E">
      <w:pPr>
        <w:pStyle w:val="Akapitzlist"/>
        <w:numPr>
          <w:ilvl w:val="1"/>
          <w:numId w:val="6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Zapis dotyczący kary umownej, o której mowa w ust. 2, nie będzie miał zastosowania w przypadku odstąpienia od umowy, o którym mowa w § 11 ust. 3, jak również w przypadku odstąpienia przez Zamawiającego (Ubezpieczającego) od umowy ubezpieczenia na podstawie art. 812 § 4 Kodeksu cywilnego.</w:t>
      </w:r>
    </w:p>
    <w:p w14:paraId="0CB00198" w14:textId="77777777" w:rsidR="00107C7E" w:rsidRPr="00035C1E" w:rsidRDefault="00107C7E" w:rsidP="00107C7E">
      <w:pPr>
        <w:pStyle w:val="Akapitzlist"/>
        <w:numPr>
          <w:ilvl w:val="1"/>
          <w:numId w:val="6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739EDDF" w14:textId="252E9980" w:rsidR="00107C7E" w:rsidRPr="00035C1E" w:rsidRDefault="00107C7E" w:rsidP="00107C7E">
      <w:pPr>
        <w:pStyle w:val="Akapitzlist"/>
        <w:numPr>
          <w:ilvl w:val="0"/>
          <w:numId w:val="77"/>
        </w:numPr>
        <w:ind w:left="567" w:hanging="283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6FB5C144" w14:textId="49C1284C" w:rsidR="00107C7E" w:rsidRPr="00035C1E" w:rsidRDefault="00107C7E" w:rsidP="00107C7E">
      <w:pPr>
        <w:pStyle w:val="Akapitzlist"/>
        <w:numPr>
          <w:ilvl w:val="0"/>
          <w:numId w:val="77"/>
        </w:numPr>
        <w:ind w:left="567" w:hanging="283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2AC43E19" w14:textId="77777777" w:rsidR="00107C7E" w:rsidRPr="00035C1E" w:rsidRDefault="00107C7E" w:rsidP="00107C7E">
      <w:pPr>
        <w:pStyle w:val="Akapitzlist"/>
        <w:numPr>
          <w:ilvl w:val="1"/>
          <w:numId w:val="64"/>
        </w:numPr>
        <w:ind w:left="284" w:hanging="284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Kary umowne, o których mowa w ust. 1 i 2 stanowią jednocześnie ich łączną maksymalną wysokość, których mogą dochodzić strony, z zastrzeżeniem ust. 4.</w:t>
      </w:r>
    </w:p>
    <w:p w14:paraId="458F0A3E" w14:textId="77777777" w:rsidR="00107C7E" w:rsidRPr="00035C1E" w:rsidRDefault="00107C7E" w:rsidP="00107C7E">
      <w:pPr>
        <w:pStyle w:val="Akapitzlist"/>
        <w:numPr>
          <w:ilvl w:val="1"/>
          <w:numId w:val="64"/>
        </w:numPr>
        <w:ind w:left="284" w:hanging="284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1B88B91A" w14:textId="77777777" w:rsidR="00107C7E" w:rsidRPr="00035C1E" w:rsidRDefault="00107C7E" w:rsidP="00107C7E">
      <w:pPr>
        <w:pStyle w:val="Akapitzlist"/>
        <w:numPr>
          <w:ilvl w:val="1"/>
          <w:numId w:val="64"/>
        </w:numPr>
        <w:ind w:left="284" w:hanging="284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Niezależnie od kar umownych, o których mowa w ust. 1 – 2 i 4 Strony mają prawo dochodzenia odszkodowania uzupełniającego w przypadku, gdy kary określone w ust. 1 - 2 i 4 nie pokrywają ich szkód.   </w:t>
      </w:r>
    </w:p>
    <w:p w14:paraId="6731E658" w14:textId="77777777" w:rsidR="00107C7E" w:rsidRPr="00AD4A66" w:rsidRDefault="00107C7E" w:rsidP="00107C7E">
      <w:pPr>
        <w:pStyle w:val="Akapitzlist"/>
        <w:ind w:left="284"/>
        <w:rPr>
          <w:rFonts w:ascii="Tahoma" w:hAnsi="Tahoma" w:cs="Tahoma"/>
          <w:color w:val="FF0000"/>
          <w:sz w:val="20"/>
          <w:szCs w:val="20"/>
        </w:rPr>
      </w:pPr>
    </w:p>
    <w:p w14:paraId="005EBE40" w14:textId="20F31D03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035C1E">
        <w:rPr>
          <w:rFonts w:ascii="Tahoma" w:hAnsi="Tahoma" w:cs="Tahoma"/>
          <w:sz w:val="20"/>
          <w:szCs w:val="20"/>
        </w:rPr>
        <w:t>5</w:t>
      </w:r>
    </w:p>
    <w:p w14:paraId="4DB54F87" w14:textId="77777777" w:rsidR="00107C7E" w:rsidRPr="00CA0E3B" w:rsidRDefault="00107C7E" w:rsidP="00107C7E">
      <w:pPr>
        <w:pStyle w:val="Akapitzlist"/>
        <w:numPr>
          <w:ilvl w:val="0"/>
          <w:numId w:val="18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3FB8C350" w14:textId="77777777" w:rsidR="00107C7E" w:rsidRPr="00C7135A" w:rsidRDefault="00107C7E" w:rsidP="00107C7E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107A0329" w14:textId="654A6C22" w:rsidR="00107C7E" w:rsidRPr="00C7135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57" w:name="_Hlk62203537"/>
      <w:bookmarkEnd w:id="54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 w:rsidR="00035C1E">
        <w:rPr>
          <w:rFonts w:ascii="Tahoma" w:hAnsi="Tahoma" w:cs="Tahoma"/>
          <w:sz w:val="20"/>
          <w:szCs w:val="20"/>
        </w:rPr>
        <w:t>6</w:t>
      </w:r>
    </w:p>
    <w:p w14:paraId="33D801A7" w14:textId="77777777" w:rsidR="00107C7E" w:rsidRPr="00CA0E3B" w:rsidRDefault="00107C7E" w:rsidP="00107C7E">
      <w:pPr>
        <w:pStyle w:val="Akapitzlist"/>
        <w:numPr>
          <w:ilvl w:val="1"/>
          <w:numId w:val="21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58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58"/>
    <w:p w14:paraId="00C441A2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04168ECA" w14:textId="117A61F4" w:rsidR="00107C7E" w:rsidRPr="00035C1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</w:t>
      </w:r>
      <w:r w:rsidRPr="00035C1E">
        <w:rPr>
          <w:rFonts w:ascii="Tahoma" w:hAnsi="Tahoma" w:cs="Tahoma"/>
          <w:sz w:val="20"/>
          <w:szCs w:val="20"/>
        </w:rPr>
        <w:t>iany wysokości składki lub raty składki w ubezpieczeniach majątkowych w przypadku zmiany sumy    ubezpieczenia – w przypadku zmiany wartości majątku w okresie ubezpieczenia</w:t>
      </w:r>
      <w:r w:rsidR="00C73A77" w:rsidRPr="00035C1E">
        <w:rPr>
          <w:rFonts w:ascii="Tahoma" w:hAnsi="Tahoma" w:cs="Tahoma"/>
          <w:sz w:val="20"/>
          <w:szCs w:val="20"/>
        </w:rPr>
        <w:t>,</w:t>
      </w:r>
      <w:r w:rsidR="00C73A77" w:rsidRPr="00035C1E">
        <w:rPr>
          <w:rFonts w:ascii="Tahoma" w:eastAsia="Times New Roman" w:hAnsi="Tahoma" w:cs="Tahoma"/>
          <w:sz w:val="20"/>
          <w:szCs w:val="20"/>
        </w:rPr>
        <w:t xml:space="preserve"> aktualizacji wartości majątku na kolejny okres ubezpieczenia</w:t>
      </w:r>
      <w:r w:rsidRPr="00035C1E">
        <w:rPr>
          <w:rFonts w:ascii="Tahoma" w:hAnsi="Tahoma" w:cs="Tahoma"/>
          <w:sz w:val="20"/>
          <w:szCs w:val="20"/>
        </w:rPr>
        <w:t xml:space="preserve"> 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707091EE" w14:textId="77777777" w:rsidR="00107C7E" w:rsidRPr="00035C1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i ubezpieczeniach zawartych w systemie na pierwsze ryzyko w wyniku podwyższenia wysokości sumy gwarancyjnej i </w:t>
      </w:r>
      <w:r w:rsidRPr="00035C1E">
        <w:rPr>
          <w:rFonts w:ascii="Tahoma" w:hAnsi="Tahoma" w:cs="Tahoma"/>
          <w:sz w:val="20"/>
          <w:szCs w:val="20"/>
        </w:rPr>
        <w:lastRenderedPageBreak/>
        <w:t>zmiany limitów odpowiedzialności na wniosek Zamawiającego oraz za zgodą Wykonawcy. Zmiana taka będzie możliwa tylko pod warunkiem, że Zamawiający zaakceptuje propozycje Wykonawcy dotyczące tej zmiany;</w:t>
      </w:r>
    </w:p>
    <w:p w14:paraId="299B45CA" w14:textId="77777777" w:rsidR="00107C7E" w:rsidRPr="00035C1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035C1E">
        <w:rPr>
          <w:rFonts w:ascii="Tahoma" w:hAnsi="Tahoma" w:cs="Tahoma"/>
          <w:sz w:val="20"/>
          <w:szCs w:val="20"/>
        </w:rPr>
        <w:t>ryzyk</w:t>
      </w:r>
      <w:proofErr w:type="spellEnd"/>
      <w:r w:rsidRPr="00035C1E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44D12761" w14:textId="77777777" w:rsidR="00107C7E" w:rsidRPr="00035C1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035C1E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670056B0" w14:textId="77777777" w:rsidR="00107C7E" w:rsidRPr="007D79C9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130A9ED2" w14:textId="77777777" w:rsidR="00107C7E" w:rsidRPr="007D79C9" w:rsidRDefault="00107C7E" w:rsidP="00107C7E">
      <w:pPr>
        <w:pStyle w:val="Akapitzlist"/>
        <w:numPr>
          <w:ilvl w:val="0"/>
          <w:numId w:val="22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197B9297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34B37C74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64BA408F" w14:textId="77777777" w:rsidR="00107C7E" w:rsidRPr="00E06678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584BA6A8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9456CC5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276AB76E" w14:textId="77777777" w:rsidR="00107C7E" w:rsidRPr="00E06678" w:rsidRDefault="00107C7E" w:rsidP="00107C7E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709" w:hanging="283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25257E37" w14:textId="77777777" w:rsidR="00902952" w:rsidRPr="00833D44" w:rsidRDefault="00902952" w:rsidP="00902952">
      <w:pPr>
        <w:pStyle w:val="Akapitzlist"/>
        <w:numPr>
          <w:ilvl w:val="0"/>
          <w:numId w:val="54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bookmarkStart w:id="59" w:name="_Hlk118908450"/>
      <w:bookmarkStart w:id="60" w:name="_Hlk108169129"/>
      <w:bookmarkEnd w:id="57"/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2A67C804" w14:textId="77777777" w:rsidR="00902952" w:rsidRPr="00833D44" w:rsidRDefault="00902952" w:rsidP="00902952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6A711898" w14:textId="77777777" w:rsidR="00902952" w:rsidRPr="00833D44" w:rsidRDefault="00902952" w:rsidP="00902952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0FC96294" w14:textId="77777777" w:rsidR="00902952" w:rsidRPr="00833D44" w:rsidRDefault="00902952" w:rsidP="00902952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3BD775B2" w14:textId="77777777" w:rsidR="00902952" w:rsidRPr="00833D44" w:rsidRDefault="00902952" w:rsidP="00902952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53CB14C4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30E87AA5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61B5E4CE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1A179D03" w14:textId="77777777" w:rsidR="00902952" w:rsidRPr="00833D44" w:rsidRDefault="00902952" w:rsidP="0090295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16EF3E54" w14:textId="77777777" w:rsidR="00902952" w:rsidRPr="00833D44" w:rsidRDefault="00902952" w:rsidP="0090295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7336E5DE" w14:textId="77777777" w:rsidR="00902952" w:rsidRPr="00833D44" w:rsidRDefault="00902952" w:rsidP="0090295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1C1D6F2F" w14:textId="77777777" w:rsidR="00902952" w:rsidRPr="00833D44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303F2987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ZmW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0228F684" w14:textId="77777777" w:rsidR="00902952" w:rsidRPr="00C73A77" w:rsidRDefault="00902952" w:rsidP="0090295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ZmCPI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kosztów</w:t>
      </w:r>
    </w:p>
    <w:p w14:paraId="7885CA97" w14:textId="77777777" w:rsidR="00902952" w:rsidRPr="00C73A77" w:rsidRDefault="00902952" w:rsidP="0090295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3FB9FC3E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lastRenderedPageBreak/>
        <w:t xml:space="preserve">g)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5D0EAAF7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16C1BAC5" w14:textId="77777777" w:rsidR="00902952" w:rsidRPr="00C73A77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2126E6C5" w14:textId="77777777" w:rsidR="00902952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6C6FC6D1" w14:textId="77777777" w:rsidR="00902952" w:rsidRPr="00EE4866" w:rsidRDefault="00902952" w:rsidP="0090295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bookmarkEnd w:id="59"/>
    <w:bookmarkEnd w:id="60"/>
    <w:p w14:paraId="0588F8B9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2BA8F2C" w14:textId="1CE5EDBF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035C1E">
        <w:rPr>
          <w:rFonts w:ascii="Tahoma" w:hAnsi="Tahoma" w:cs="Tahoma"/>
          <w:sz w:val="20"/>
          <w:szCs w:val="20"/>
        </w:rPr>
        <w:t>7</w:t>
      </w:r>
    </w:p>
    <w:p w14:paraId="7A136D23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64ED61E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9792739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7E285E2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836F037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2EAA41E7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4AEFF2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8804D6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4D25F2AF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43DBF8FE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8EC04CF" w14:textId="77777777" w:rsidR="00107C7E" w:rsidRPr="00035C1E" w:rsidRDefault="00107C7E" w:rsidP="00107C7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1815F8D" w14:textId="639CB840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035C1E">
        <w:rPr>
          <w:rFonts w:ascii="Tahoma" w:hAnsi="Tahoma" w:cs="Tahoma"/>
          <w:sz w:val="20"/>
          <w:szCs w:val="20"/>
        </w:rPr>
        <w:t>8</w:t>
      </w:r>
    </w:p>
    <w:p w14:paraId="1B3B82B6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C7E9E7C" w14:textId="77777777" w:rsidR="00107C7E" w:rsidRPr="00035C1E" w:rsidRDefault="00107C7E" w:rsidP="00107C7E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3092D2A4" w14:textId="7C0984AF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035C1E">
        <w:rPr>
          <w:rFonts w:ascii="Tahoma" w:hAnsi="Tahoma" w:cs="Tahoma"/>
          <w:sz w:val="20"/>
          <w:szCs w:val="20"/>
        </w:rPr>
        <w:t>9</w:t>
      </w:r>
    </w:p>
    <w:p w14:paraId="0BA79E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865E163" w14:textId="77777777" w:rsidR="00107C7E" w:rsidRPr="00035C1E" w:rsidRDefault="00107C7E" w:rsidP="00107C7E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378455F4" w14:textId="1D6BC7CB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035C1E">
        <w:rPr>
          <w:rFonts w:ascii="Tahoma" w:hAnsi="Tahoma" w:cs="Tahoma"/>
          <w:sz w:val="20"/>
          <w:szCs w:val="20"/>
        </w:rPr>
        <w:t>20</w:t>
      </w:r>
    </w:p>
    <w:p w14:paraId="6AE233F3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2EFE7F8" w14:textId="77777777" w:rsidR="00107C7E" w:rsidRPr="00035C1E" w:rsidRDefault="00107C7E" w:rsidP="00107C7E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48A2BDC8" w14:textId="0473C36D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</w:t>
      </w:r>
      <w:r w:rsidR="00035C1E">
        <w:rPr>
          <w:rFonts w:ascii="Tahoma" w:hAnsi="Tahoma" w:cs="Tahoma"/>
          <w:sz w:val="20"/>
          <w:szCs w:val="20"/>
        </w:rPr>
        <w:t>2</w:t>
      </w:r>
      <w:r w:rsidRPr="00C73A77">
        <w:rPr>
          <w:rFonts w:ascii="Tahoma" w:hAnsi="Tahoma" w:cs="Tahoma"/>
          <w:sz w:val="20"/>
          <w:szCs w:val="20"/>
        </w:rPr>
        <w:t>1</w:t>
      </w:r>
    </w:p>
    <w:p w14:paraId="26576D57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030A5842" w14:textId="77777777" w:rsidR="00107C7E" w:rsidRPr="00C73A77" w:rsidRDefault="00107C7E" w:rsidP="00107C7E">
      <w:pPr>
        <w:pStyle w:val="Akapitzlist"/>
        <w:numPr>
          <w:ilvl w:val="0"/>
          <w:numId w:val="61"/>
        </w:numPr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Dla Zamawiającego: …………………@....................</w:t>
      </w:r>
    </w:p>
    <w:p w14:paraId="3EE8918D" w14:textId="77777777" w:rsidR="00107C7E" w:rsidRPr="00C73A77" w:rsidRDefault="00107C7E" w:rsidP="00107C7E">
      <w:pPr>
        <w:pStyle w:val="Akapitzlist"/>
        <w:numPr>
          <w:ilvl w:val="0"/>
          <w:numId w:val="61"/>
        </w:numPr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Dla Wykonawcy: …………………….@.....................</w:t>
      </w:r>
    </w:p>
    <w:p w14:paraId="7B24A331" w14:textId="77777777" w:rsidR="00107C7E" w:rsidRPr="00035C1E" w:rsidRDefault="00107C7E" w:rsidP="00107C7E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47957EE5" w14:textId="37D29ECE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  <w:r w:rsidR="00035C1E">
        <w:rPr>
          <w:rFonts w:ascii="Tahoma" w:hAnsi="Tahoma" w:cs="Tahoma"/>
          <w:sz w:val="20"/>
          <w:szCs w:val="20"/>
        </w:rPr>
        <w:t>2</w:t>
      </w:r>
    </w:p>
    <w:p w14:paraId="0E71A32B" w14:textId="77777777" w:rsidR="00107C7E" w:rsidRPr="00C73A77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61" w:name="_Hlk66454281"/>
      <w:r w:rsidRPr="00C73A77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388D7307" w14:textId="77777777" w:rsidR="00107C7E" w:rsidRPr="00035C1E" w:rsidRDefault="00107C7E" w:rsidP="00107C7E">
      <w:pPr>
        <w:spacing w:after="0"/>
        <w:jc w:val="both"/>
        <w:rPr>
          <w:rFonts w:ascii="Tahoma" w:hAnsi="Tahoma" w:cs="Tahoma"/>
          <w:sz w:val="16"/>
          <w:szCs w:val="16"/>
        </w:rPr>
      </w:pPr>
    </w:p>
    <w:bookmarkEnd w:id="61"/>
    <w:p w14:paraId="04168D86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704005F3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33124ED" w14:textId="77777777" w:rsidR="00107C7E" w:rsidRPr="00AD361B" w:rsidRDefault="00107C7E" w:rsidP="00107C7E">
      <w:pPr>
        <w:pStyle w:val="Akapitzlist"/>
        <w:numPr>
          <w:ilvl w:val="4"/>
          <w:numId w:val="41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6F62766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664E1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CF03E8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5AD58132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sectPr w:rsidR="00107C7E" w:rsidRPr="004131B1" w:rsidSect="006C13CA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A0C34" w14:textId="77777777" w:rsidR="006C13CA" w:rsidRDefault="006C13CA" w:rsidP="002F7244">
      <w:pPr>
        <w:spacing w:after="0" w:line="240" w:lineRule="auto"/>
      </w:pPr>
      <w:r>
        <w:separator/>
      </w:r>
    </w:p>
  </w:endnote>
  <w:endnote w:type="continuationSeparator" w:id="0">
    <w:p w14:paraId="30FD902C" w14:textId="77777777" w:rsidR="006C13CA" w:rsidRDefault="006C13CA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710E" w14:textId="77777777" w:rsidR="00041DE5" w:rsidRPr="0069188E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2013F4EA" w14:textId="13EA36DB" w:rsidR="00041DE5" w:rsidRPr="0069188E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SWZ</w:t>
    </w:r>
    <w:r w:rsidRPr="0069188E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dla JST – tryb podstawowy z fakultatywnymi negocjacjami</w:t>
    </w:r>
  </w:p>
  <w:p w14:paraId="3C07B14C" w14:textId="2AE88734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69188E">
      <w:rPr>
        <w:rFonts w:ascii="Tahoma" w:hAnsi="Tahoma" w:cs="Tahoma"/>
        <w:sz w:val="16"/>
        <w:szCs w:val="16"/>
      </w:rPr>
      <w:t xml:space="preserve">Wersja </w:t>
    </w:r>
    <w:r w:rsidR="0030768A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>/202</w:t>
    </w:r>
    <w:r w:rsidR="00D74235">
      <w:rPr>
        <w:rFonts w:ascii="Tahoma" w:hAnsi="Tahoma" w:cs="Tahoma"/>
        <w:sz w:val="16"/>
        <w:szCs w:val="16"/>
      </w:rPr>
      <w:t xml:space="preserve">3 </w:t>
    </w:r>
    <w:r w:rsidRPr="0069188E">
      <w:rPr>
        <w:rFonts w:ascii="Tahoma" w:hAnsi="Tahoma" w:cs="Tahoma"/>
        <w:sz w:val="16"/>
        <w:szCs w:val="16"/>
      </w:rPr>
      <w:t xml:space="preserve">z dn. </w:t>
    </w:r>
    <w:r w:rsidR="0030768A">
      <w:rPr>
        <w:rFonts w:ascii="Tahoma" w:hAnsi="Tahoma" w:cs="Tahoma"/>
        <w:sz w:val="16"/>
        <w:szCs w:val="16"/>
      </w:rPr>
      <w:t>2</w:t>
    </w:r>
    <w:r w:rsidR="00A96811">
      <w:rPr>
        <w:rFonts w:ascii="Tahoma" w:hAnsi="Tahoma" w:cs="Tahoma"/>
        <w:sz w:val="16"/>
        <w:szCs w:val="16"/>
      </w:rPr>
      <w:t>7.</w:t>
    </w:r>
    <w:r w:rsidR="0030768A">
      <w:rPr>
        <w:rFonts w:ascii="Tahoma" w:hAnsi="Tahoma" w:cs="Tahoma"/>
        <w:sz w:val="16"/>
        <w:szCs w:val="16"/>
      </w:rPr>
      <w:t>11</w:t>
    </w:r>
    <w:r w:rsidR="00A96811">
      <w:rPr>
        <w:rFonts w:ascii="Tahoma" w:hAnsi="Tahoma" w:cs="Tahoma"/>
        <w:sz w:val="16"/>
        <w:szCs w:val="16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8120" w14:textId="77777777" w:rsidR="006C13CA" w:rsidRDefault="006C13CA" w:rsidP="002F7244">
      <w:pPr>
        <w:spacing w:after="0" w:line="240" w:lineRule="auto"/>
      </w:pPr>
      <w:r>
        <w:separator/>
      </w:r>
    </w:p>
  </w:footnote>
  <w:footnote w:type="continuationSeparator" w:id="0">
    <w:p w14:paraId="6C6884B5" w14:textId="77777777" w:rsidR="006C13CA" w:rsidRDefault="006C13CA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000000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17882"/>
      <w:docPartObj>
        <w:docPartGallery w:val="Page Numbers (Top of Page)"/>
        <w:docPartUnique/>
      </w:docPartObj>
    </w:sdtPr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000000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123964"/>
      <w:docPartObj>
        <w:docPartGallery w:val="Page Numbers (Top of Page)"/>
        <w:docPartUnique/>
      </w:docPartObj>
    </w:sdtPr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000000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74E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48932F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78973832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8258643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8480" behindDoc="0" locked="0" layoutInCell="1" allowOverlap="1" wp14:anchorId="15376DFB" wp14:editId="0A82F102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029C9A6D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11DB9812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C8F7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5C647D64" wp14:editId="162B50DA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93CE" w14:textId="77777777" w:rsidR="00041DE5" w:rsidRPr="003A4B19" w:rsidRDefault="00041DE5" w:rsidP="00797F6A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26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4A472B24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30659BD8">
        <v:rect id="_x0000_i1029" style="width:481.85pt;height:1pt" o:hralign="center" o:hrstd="t" o:hr="t" fillcolor="#aca899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FC76BD2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415B9A"/>
    <w:multiLevelType w:val="hybridMultilevel"/>
    <w:tmpl w:val="8F701DAC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5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2A1E0E98"/>
    <w:multiLevelType w:val="hybridMultilevel"/>
    <w:tmpl w:val="32D46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6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B9063D"/>
    <w:multiLevelType w:val="hybridMultilevel"/>
    <w:tmpl w:val="83FC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8"/>
  </w:num>
  <w:num w:numId="2" w16cid:durableId="1920286946">
    <w:abstractNumId w:val="32"/>
  </w:num>
  <w:num w:numId="3" w16cid:durableId="1568687450">
    <w:abstractNumId w:val="17"/>
  </w:num>
  <w:num w:numId="4" w16cid:durableId="1395205054">
    <w:abstractNumId w:val="64"/>
  </w:num>
  <w:num w:numId="5" w16cid:durableId="1133328996">
    <w:abstractNumId w:val="67"/>
  </w:num>
  <w:num w:numId="6" w16cid:durableId="909658238">
    <w:abstractNumId w:val="70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50"/>
  </w:num>
  <w:num w:numId="10" w16cid:durableId="435633293">
    <w:abstractNumId w:val="8"/>
  </w:num>
  <w:num w:numId="11" w16cid:durableId="1028217278">
    <w:abstractNumId w:val="33"/>
  </w:num>
  <w:num w:numId="12" w16cid:durableId="164829590">
    <w:abstractNumId w:val="29"/>
  </w:num>
  <w:num w:numId="13" w16cid:durableId="31196848">
    <w:abstractNumId w:val="41"/>
  </w:num>
  <w:num w:numId="14" w16cid:durableId="461578774">
    <w:abstractNumId w:val="60"/>
  </w:num>
  <w:num w:numId="15" w16cid:durableId="1460420416">
    <w:abstractNumId w:val="31"/>
  </w:num>
  <w:num w:numId="16" w16cid:durableId="1439179657">
    <w:abstractNumId w:val="90"/>
  </w:num>
  <w:num w:numId="17" w16cid:durableId="1722902081">
    <w:abstractNumId w:val="74"/>
  </w:num>
  <w:num w:numId="18" w16cid:durableId="1264221089">
    <w:abstractNumId w:val="34"/>
  </w:num>
  <w:num w:numId="19" w16cid:durableId="260528920">
    <w:abstractNumId w:val="35"/>
  </w:num>
  <w:num w:numId="20" w16cid:durableId="1539582457">
    <w:abstractNumId w:val="4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6"/>
  </w:num>
  <w:num w:numId="24" w16cid:durableId="1084835072">
    <w:abstractNumId w:val="66"/>
  </w:num>
  <w:num w:numId="25" w16cid:durableId="229269515">
    <w:abstractNumId w:val="71"/>
  </w:num>
  <w:num w:numId="26" w16cid:durableId="962348074">
    <w:abstractNumId w:val="55"/>
  </w:num>
  <w:num w:numId="27" w16cid:durableId="1060135733">
    <w:abstractNumId w:val="21"/>
  </w:num>
  <w:num w:numId="28" w16cid:durableId="1091388255">
    <w:abstractNumId w:val="82"/>
  </w:num>
  <w:num w:numId="29" w16cid:durableId="1689335405">
    <w:abstractNumId w:val="76"/>
  </w:num>
  <w:num w:numId="30" w16cid:durableId="1748964846">
    <w:abstractNumId w:val="61"/>
  </w:num>
  <w:num w:numId="31" w16cid:durableId="1083144977">
    <w:abstractNumId w:val="39"/>
  </w:num>
  <w:num w:numId="32" w16cid:durableId="1656034675">
    <w:abstractNumId w:val="83"/>
  </w:num>
  <w:num w:numId="33" w16cid:durableId="1999772894">
    <w:abstractNumId w:val="27"/>
  </w:num>
  <w:num w:numId="34" w16cid:durableId="542064576">
    <w:abstractNumId w:val="19"/>
  </w:num>
  <w:num w:numId="35" w16cid:durableId="1149370639">
    <w:abstractNumId w:val="24"/>
  </w:num>
  <w:num w:numId="36" w16cid:durableId="722290366">
    <w:abstractNumId w:val="30"/>
  </w:num>
  <w:num w:numId="37" w16cid:durableId="575017470">
    <w:abstractNumId w:val="0"/>
  </w:num>
  <w:num w:numId="38" w16cid:durableId="1195584059">
    <w:abstractNumId w:val="63"/>
  </w:num>
  <w:num w:numId="39" w16cid:durableId="1075979030">
    <w:abstractNumId w:val="62"/>
  </w:num>
  <w:num w:numId="40" w16cid:durableId="1715500309">
    <w:abstractNumId w:val="45"/>
  </w:num>
  <w:num w:numId="41" w16cid:durableId="791365104">
    <w:abstractNumId w:val="80"/>
  </w:num>
  <w:num w:numId="42" w16cid:durableId="296306313">
    <w:abstractNumId w:val="59"/>
  </w:num>
  <w:num w:numId="43" w16cid:durableId="1922176210">
    <w:abstractNumId w:val="78"/>
  </w:num>
  <w:num w:numId="44" w16cid:durableId="51317014">
    <w:abstractNumId w:val="7"/>
  </w:num>
  <w:num w:numId="45" w16cid:durableId="808129006">
    <w:abstractNumId w:val="26"/>
  </w:num>
  <w:num w:numId="46" w16cid:durableId="1844936103">
    <w:abstractNumId w:val="20"/>
  </w:num>
  <w:num w:numId="47" w16cid:durableId="1892186624">
    <w:abstractNumId w:val="28"/>
  </w:num>
  <w:num w:numId="48" w16cid:durableId="2027096610">
    <w:abstractNumId w:val="38"/>
  </w:num>
  <w:num w:numId="49" w16cid:durableId="1030230660">
    <w:abstractNumId w:val="58"/>
  </w:num>
  <w:num w:numId="50" w16cid:durableId="174225425">
    <w:abstractNumId w:val="10"/>
  </w:num>
  <w:num w:numId="51" w16cid:durableId="13025367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48227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5755438">
    <w:abstractNumId w:val="49"/>
  </w:num>
  <w:num w:numId="54" w16cid:durableId="967472104">
    <w:abstractNumId w:val="12"/>
  </w:num>
  <w:num w:numId="55" w16cid:durableId="384069677">
    <w:abstractNumId w:val="47"/>
  </w:num>
  <w:num w:numId="56" w16cid:durableId="364064036">
    <w:abstractNumId w:val="69"/>
  </w:num>
  <w:num w:numId="57" w16cid:durableId="571233287">
    <w:abstractNumId w:val="11"/>
  </w:num>
  <w:num w:numId="58" w16cid:durableId="904797090">
    <w:abstractNumId w:val="14"/>
  </w:num>
  <w:num w:numId="59" w16cid:durableId="208036248">
    <w:abstractNumId w:val="57"/>
  </w:num>
  <w:num w:numId="60" w16cid:durableId="1220559004">
    <w:abstractNumId w:val="75"/>
  </w:num>
  <w:num w:numId="61" w16cid:durableId="1866823411">
    <w:abstractNumId w:val="56"/>
  </w:num>
  <w:num w:numId="62" w16cid:durableId="529296028">
    <w:abstractNumId w:val="40"/>
  </w:num>
  <w:num w:numId="63" w16cid:durableId="668674806">
    <w:abstractNumId w:val="53"/>
  </w:num>
  <w:num w:numId="64" w16cid:durableId="1879312945">
    <w:abstractNumId w:val="37"/>
  </w:num>
  <w:num w:numId="65" w16cid:durableId="1129739117">
    <w:abstractNumId w:val="68"/>
  </w:num>
  <w:num w:numId="66" w16cid:durableId="1116487150">
    <w:abstractNumId w:val="77"/>
  </w:num>
  <w:num w:numId="67" w16cid:durableId="744690509">
    <w:abstractNumId w:val="5"/>
  </w:num>
  <w:num w:numId="68" w16cid:durableId="1755468640">
    <w:abstractNumId w:val="6"/>
  </w:num>
  <w:num w:numId="69" w16cid:durableId="816646050">
    <w:abstractNumId w:val="65"/>
  </w:num>
  <w:num w:numId="70" w16cid:durableId="1848203164">
    <w:abstractNumId w:val="85"/>
  </w:num>
  <w:num w:numId="71" w16cid:durableId="20178039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83234539">
    <w:abstractNumId w:val="51"/>
  </w:num>
  <w:num w:numId="73" w16cid:durableId="2117753060">
    <w:abstractNumId w:val="44"/>
  </w:num>
  <w:num w:numId="74" w16cid:durableId="1727797149">
    <w:abstractNumId w:val="23"/>
  </w:num>
  <w:num w:numId="75" w16cid:durableId="452291014">
    <w:abstractNumId w:val="84"/>
  </w:num>
  <w:num w:numId="76" w16cid:durableId="777213439">
    <w:abstractNumId w:val="46"/>
  </w:num>
  <w:num w:numId="77" w16cid:durableId="1894730355">
    <w:abstractNumId w:val="87"/>
  </w:num>
  <w:num w:numId="78" w16cid:durableId="1456674862">
    <w:abstractNumId w:val="13"/>
  </w:num>
  <w:num w:numId="79" w16cid:durableId="20421978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40207919">
    <w:abstractNumId w:val="54"/>
  </w:num>
  <w:num w:numId="81" w16cid:durableId="1673680794">
    <w:abstractNumId w:val="81"/>
  </w:num>
  <w:num w:numId="82" w16cid:durableId="1688143014">
    <w:abstractNumId w:val="18"/>
  </w:num>
  <w:num w:numId="83" w16cid:durableId="218516605">
    <w:abstractNumId w:val="15"/>
  </w:num>
  <w:num w:numId="84" w16cid:durableId="2058968570">
    <w:abstractNumId w:val="9"/>
  </w:num>
  <w:num w:numId="85" w16cid:durableId="1849634787">
    <w:abstractNumId w:val="89"/>
  </w:num>
  <w:num w:numId="86" w16cid:durableId="21092335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4EAC"/>
    <w:rsid w:val="00010FB8"/>
    <w:rsid w:val="000122F5"/>
    <w:rsid w:val="00015DB8"/>
    <w:rsid w:val="00024B00"/>
    <w:rsid w:val="00035C1E"/>
    <w:rsid w:val="00035C6E"/>
    <w:rsid w:val="0004022A"/>
    <w:rsid w:val="00041DE5"/>
    <w:rsid w:val="00053A38"/>
    <w:rsid w:val="00064AEE"/>
    <w:rsid w:val="00070BB9"/>
    <w:rsid w:val="000815EA"/>
    <w:rsid w:val="00085EE9"/>
    <w:rsid w:val="00086B2F"/>
    <w:rsid w:val="00090BF9"/>
    <w:rsid w:val="000959B3"/>
    <w:rsid w:val="00095E60"/>
    <w:rsid w:val="000962A3"/>
    <w:rsid w:val="000B57D8"/>
    <w:rsid w:val="000B5F8A"/>
    <w:rsid w:val="000C0BC2"/>
    <w:rsid w:val="000C6983"/>
    <w:rsid w:val="000C7194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34B4F"/>
    <w:rsid w:val="001411E2"/>
    <w:rsid w:val="00143D4F"/>
    <w:rsid w:val="00146E35"/>
    <w:rsid w:val="00156CD2"/>
    <w:rsid w:val="001576AE"/>
    <w:rsid w:val="00163223"/>
    <w:rsid w:val="0016676D"/>
    <w:rsid w:val="001A66FD"/>
    <w:rsid w:val="001C148A"/>
    <w:rsid w:val="001C3260"/>
    <w:rsid w:val="001C6D14"/>
    <w:rsid w:val="001D29B1"/>
    <w:rsid w:val="001E1ABA"/>
    <w:rsid w:val="001E1B30"/>
    <w:rsid w:val="001E23B8"/>
    <w:rsid w:val="001E777E"/>
    <w:rsid w:val="001F09F6"/>
    <w:rsid w:val="001F0DB0"/>
    <w:rsid w:val="001F66E0"/>
    <w:rsid w:val="001F7806"/>
    <w:rsid w:val="00203D34"/>
    <w:rsid w:val="002042A1"/>
    <w:rsid w:val="00205F35"/>
    <w:rsid w:val="00206995"/>
    <w:rsid w:val="0021018D"/>
    <w:rsid w:val="00213E1E"/>
    <w:rsid w:val="00214F52"/>
    <w:rsid w:val="0022523B"/>
    <w:rsid w:val="00232387"/>
    <w:rsid w:val="002546E9"/>
    <w:rsid w:val="00262E86"/>
    <w:rsid w:val="002649DC"/>
    <w:rsid w:val="002664A8"/>
    <w:rsid w:val="0028125F"/>
    <w:rsid w:val="00286250"/>
    <w:rsid w:val="00287819"/>
    <w:rsid w:val="002912C4"/>
    <w:rsid w:val="0029236A"/>
    <w:rsid w:val="00295066"/>
    <w:rsid w:val="002B2BDE"/>
    <w:rsid w:val="002B7A08"/>
    <w:rsid w:val="002C3A5E"/>
    <w:rsid w:val="002C5F0A"/>
    <w:rsid w:val="002D1E34"/>
    <w:rsid w:val="002D3330"/>
    <w:rsid w:val="002F5BBA"/>
    <w:rsid w:val="002F61B2"/>
    <w:rsid w:val="002F7244"/>
    <w:rsid w:val="002F7CB3"/>
    <w:rsid w:val="00303C05"/>
    <w:rsid w:val="0030768A"/>
    <w:rsid w:val="00314F92"/>
    <w:rsid w:val="00315B16"/>
    <w:rsid w:val="00324028"/>
    <w:rsid w:val="00332A18"/>
    <w:rsid w:val="003422DA"/>
    <w:rsid w:val="00345994"/>
    <w:rsid w:val="00345F71"/>
    <w:rsid w:val="00352AEC"/>
    <w:rsid w:val="00353133"/>
    <w:rsid w:val="0035449A"/>
    <w:rsid w:val="003637AB"/>
    <w:rsid w:val="003726AC"/>
    <w:rsid w:val="00383CDE"/>
    <w:rsid w:val="00384397"/>
    <w:rsid w:val="0038612D"/>
    <w:rsid w:val="00394AC3"/>
    <w:rsid w:val="00394B03"/>
    <w:rsid w:val="003A07AA"/>
    <w:rsid w:val="003A36C7"/>
    <w:rsid w:val="003B56C7"/>
    <w:rsid w:val="003D417E"/>
    <w:rsid w:val="003D6688"/>
    <w:rsid w:val="003F286F"/>
    <w:rsid w:val="003F6D9D"/>
    <w:rsid w:val="003F7064"/>
    <w:rsid w:val="00406D68"/>
    <w:rsid w:val="004131B1"/>
    <w:rsid w:val="00422353"/>
    <w:rsid w:val="00425C46"/>
    <w:rsid w:val="0043180D"/>
    <w:rsid w:val="004365C6"/>
    <w:rsid w:val="0044161E"/>
    <w:rsid w:val="004464CA"/>
    <w:rsid w:val="004500E9"/>
    <w:rsid w:val="00456ADD"/>
    <w:rsid w:val="00456B10"/>
    <w:rsid w:val="00467511"/>
    <w:rsid w:val="00480887"/>
    <w:rsid w:val="00482805"/>
    <w:rsid w:val="004949FA"/>
    <w:rsid w:val="00495020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45B6"/>
    <w:rsid w:val="004E5D28"/>
    <w:rsid w:val="004F3E69"/>
    <w:rsid w:val="00502E94"/>
    <w:rsid w:val="00511C5B"/>
    <w:rsid w:val="005152EE"/>
    <w:rsid w:val="0051532B"/>
    <w:rsid w:val="005153D0"/>
    <w:rsid w:val="005258C1"/>
    <w:rsid w:val="0054593B"/>
    <w:rsid w:val="0055432E"/>
    <w:rsid w:val="0056078C"/>
    <w:rsid w:val="0056360D"/>
    <w:rsid w:val="00567531"/>
    <w:rsid w:val="00575FA6"/>
    <w:rsid w:val="00577D49"/>
    <w:rsid w:val="005A10AC"/>
    <w:rsid w:val="005A1428"/>
    <w:rsid w:val="005C2962"/>
    <w:rsid w:val="005D24FC"/>
    <w:rsid w:val="005D454A"/>
    <w:rsid w:val="005D7786"/>
    <w:rsid w:val="005E561D"/>
    <w:rsid w:val="005E7F5A"/>
    <w:rsid w:val="005F1475"/>
    <w:rsid w:val="00604751"/>
    <w:rsid w:val="00610839"/>
    <w:rsid w:val="00616072"/>
    <w:rsid w:val="00624382"/>
    <w:rsid w:val="00626024"/>
    <w:rsid w:val="00627301"/>
    <w:rsid w:val="0063106F"/>
    <w:rsid w:val="00634A22"/>
    <w:rsid w:val="00645520"/>
    <w:rsid w:val="00651B26"/>
    <w:rsid w:val="00655951"/>
    <w:rsid w:val="0066044D"/>
    <w:rsid w:val="006728AD"/>
    <w:rsid w:val="006738EA"/>
    <w:rsid w:val="00682DA8"/>
    <w:rsid w:val="00686D13"/>
    <w:rsid w:val="0069153C"/>
    <w:rsid w:val="006A4337"/>
    <w:rsid w:val="006A6569"/>
    <w:rsid w:val="006B2C8B"/>
    <w:rsid w:val="006B51A6"/>
    <w:rsid w:val="006C13AD"/>
    <w:rsid w:val="006C13CA"/>
    <w:rsid w:val="006C654D"/>
    <w:rsid w:val="006D4A30"/>
    <w:rsid w:val="006F6A95"/>
    <w:rsid w:val="00702010"/>
    <w:rsid w:val="00705CCB"/>
    <w:rsid w:val="00706C19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8613F"/>
    <w:rsid w:val="00787953"/>
    <w:rsid w:val="0079000D"/>
    <w:rsid w:val="00792248"/>
    <w:rsid w:val="00797F6A"/>
    <w:rsid w:val="007A2E7C"/>
    <w:rsid w:val="007A44E6"/>
    <w:rsid w:val="007A5D44"/>
    <w:rsid w:val="007A7D5F"/>
    <w:rsid w:val="007C6A46"/>
    <w:rsid w:val="007C6F1D"/>
    <w:rsid w:val="007D699F"/>
    <w:rsid w:val="007E04AF"/>
    <w:rsid w:val="007E3C12"/>
    <w:rsid w:val="007E60E8"/>
    <w:rsid w:val="007F1F00"/>
    <w:rsid w:val="007F7DCF"/>
    <w:rsid w:val="00800471"/>
    <w:rsid w:val="00804DA4"/>
    <w:rsid w:val="00807629"/>
    <w:rsid w:val="00815430"/>
    <w:rsid w:val="008160D5"/>
    <w:rsid w:val="0081744F"/>
    <w:rsid w:val="00822225"/>
    <w:rsid w:val="008255CA"/>
    <w:rsid w:val="008266D7"/>
    <w:rsid w:val="00834A1A"/>
    <w:rsid w:val="00847141"/>
    <w:rsid w:val="0086386A"/>
    <w:rsid w:val="008671B3"/>
    <w:rsid w:val="008676CF"/>
    <w:rsid w:val="008733F0"/>
    <w:rsid w:val="008A1E48"/>
    <w:rsid w:val="008A7881"/>
    <w:rsid w:val="008B15FB"/>
    <w:rsid w:val="008B23B2"/>
    <w:rsid w:val="008C004E"/>
    <w:rsid w:val="008C4892"/>
    <w:rsid w:val="008D51E5"/>
    <w:rsid w:val="008E3D4B"/>
    <w:rsid w:val="008F7528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446BB"/>
    <w:rsid w:val="00944FCC"/>
    <w:rsid w:val="00946DB3"/>
    <w:rsid w:val="00962279"/>
    <w:rsid w:val="00962676"/>
    <w:rsid w:val="00966AC6"/>
    <w:rsid w:val="00970768"/>
    <w:rsid w:val="009727ED"/>
    <w:rsid w:val="00982F80"/>
    <w:rsid w:val="009A252E"/>
    <w:rsid w:val="009A2887"/>
    <w:rsid w:val="009A5BB5"/>
    <w:rsid w:val="009D1E60"/>
    <w:rsid w:val="009E72C6"/>
    <w:rsid w:val="009E79AD"/>
    <w:rsid w:val="009F1B9D"/>
    <w:rsid w:val="00A0739A"/>
    <w:rsid w:val="00A14FF6"/>
    <w:rsid w:val="00A22D78"/>
    <w:rsid w:val="00A24EAF"/>
    <w:rsid w:val="00A304E6"/>
    <w:rsid w:val="00A34B91"/>
    <w:rsid w:val="00A37CC7"/>
    <w:rsid w:val="00A44F39"/>
    <w:rsid w:val="00A46AA5"/>
    <w:rsid w:val="00A47DED"/>
    <w:rsid w:val="00A47F8C"/>
    <w:rsid w:val="00A52B00"/>
    <w:rsid w:val="00A56961"/>
    <w:rsid w:val="00A71512"/>
    <w:rsid w:val="00A91DD9"/>
    <w:rsid w:val="00A96811"/>
    <w:rsid w:val="00AA4980"/>
    <w:rsid w:val="00AA61B0"/>
    <w:rsid w:val="00AB0F1B"/>
    <w:rsid w:val="00AC05B7"/>
    <w:rsid w:val="00AC1232"/>
    <w:rsid w:val="00AC6DE7"/>
    <w:rsid w:val="00AC6F7F"/>
    <w:rsid w:val="00AD00E8"/>
    <w:rsid w:val="00AD5E17"/>
    <w:rsid w:val="00AE17AD"/>
    <w:rsid w:val="00AE4775"/>
    <w:rsid w:val="00AE7940"/>
    <w:rsid w:val="00AF2EC0"/>
    <w:rsid w:val="00B12866"/>
    <w:rsid w:val="00B13F50"/>
    <w:rsid w:val="00B14B7D"/>
    <w:rsid w:val="00B15AD4"/>
    <w:rsid w:val="00B234B7"/>
    <w:rsid w:val="00B25D1F"/>
    <w:rsid w:val="00B27E21"/>
    <w:rsid w:val="00B34967"/>
    <w:rsid w:val="00B40028"/>
    <w:rsid w:val="00B53D01"/>
    <w:rsid w:val="00B55A30"/>
    <w:rsid w:val="00B65BCB"/>
    <w:rsid w:val="00B908B7"/>
    <w:rsid w:val="00B96533"/>
    <w:rsid w:val="00BA139E"/>
    <w:rsid w:val="00BB3178"/>
    <w:rsid w:val="00BC20C9"/>
    <w:rsid w:val="00BC3578"/>
    <w:rsid w:val="00BD1094"/>
    <w:rsid w:val="00BD3841"/>
    <w:rsid w:val="00BD78E2"/>
    <w:rsid w:val="00C220BC"/>
    <w:rsid w:val="00C34FEA"/>
    <w:rsid w:val="00C41467"/>
    <w:rsid w:val="00C43DB7"/>
    <w:rsid w:val="00C45A74"/>
    <w:rsid w:val="00C46BF3"/>
    <w:rsid w:val="00C577CC"/>
    <w:rsid w:val="00C7135A"/>
    <w:rsid w:val="00C73A77"/>
    <w:rsid w:val="00C76CC4"/>
    <w:rsid w:val="00CA183C"/>
    <w:rsid w:val="00CB2CD1"/>
    <w:rsid w:val="00CB33EE"/>
    <w:rsid w:val="00CB567A"/>
    <w:rsid w:val="00CC330C"/>
    <w:rsid w:val="00CE34C2"/>
    <w:rsid w:val="00CF1B33"/>
    <w:rsid w:val="00CF2DB1"/>
    <w:rsid w:val="00CF45BE"/>
    <w:rsid w:val="00CF55BB"/>
    <w:rsid w:val="00CF64FC"/>
    <w:rsid w:val="00CF655B"/>
    <w:rsid w:val="00D01C51"/>
    <w:rsid w:val="00D051D2"/>
    <w:rsid w:val="00D17A4B"/>
    <w:rsid w:val="00D201AF"/>
    <w:rsid w:val="00D21222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97A04"/>
    <w:rsid w:val="00DA395A"/>
    <w:rsid w:val="00DA7D39"/>
    <w:rsid w:val="00DB179E"/>
    <w:rsid w:val="00DB35A1"/>
    <w:rsid w:val="00DB3D88"/>
    <w:rsid w:val="00DC2ACD"/>
    <w:rsid w:val="00DE5FBC"/>
    <w:rsid w:val="00DE70A7"/>
    <w:rsid w:val="00E013BF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70B5"/>
    <w:rsid w:val="00E71B46"/>
    <w:rsid w:val="00E9229A"/>
    <w:rsid w:val="00EA5911"/>
    <w:rsid w:val="00EB479F"/>
    <w:rsid w:val="00EB4A0B"/>
    <w:rsid w:val="00EB6433"/>
    <w:rsid w:val="00ED3528"/>
    <w:rsid w:val="00EE0639"/>
    <w:rsid w:val="00EE2076"/>
    <w:rsid w:val="00EE2671"/>
    <w:rsid w:val="00EF04DF"/>
    <w:rsid w:val="00EF3D51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63146"/>
    <w:rsid w:val="00F86A2E"/>
    <w:rsid w:val="00F97A78"/>
    <w:rsid w:val="00FB03B9"/>
    <w:rsid w:val="00FD0A5B"/>
    <w:rsid w:val="00FD2319"/>
    <w:rsid w:val="00FD2B68"/>
    <w:rsid w:val="00FE413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eader" Target="header3.xm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wiat_znin" TargetMode="External"/><Relationship Id="rId17" Type="http://schemas.openxmlformats.org/officeDocument/2006/relationships/hyperlink" Target="mailto:joanna.mitygowska@maximus-broker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maximus_broker" TargetMode="External"/><Relationship Id="rId29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iat@znin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ems.ms.gov.pl/krs/wyszukiwaniepodmiotu" TargetMode="External"/><Relationship Id="rId36" Type="http://schemas.openxmlformats.org/officeDocument/2006/relationships/hyperlink" Target="mailto:szkody@maximus-broker.p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header" Target="header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14907</Words>
  <Characters>89445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Obiała</cp:lastModifiedBy>
  <cp:revision>7</cp:revision>
  <cp:lastPrinted>2024-04-15T09:36:00Z</cp:lastPrinted>
  <dcterms:created xsi:type="dcterms:W3CDTF">2024-04-15T09:20:00Z</dcterms:created>
  <dcterms:modified xsi:type="dcterms:W3CDTF">2024-04-15T18:20:00Z</dcterms:modified>
</cp:coreProperties>
</file>