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53BB" w14:textId="77777777" w:rsidR="00580D58" w:rsidRPr="004A6A04" w:rsidRDefault="00580D58" w:rsidP="00393976">
      <w:pPr>
        <w:spacing w:line="360" w:lineRule="auto"/>
        <w:jc w:val="both"/>
        <w:rPr>
          <w:rFonts w:ascii="Arial" w:hAnsi="Arial" w:cs="Arial"/>
        </w:rPr>
      </w:pPr>
    </w:p>
    <w:p w14:paraId="263AD852" w14:textId="77777777" w:rsidR="000035EB" w:rsidRPr="004A6A04" w:rsidRDefault="000035EB" w:rsidP="00393976">
      <w:pPr>
        <w:spacing w:line="360" w:lineRule="auto"/>
        <w:jc w:val="both"/>
        <w:rPr>
          <w:rFonts w:ascii="Arial" w:hAnsi="Arial" w:cs="Arial"/>
        </w:rPr>
      </w:pPr>
    </w:p>
    <w:p w14:paraId="3A897BC9" w14:textId="77777777" w:rsidR="00181C14" w:rsidRPr="004A6A04" w:rsidRDefault="00580D58" w:rsidP="00393976">
      <w:pPr>
        <w:spacing w:line="360" w:lineRule="auto"/>
        <w:jc w:val="center"/>
        <w:rPr>
          <w:rFonts w:ascii="Arial" w:hAnsi="Arial" w:cs="Arial"/>
          <w:sz w:val="36"/>
          <w:szCs w:val="36"/>
        </w:rPr>
      </w:pPr>
      <w:r w:rsidRPr="004A6A04">
        <w:rPr>
          <w:rFonts w:ascii="Arial" w:hAnsi="Arial" w:cs="Arial"/>
          <w:sz w:val="36"/>
          <w:szCs w:val="36"/>
        </w:rPr>
        <w:t>S</w:t>
      </w:r>
      <w:r w:rsidR="00E84975" w:rsidRPr="004A6A04">
        <w:rPr>
          <w:rFonts w:ascii="Arial" w:hAnsi="Arial" w:cs="Arial"/>
          <w:sz w:val="36"/>
          <w:szCs w:val="36"/>
        </w:rPr>
        <w:t xml:space="preserve">pecyfikacja </w:t>
      </w:r>
      <w:r w:rsidRPr="004A6A04">
        <w:rPr>
          <w:rFonts w:ascii="Arial" w:hAnsi="Arial" w:cs="Arial"/>
          <w:sz w:val="36"/>
          <w:szCs w:val="36"/>
        </w:rPr>
        <w:t>W</w:t>
      </w:r>
      <w:r w:rsidR="00181C14" w:rsidRPr="004A6A04">
        <w:rPr>
          <w:rFonts w:ascii="Arial" w:hAnsi="Arial" w:cs="Arial"/>
          <w:sz w:val="36"/>
          <w:szCs w:val="36"/>
        </w:rPr>
        <w:t xml:space="preserve">arunków </w:t>
      </w:r>
      <w:r w:rsidRPr="004A6A04">
        <w:rPr>
          <w:rFonts w:ascii="Arial" w:hAnsi="Arial" w:cs="Arial"/>
          <w:sz w:val="36"/>
          <w:szCs w:val="36"/>
        </w:rPr>
        <w:t>Z</w:t>
      </w:r>
      <w:r w:rsidR="00181C14" w:rsidRPr="004A6A04">
        <w:rPr>
          <w:rFonts w:ascii="Arial" w:hAnsi="Arial" w:cs="Arial"/>
          <w:sz w:val="36"/>
          <w:szCs w:val="36"/>
        </w:rPr>
        <w:t>amówienia</w:t>
      </w:r>
      <w:r w:rsidR="00C54CC5" w:rsidRPr="004A6A04">
        <w:rPr>
          <w:rFonts w:ascii="Arial" w:hAnsi="Arial" w:cs="Arial"/>
          <w:sz w:val="36"/>
          <w:szCs w:val="36"/>
        </w:rPr>
        <w:t xml:space="preserve"> (SWZ)</w:t>
      </w:r>
    </w:p>
    <w:p w14:paraId="475E9820" w14:textId="77777777" w:rsidR="00580D58" w:rsidRPr="004A6A04" w:rsidRDefault="00580D58" w:rsidP="00393976">
      <w:pPr>
        <w:spacing w:line="360" w:lineRule="auto"/>
        <w:jc w:val="both"/>
        <w:rPr>
          <w:rFonts w:ascii="Arial" w:hAnsi="Arial" w:cs="Arial"/>
        </w:rPr>
      </w:pPr>
    </w:p>
    <w:p w14:paraId="12FECFC1" w14:textId="77777777" w:rsidR="00580D58" w:rsidRPr="004A6A04" w:rsidRDefault="0099133B" w:rsidP="00393976">
      <w:pPr>
        <w:spacing w:line="360" w:lineRule="auto"/>
        <w:jc w:val="center"/>
        <w:rPr>
          <w:rFonts w:ascii="Arial" w:hAnsi="Arial" w:cs="Arial"/>
        </w:rPr>
      </w:pPr>
      <w:r w:rsidRPr="004A6A04">
        <w:rPr>
          <w:rFonts w:ascii="Arial" w:hAnsi="Arial" w:cs="Arial"/>
          <w:noProof/>
        </w:rPr>
        <w:drawing>
          <wp:inline distT="0" distB="0" distL="0" distR="0" wp14:anchorId="01BFBE3E" wp14:editId="33F1F65D">
            <wp:extent cx="1428750" cy="1428750"/>
            <wp:effectExtent l="0" t="0" r="0" b="0"/>
            <wp:docPr id="1" name="Obraz 1" descr="Herb Gminy Wilcz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Gminy Wilczy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474E791" w14:textId="77777777" w:rsidR="00580D58" w:rsidRPr="004A6A04" w:rsidRDefault="00580D58" w:rsidP="00393976">
      <w:pPr>
        <w:spacing w:line="360" w:lineRule="auto"/>
        <w:jc w:val="both"/>
        <w:rPr>
          <w:rFonts w:ascii="Arial" w:hAnsi="Arial" w:cs="Arial"/>
          <w:b/>
          <w:bCs/>
        </w:rPr>
      </w:pPr>
    </w:p>
    <w:p w14:paraId="23E49851" w14:textId="77777777" w:rsidR="003339A3" w:rsidRPr="004A6A04" w:rsidRDefault="00580D58" w:rsidP="00393976">
      <w:pPr>
        <w:spacing w:line="360" w:lineRule="auto"/>
        <w:jc w:val="center"/>
        <w:rPr>
          <w:rFonts w:ascii="Arial" w:hAnsi="Arial" w:cs="Arial"/>
          <w:b/>
          <w:bCs/>
        </w:rPr>
      </w:pPr>
      <w:r w:rsidRPr="004A6A04">
        <w:rPr>
          <w:rFonts w:ascii="Arial" w:hAnsi="Arial" w:cs="Arial"/>
          <w:b/>
          <w:bCs/>
        </w:rPr>
        <w:t>Z</w:t>
      </w:r>
      <w:r w:rsidR="00D32541" w:rsidRPr="004A6A04">
        <w:rPr>
          <w:rFonts w:ascii="Arial" w:hAnsi="Arial" w:cs="Arial"/>
          <w:b/>
          <w:bCs/>
        </w:rPr>
        <w:t>AMAWIAJĄCY</w:t>
      </w:r>
      <w:r w:rsidR="00FB09B8">
        <w:rPr>
          <w:rFonts w:ascii="Arial" w:hAnsi="Arial" w:cs="Arial"/>
          <w:b/>
          <w:bCs/>
        </w:rPr>
        <w:t>:</w:t>
      </w:r>
    </w:p>
    <w:p w14:paraId="13B431D2" w14:textId="77777777" w:rsidR="00181C14" w:rsidRPr="004A6A04" w:rsidRDefault="00DD22CF" w:rsidP="00393976">
      <w:pPr>
        <w:spacing w:line="360" w:lineRule="auto"/>
        <w:jc w:val="center"/>
        <w:rPr>
          <w:rFonts w:ascii="Arial" w:hAnsi="Arial" w:cs="Arial"/>
          <w:b/>
          <w:bCs/>
        </w:rPr>
      </w:pPr>
      <w:r w:rsidRPr="004A6A04">
        <w:rPr>
          <w:rFonts w:ascii="Arial" w:hAnsi="Arial" w:cs="Arial"/>
          <w:b/>
          <w:bCs/>
        </w:rPr>
        <w:t>GMINA</w:t>
      </w:r>
      <w:r w:rsidR="00FB09B8">
        <w:rPr>
          <w:rFonts w:ascii="Arial" w:hAnsi="Arial" w:cs="Arial"/>
          <w:b/>
          <w:bCs/>
        </w:rPr>
        <w:t xml:space="preserve"> </w:t>
      </w:r>
      <w:r w:rsidR="0099133B" w:rsidRPr="004A6A04">
        <w:rPr>
          <w:rFonts w:ascii="Arial" w:hAnsi="Arial" w:cs="Arial"/>
          <w:b/>
          <w:bCs/>
        </w:rPr>
        <w:t>WILCZYN</w:t>
      </w:r>
    </w:p>
    <w:p w14:paraId="02E80954" w14:textId="77777777" w:rsidR="00CA50A4" w:rsidRDefault="00FB09B8" w:rsidP="00393976">
      <w:pPr>
        <w:spacing w:line="360" w:lineRule="auto"/>
        <w:jc w:val="center"/>
        <w:rPr>
          <w:rFonts w:ascii="Arial" w:hAnsi="Arial" w:cs="Arial"/>
        </w:rPr>
      </w:pPr>
      <w:r>
        <w:rPr>
          <w:rFonts w:ascii="Arial" w:hAnsi="Arial" w:cs="Arial"/>
        </w:rPr>
        <w:t>ul. Strzelińska 12D, 62-550 Wilczyn</w:t>
      </w:r>
    </w:p>
    <w:p w14:paraId="1ABA8C4C" w14:textId="77777777" w:rsidR="00FB09B8" w:rsidRPr="004A6A04" w:rsidRDefault="00FB09B8" w:rsidP="00393976">
      <w:pPr>
        <w:spacing w:line="360" w:lineRule="auto"/>
        <w:jc w:val="center"/>
        <w:rPr>
          <w:rFonts w:ascii="Arial" w:hAnsi="Arial" w:cs="Arial"/>
        </w:rPr>
      </w:pPr>
      <w:r>
        <w:rPr>
          <w:rFonts w:ascii="Arial" w:hAnsi="Arial" w:cs="Arial"/>
        </w:rPr>
        <w:t>NIP 665 274 15 30</w:t>
      </w:r>
    </w:p>
    <w:p w14:paraId="01A4FC9C" w14:textId="77777777" w:rsidR="00580D58" w:rsidRPr="004A6A04" w:rsidRDefault="00580D58" w:rsidP="00393976">
      <w:pPr>
        <w:spacing w:line="360" w:lineRule="auto"/>
        <w:jc w:val="both"/>
        <w:rPr>
          <w:rFonts w:ascii="Arial" w:hAnsi="Arial" w:cs="Arial"/>
        </w:rPr>
      </w:pPr>
    </w:p>
    <w:p w14:paraId="317B8B3E" w14:textId="530566CC" w:rsidR="00BF5B75" w:rsidRPr="004A6A04" w:rsidRDefault="00931866" w:rsidP="00393976">
      <w:pPr>
        <w:spacing w:line="360" w:lineRule="auto"/>
        <w:jc w:val="both"/>
        <w:rPr>
          <w:rFonts w:ascii="Arial" w:hAnsi="Arial" w:cs="Arial"/>
        </w:rPr>
      </w:pPr>
      <w:r w:rsidRPr="004A6A04">
        <w:rPr>
          <w:rFonts w:ascii="Arial" w:hAnsi="Arial" w:cs="Arial"/>
        </w:rPr>
        <w:t>z</w:t>
      </w:r>
      <w:r w:rsidR="00BF5B75" w:rsidRPr="004A6A04">
        <w:rPr>
          <w:rFonts w:ascii="Arial" w:hAnsi="Arial" w:cs="Arial"/>
        </w:rPr>
        <w:t xml:space="preserve">aprasza do złożenia oferty w postępowaniu o udzielenie zamówienia publicznego </w:t>
      </w:r>
      <w:r w:rsidR="002742D6" w:rsidRPr="004A6A04">
        <w:rPr>
          <w:rFonts w:ascii="Arial" w:hAnsi="Arial" w:cs="Arial"/>
        </w:rPr>
        <w:t xml:space="preserve">na roboty budowlane </w:t>
      </w:r>
      <w:r w:rsidR="00BF5B75" w:rsidRPr="004A6A04">
        <w:rPr>
          <w:rFonts w:ascii="Arial" w:hAnsi="Arial" w:cs="Arial"/>
        </w:rPr>
        <w:t xml:space="preserve">prowadzonego w trybie </w:t>
      </w:r>
      <w:r w:rsidR="006204E8" w:rsidRPr="004A6A04">
        <w:rPr>
          <w:rFonts w:ascii="Arial" w:hAnsi="Arial" w:cs="Arial"/>
        </w:rPr>
        <w:t xml:space="preserve">podstawowym </w:t>
      </w:r>
      <w:r w:rsidR="001E01A6" w:rsidRPr="004A6A04">
        <w:rPr>
          <w:rFonts w:ascii="Arial" w:hAnsi="Arial" w:cs="Arial"/>
        </w:rPr>
        <w:t xml:space="preserve">na podstawie </w:t>
      </w:r>
      <w:r w:rsidR="00C21716" w:rsidRPr="004A6A04">
        <w:rPr>
          <w:rFonts w:ascii="Arial" w:hAnsi="Arial" w:cs="Arial"/>
        </w:rPr>
        <w:br/>
      </w:r>
      <w:r w:rsidR="001E01A6" w:rsidRPr="004A6A04">
        <w:rPr>
          <w:rFonts w:ascii="Arial" w:hAnsi="Arial" w:cs="Arial"/>
        </w:rPr>
        <w:t xml:space="preserve">art. 275 pkt </w:t>
      </w:r>
      <w:r w:rsidR="00BE06B2" w:rsidRPr="004A6A04">
        <w:rPr>
          <w:rFonts w:ascii="Arial" w:hAnsi="Arial" w:cs="Arial"/>
        </w:rPr>
        <w:t>2</w:t>
      </w:r>
      <w:r w:rsidR="00D90AB6">
        <w:rPr>
          <w:rFonts w:ascii="Arial" w:hAnsi="Arial" w:cs="Arial"/>
        </w:rPr>
        <w:t xml:space="preserve"> </w:t>
      </w:r>
      <w:r w:rsidR="006204E8" w:rsidRPr="004A6A04">
        <w:rPr>
          <w:rFonts w:ascii="Arial" w:hAnsi="Arial" w:cs="Arial"/>
        </w:rPr>
        <w:t>ustawy</w:t>
      </w:r>
      <w:r w:rsidR="00D90AB6">
        <w:rPr>
          <w:rFonts w:ascii="Arial" w:hAnsi="Arial" w:cs="Arial"/>
        </w:rPr>
        <w:t xml:space="preserve"> </w:t>
      </w:r>
      <w:r w:rsidR="006204E8" w:rsidRPr="004A6A04">
        <w:rPr>
          <w:rFonts w:ascii="Arial" w:hAnsi="Arial" w:cs="Arial"/>
        </w:rPr>
        <w:t xml:space="preserve">z 11 września 2019 r. - Prawo zamówień publicznych </w:t>
      </w:r>
      <w:r w:rsidR="007901B3" w:rsidRPr="004A6A04">
        <w:rPr>
          <w:rFonts w:ascii="Arial" w:hAnsi="Arial" w:cs="Arial"/>
        </w:rPr>
        <w:br/>
      </w:r>
      <w:r w:rsidR="006204E8" w:rsidRPr="004A6A04">
        <w:rPr>
          <w:rFonts w:ascii="Arial" w:hAnsi="Arial" w:cs="Arial"/>
        </w:rPr>
        <w:t>(</w:t>
      </w:r>
      <w:proofErr w:type="spellStart"/>
      <w:r w:rsidR="00FB09B8">
        <w:rPr>
          <w:rFonts w:ascii="Arial" w:hAnsi="Arial" w:cs="Arial"/>
        </w:rPr>
        <w:t>t.j</w:t>
      </w:r>
      <w:proofErr w:type="spellEnd"/>
      <w:r w:rsidR="00FB09B8">
        <w:rPr>
          <w:rFonts w:ascii="Arial" w:hAnsi="Arial" w:cs="Arial"/>
        </w:rPr>
        <w:t>. Dz. U. z 2022</w:t>
      </w:r>
      <w:r w:rsidR="00C227B9" w:rsidRPr="004A6A04">
        <w:rPr>
          <w:rFonts w:ascii="Arial" w:hAnsi="Arial" w:cs="Arial"/>
        </w:rPr>
        <w:t xml:space="preserve"> r. poz. </w:t>
      </w:r>
      <w:r w:rsidR="00FB09B8">
        <w:rPr>
          <w:rFonts w:ascii="Arial" w:hAnsi="Arial" w:cs="Arial"/>
        </w:rPr>
        <w:t>1710</w:t>
      </w:r>
      <w:r w:rsidR="00C227B9" w:rsidRPr="004A6A04">
        <w:rPr>
          <w:rFonts w:ascii="Arial" w:hAnsi="Arial" w:cs="Arial"/>
        </w:rPr>
        <w:t xml:space="preserve"> z </w:t>
      </w:r>
      <w:proofErr w:type="spellStart"/>
      <w:r w:rsidR="00C227B9" w:rsidRPr="004A6A04">
        <w:rPr>
          <w:rFonts w:ascii="Arial" w:hAnsi="Arial" w:cs="Arial"/>
        </w:rPr>
        <w:t>późn</w:t>
      </w:r>
      <w:proofErr w:type="spellEnd"/>
      <w:r w:rsidR="00C227B9" w:rsidRPr="004A6A04">
        <w:rPr>
          <w:rFonts w:ascii="Arial" w:hAnsi="Arial" w:cs="Arial"/>
        </w:rPr>
        <w:t>. zm.</w:t>
      </w:r>
      <w:r w:rsidR="006204E8" w:rsidRPr="004A6A04">
        <w:rPr>
          <w:rFonts w:ascii="Arial" w:hAnsi="Arial" w:cs="Arial"/>
        </w:rPr>
        <w:t>)</w:t>
      </w:r>
      <w:r w:rsidR="007A3212" w:rsidRPr="004A6A04">
        <w:rPr>
          <w:rFonts w:ascii="Arial" w:hAnsi="Arial" w:cs="Arial"/>
        </w:rPr>
        <w:t xml:space="preserve"> pn.</w:t>
      </w:r>
    </w:p>
    <w:p w14:paraId="6B99A78F" w14:textId="77777777" w:rsidR="001A1023" w:rsidRDefault="001A1023" w:rsidP="00393976">
      <w:pPr>
        <w:spacing w:line="360" w:lineRule="auto"/>
        <w:jc w:val="both"/>
        <w:rPr>
          <w:rFonts w:ascii="Arial" w:hAnsi="Arial" w:cs="Arial"/>
          <w:b/>
          <w:bCs/>
          <w:color w:val="000000" w:themeColor="text1"/>
        </w:rPr>
      </w:pPr>
    </w:p>
    <w:p w14:paraId="00BDFCB8" w14:textId="77777777" w:rsidR="004717C3" w:rsidRPr="004A6A04" w:rsidRDefault="004717C3" w:rsidP="00393976">
      <w:pPr>
        <w:spacing w:line="360" w:lineRule="auto"/>
        <w:jc w:val="both"/>
        <w:rPr>
          <w:rFonts w:ascii="Arial" w:hAnsi="Arial" w:cs="Arial"/>
          <w:b/>
          <w:bCs/>
          <w:color w:val="000000" w:themeColor="text1"/>
        </w:rPr>
      </w:pPr>
    </w:p>
    <w:p w14:paraId="1394DFF6" w14:textId="77777777" w:rsidR="00CA50A4" w:rsidRPr="004A6A04" w:rsidRDefault="00C87501" w:rsidP="00393976">
      <w:pPr>
        <w:spacing w:line="360" w:lineRule="auto"/>
        <w:jc w:val="center"/>
        <w:rPr>
          <w:rFonts w:ascii="Arial" w:hAnsi="Arial" w:cs="Arial"/>
        </w:rPr>
      </w:pPr>
      <w:r>
        <w:rPr>
          <w:rFonts w:ascii="Arial" w:hAnsi="Arial" w:cs="Arial"/>
          <w:b/>
          <w:bCs/>
          <w:color w:val="000000" w:themeColor="text1"/>
        </w:rPr>
        <w:t>Przebudowa drogi gminnej w miejscowości Maślaki</w:t>
      </w:r>
    </w:p>
    <w:p w14:paraId="51608DED" w14:textId="77777777" w:rsidR="00CA50A4" w:rsidRPr="004A6A04" w:rsidRDefault="00CA50A4" w:rsidP="00393976">
      <w:pPr>
        <w:spacing w:line="360" w:lineRule="auto"/>
        <w:jc w:val="both"/>
        <w:rPr>
          <w:rFonts w:ascii="Arial" w:hAnsi="Arial" w:cs="Arial"/>
        </w:rPr>
      </w:pPr>
    </w:p>
    <w:p w14:paraId="00318CDD" w14:textId="77777777" w:rsidR="00CA50A4" w:rsidRPr="004A6A04" w:rsidRDefault="00CA50A4" w:rsidP="00393976">
      <w:pPr>
        <w:spacing w:line="360" w:lineRule="auto"/>
        <w:jc w:val="both"/>
        <w:rPr>
          <w:rFonts w:ascii="Arial" w:hAnsi="Arial" w:cs="Arial"/>
        </w:rPr>
      </w:pPr>
    </w:p>
    <w:p w14:paraId="07F5A84B" w14:textId="77777777" w:rsidR="00580D58" w:rsidRPr="004A6A04" w:rsidRDefault="00580D58" w:rsidP="00393976">
      <w:pPr>
        <w:spacing w:line="360" w:lineRule="auto"/>
        <w:jc w:val="both"/>
        <w:rPr>
          <w:rFonts w:ascii="Arial" w:hAnsi="Arial" w:cs="Arial"/>
        </w:rPr>
      </w:pPr>
    </w:p>
    <w:p w14:paraId="76460CF3" w14:textId="77777777" w:rsidR="00931866" w:rsidRPr="004A6A04" w:rsidRDefault="00931866" w:rsidP="00393976">
      <w:pPr>
        <w:spacing w:line="360" w:lineRule="auto"/>
        <w:jc w:val="center"/>
        <w:rPr>
          <w:rFonts w:ascii="Arial" w:hAnsi="Arial" w:cs="Arial"/>
        </w:rPr>
      </w:pPr>
      <w:r w:rsidRPr="004A6A04">
        <w:rPr>
          <w:rFonts w:ascii="Arial" w:hAnsi="Arial" w:cs="Arial"/>
        </w:rPr>
        <w:t xml:space="preserve">Nr </w:t>
      </w:r>
      <w:r w:rsidR="0099133B" w:rsidRPr="004A6A04">
        <w:rPr>
          <w:rFonts w:ascii="Arial" w:hAnsi="Arial" w:cs="Arial"/>
        </w:rPr>
        <w:t xml:space="preserve">referencyjny </w:t>
      </w:r>
      <w:proofErr w:type="gramStart"/>
      <w:r w:rsidRPr="004A6A04">
        <w:rPr>
          <w:rFonts w:ascii="Arial" w:hAnsi="Arial" w:cs="Arial"/>
        </w:rPr>
        <w:t>postępowania:</w:t>
      </w:r>
      <w:r w:rsidR="00532ED9">
        <w:rPr>
          <w:rFonts w:ascii="Arial" w:hAnsi="Arial" w:cs="Arial"/>
        </w:rPr>
        <w:t>IGO.271.9</w:t>
      </w:r>
      <w:r w:rsidR="00B16C17" w:rsidRPr="004A6A04">
        <w:rPr>
          <w:rFonts w:ascii="Arial" w:hAnsi="Arial" w:cs="Arial"/>
        </w:rPr>
        <w:t>.2022.BZP.BK</w:t>
      </w:r>
      <w:proofErr w:type="gramEnd"/>
    </w:p>
    <w:p w14:paraId="786BCE56" w14:textId="77777777" w:rsidR="00580D58" w:rsidRPr="004A6A04" w:rsidRDefault="00580D58" w:rsidP="00393976">
      <w:pPr>
        <w:spacing w:line="360" w:lineRule="auto"/>
        <w:jc w:val="center"/>
        <w:rPr>
          <w:rFonts w:ascii="Arial" w:hAnsi="Arial" w:cs="Arial"/>
        </w:rPr>
      </w:pPr>
    </w:p>
    <w:p w14:paraId="5AD7A4EA" w14:textId="77777777" w:rsidR="00580D58" w:rsidRPr="004A6A04" w:rsidRDefault="00580D58" w:rsidP="00393976">
      <w:pPr>
        <w:spacing w:line="360" w:lineRule="auto"/>
        <w:jc w:val="center"/>
        <w:rPr>
          <w:rFonts w:ascii="Arial" w:hAnsi="Arial" w:cs="Arial"/>
        </w:rPr>
      </w:pPr>
    </w:p>
    <w:p w14:paraId="31E7CF98" w14:textId="77777777" w:rsidR="004A7E62" w:rsidRPr="004A7E62" w:rsidRDefault="004A7E62" w:rsidP="004A7E62">
      <w:pPr>
        <w:spacing w:line="360" w:lineRule="auto"/>
        <w:jc w:val="center"/>
        <w:rPr>
          <w:rFonts w:ascii="Arial" w:hAnsi="Arial" w:cs="Arial"/>
        </w:rPr>
      </w:pPr>
      <w:r w:rsidRPr="004A7E62">
        <w:rPr>
          <w:rFonts w:ascii="Arial" w:hAnsi="Arial" w:cs="Arial"/>
        </w:rPr>
        <w:t>Zatwierdzam:</w:t>
      </w:r>
    </w:p>
    <w:p w14:paraId="2513D64F" w14:textId="77777777" w:rsidR="004A7E62" w:rsidRPr="004A7E62" w:rsidRDefault="004A7E62" w:rsidP="004A7E62">
      <w:pPr>
        <w:spacing w:line="360" w:lineRule="auto"/>
        <w:jc w:val="center"/>
        <w:rPr>
          <w:rFonts w:ascii="Arial" w:hAnsi="Arial" w:cs="Arial"/>
        </w:rPr>
      </w:pPr>
      <w:r w:rsidRPr="004A7E62">
        <w:rPr>
          <w:rFonts w:ascii="Arial" w:hAnsi="Arial" w:cs="Arial"/>
        </w:rPr>
        <w:t>Wójt Gminy Wilczyn</w:t>
      </w:r>
    </w:p>
    <w:p w14:paraId="6C8A7DF9" w14:textId="77777777" w:rsidR="004A7E62" w:rsidRDefault="004A7E62" w:rsidP="004A7E62">
      <w:pPr>
        <w:spacing w:line="360" w:lineRule="auto"/>
        <w:jc w:val="center"/>
        <w:rPr>
          <w:rFonts w:ascii="Arial" w:hAnsi="Arial" w:cs="Arial"/>
        </w:rPr>
      </w:pPr>
      <w:r w:rsidRPr="004A7E62">
        <w:rPr>
          <w:rFonts w:ascii="Arial" w:hAnsi="Arial" w:cs="Arial"/>
        </w:rPr>
        <w:t>Grzegorz Skowroński</w:t>
      </w:r>
    </w:p>
    <w:p w14:paraId="2DA02229" w14:textId="77777777" w:rsidR="004A7E62" w:rsidRDefault="004A7E62" w:rsidP="004A7E62">
      <w:pPr>
        <w:spacing w:line="360" w:lineRule="auto"/>
        <w:jc w:val="center"/>
        <w:rPr>
          <w:rFonts w:ascii="Arial" w:hAnsi="Arial" w:cs="Arial"/>
        </w:rPr>
      </w:pPr>
    </w:p>
    <w:p w14:paraId="18755FF2" w14:textId="180FB504" w:rsidR="004659A9" w:rsidRPr="007D58B2" w:rsidRDefault="0099133B" w:rsidP="004A7E62">
      <w:pPr>
        <w:spacing w:line="360" w:lineRule="auto"/>
        <w:jc w:val="center"/>
        <w:rPr>
          <w:rFonts w:ascii="Arial" w:hAnsi="Arial" w:cs="Arial"/>
        </w:rPr>
      </w:pPr>
      <w:r w:rsidRPr="007D58B2">
        <w:rPr>
          <w:rFonts w:ascii="Arial" w:hAnsi="Arial" w:cs="Arial"/>
        </w:rPr>
        <w:t>Wilczyn</w:t>
      </w:r>
      <w:r w:rsidR="00CA50A4" w:rsidRPr="007D58B2">
        <w:rPr>
          <w:rFonts w:ascii="Arial" w:hAnsi="Arial" w:cs="Arial"/>
        </w:rPr>
        <w:t xml:space="preserve">, </w:t>
      </w:r>
      <w:r w:rsidR="00BE06B2" w:rsidRPr="007D58B2">
        <w:rPr>
          <w:rFonts w:ascii="Arial" w:hAnsi="Arial" w:cs="Arial"/>
        </w:rPr>
        <w:t>dnia</w:t>
      </w:r>
      <w:r w:rsidR="00FB09B8" w:rsidRPr="007D58B2">
        <w:rPr>
          <w:rFonts w:ascii="Arial" w:hAnsi="Arial" w:cs="Arial"/>
        </w:rPr>
        <w:t xml:space="preserve"> </w:t>
      </w:r>
      <w:r w:rsidR="007D58B2" w:rsidRPr="007D58B2">
        <w:rPr>
          <w:rFonts w:ascii="Arial" w:hAnsi="Arial" w:cs="Arial"/>
        </w:rPr>
        <w:t>20</w:t>
      </w:r>
      <w:r w:rsidR="00FB09B8" w:rsidRPr="007D58B2">
        <w:rPr>
          <w:rFonts w:ascii="Arial" w:hAnsi="Arial" w:cs="Arial"/>
        </w:rPr>
        <w:t>.09</w:t>
      </w:r>
      <w:r w:rsidR="008B751B" w:rsidRPr="007D58B2">
        <w:rPr>
          <w:rFonts w:ascii="Arial" w:hAnsi="Arial" w:cs="Arial"/>
        </w:rPr>
        <w:t>.</w:t>
      </w:r>
      <w:r w:rsidR="00060E1E" w:rsidRPr="007D58B2">
        <w:rPr>
          <w:rFonts w:ascii="Arial" w:hAnsi="Arial" w:cs="Arial"/>
        </w:rPr>
        <w:t>20</w:t>
      </w:r>
      <w:r w:rsidR="00291C20" w:rsidRPr="007D58B2">
        <w:rPr>
          <w:rFonts w:ascii="Arial" w:hAnsi="Arial" w:cs="Arial"/>
        </w:rPr>
        <w:t>2</w:t>
      </w:r>
      <w:r w:rsidR="00B845CE" w:rsidRPr="007D58B2">
        <w:rPr>
          <w:rFonts w:ascii="Arial" w:hAnsi="Arial" w:cs="Arial"/>
        </w:rPr>
        <w:t>2</w:t>
      </w:r>
      <w:r w:rsidR="00DE0D67" w:rsidRPr="007D58B2">
        <w:rPr>
          <w:rFonts w:ascii="Arial" w:hAnsi="Arial" w:cs="Arial"/>
        </w:rPr>
        <w:t xml:space="preserve"> r.</w:t>
      </w:r>
    </w:p>
    <w:p w14:paraId="7C41C6DA" w14:textId="77777777" w:rsidR="000C16E5" w:rsidRDefault="000C16E5" w:rsidP="00867B0B">
      <w:pPr>
        <w:spacing w:line="276" w:lineRule="auto"/>
        <w:jc w:val="both"/>
        <w:rPr>
          <w:rFonts w:ascii="Arial" w:hAnsi="Arial" w:cs="Arial"/>
        </w:rPr>
      </w:pPr>
    </w:p>
    <w:sdt>
      <w:sdtPr>
        <w:rPr>
          <w:rFonts w:ascii="Times New Roman" w:eastAsia="Times New Roman" w:hAnsi="Times New Roman" w:cs="Times New Roman"/>
          <w:b w:val="0"/>
          <w:bCs w:val="0"/>
          <w:color w:val="auto"/>
          <w:sz w:val="24"/>
          <w:szCs w:val="24"/>
          <w:lang w:eastAsia="pl-PL"/>
        </w:rPr>
        <w:id w:val="6840408"/>
        <w:docPartObj>
          <w:docPartGallery w:val="Table of Contents"/>
          <w:docPartUnique/>
        </w:docPartObj>
      </w:sdtPr>
      <w:sdtEndPr/>
      <w:sdtContent>
        <w:p w14:paraId="02768D30" w14:textId="77777777" w:rsidR="000C16E5" w:rsidRPr="004A7E62" w:rsidRDefault="000C16E5" w:rsidP="00867B0B">
          <w:pPr>
            <w:pStyle w:val="Nagwekspisutreci"/>
            <w:spacing w:before="0"/>
            <w:rPr>
              <w:rFonts w:ascii="Arial" w:hAnsi="Arial" w:cs="Arial"/>
              <w:color w:val="auto"/>
            </w:rPr>
          </w:pPr>
          <w:r w:rsidRPr="004A7E62">
            <w:rPr>
              <w:rFonts w:ascii="Arial" w:hAnsi="Arial" w:cs="Arial"/>
              <w:color w:val="auto"/>
            </w:rPr>
            <w:t>Spis treści</w:t>
          </w:r>
        </w:p>
        <w:p w14:paraId="6EA6CD1D" w14:textId="1C797805" w:rsidR="00210BF2" w:rsidRPr="00210BF2" w:rsidRDefault="000C16E5">
          <w:pPr>
            <w:pStyle w:val="Spistreci2"/>
            <w:tabs>
              <w:tab w:val="left" w:pos="660"/>
              <w:tab w:val="right" w:leader="dot" w:pos="9062"/>
            </w:tabs>
            <w:rPr>
              <w:rFonts w:ascii="Arial" w:eastAsiaTheme="minorEastAsia" w:hAnsi="Arial" w:cs="Arial"/>
              <w:noProof/>
              <w:sz w:val="22"/>
              <w:szCs w:val="22"/>
            </w:rPr>
          </w:pPr>
          <w:r w:rsidRPr="004A7E62">
            <w:rPr>
              <w:rFonts w:ascii="Arial" w:hAnsi="Arial" w:cs="Arial"/>
            </w:rPr>
            <w:fldChar w:fldCharType="begin"/>
          </w:r>
          <w:r w:rsidRPr="004A7E62">
            <w:rPr>
              <w:rFonts w:ascii="Arial" w:hAnsi="Arial" w:cs="Arial"/>
            </w:rPr>
            <w:instrText xml:space="preserve"> TOC \o "1-3" \h \z \u </w:instrText>
          </w:r>
          <w:r w:rsidRPr="004A7E62">
            <w:rPr>
              <w:rFonts w:ascii="Arial" w:hAnsi="Arial" w:cs="Arial"/>
            </w:rPr>
            <w:fldChar w:fldCharType="separate"/>
          </w:r>
          <w:hyperlink w:anchor="_Toc114581138" w:history="1">
            <w:r w:rsidR="00210BF2" w:rsidRPr="00210BF2">
              <w:rPr>
                <w:rStyle w:val="Hipercze"/>
                <w:rFonts w:ascii="Arial" w:hAnsi="Arial" w:cs="Arial"/>
                <w:noProof/>
              </w:rPr>
              <w:t>I.</w:t>
            </w:r>
            <w:r w:rsidR="00210BF2" w:rsidRPr="00210BF2">
              <w:rPr>
                <w:rFonts w:ascii="Arial" w:eastAsiaTheme="minorEastAsia" w:hAnsi="Arial" w:cs="Arial"/>
                <w:noProof/>
                <w:sz w:val="22"/>
                <w:szCs w:val="22"/>
              </w:rPr>
              <w:tab/>
            </w:r>
            <w:r w:rsidR="00210BF2" w:rsidRPr="00210BF2">
              <w:rPr>
                <w:rStyle w:val="Hipercze"/>
                <w:rFonts w:ascii="Arial" w:hAnsi="Arial" w:cs="Arial"/>
                <w:noProof/>
              </w:rPr>
              <w:t>NAZWA ORAZ ADRES ZAMAWIAJĄCEGO</w:t>
            </w:r>
            <w:r w:rsidR="00210BF2" w:rsidRPr="00210BF2">
              <w:rPr>
                <w:rFonts w:ascii="Arial" w:hAnsi="Arial" w:cs="Arial"/>
                <w:noProof/>
                <w:webHidden/>
              </w:rPr>
              <w:tab/>
            </w:r>
            <w:r w:rsidR="00210BF2" w:rsidRPr="00210BF2">
              <w:rPr>
                <w:rFonts w:ascii="Arial" w:hAnsi="Arial" w:cs="Arial"/>
                <w:noProof/>
                <w:webHidden/>
              </w:rPr>
              <w:fldChar w:fldCharType="begin"/>
            </w:r>
            <w:r w:rsidR="00210BF2" w:rsidRPr="00210BF2">
              <w:rPr>
                <w:rFonts w:ascii="Arial" w:hAnsi="Arial" w:cs="Arial"/>
                <w:noProof/>
                <w:webHidden/>
              </w:rPr>
              <w:instrText xml:space="preserve"> PAGEREF _Toc114581138 \h </w:instrText>
            </w:r>
            <w:r w:rsidR="00210BF2" w:rsidRPr="00210BF2">
              <w:rPr>
                <w:rFonts w:ascii="Arial" w:hAnsi="Arial" w:cs="Arial"/>
                <w:noProof/>
                <w:webHidden/>
              </w:rPr>
            </w:r>
            <w:r w:rsidR="00210BF2" w:rsidRPr="00210BF2">
              <w:rPr>
                <w:rFonts w:ascii="Arial" w:hAnsi="Arial" w:cs="Arial"/>
                <w:noProof/>
                <w:webHidden/>
              </w:rPr>
              <w:fldChar w:fldCharType="separate"/>
            </w:r>
            <w:r w:rsidR="00343BD3">
              <w:rPr>
                <w:rFonts w:ascii="Arial" w:hAnsi="Arial" w:cs="Arial"/>
                <w:noProof/>
                <w:webHidden/>
              </w:rPr>
              <w:t>3</w:t>
            </w:r>
            <w:r w:rsidR="00210BF2" w:rsidRPr="00210BF2">
              <w:rPr>
                <w:rFonts w:ascii="Arial" w:hAnsi="Arial" w:cs="Arial"/>
                <w:noProof/>
                <w:webHidden/>
              </w:rPr>
              <w:fldChar w:fldCharType="end"/>
            </w:r>
          </w:hyperlink>
        </w:p>
        <w:p w14:paraId="1017BEB5" w14:textId="5C32825D"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39" w:history="1">
            <w:r w:rsidRPr="00210BF2">
              <w:rPr>
                <w:rStyle w:val="Hipercze"/>
                <w:rFonts w:ascii="Arial" w:hAnsi="Arial" w:cs="Arial"/>
                <w:noProof/>
              </w:rPr>
              <w:t>II.</w:t>
            </w:r>
            <w:r w:rsidRPr="00210BF2">
              <w:rPr>
                <w:rFonts w:ascii="Arial" w:eastAsiaTheme="minorEastAsia" w:hAnsi="Arial" w:cs="Arial"/>
                <w:noProof/>
                <w:sz w:val="22"/>
                <w:szCs w:val="22"/>
              </w:rPr>
              <w:tab/>
            </w:r>
            <w:r w:rsidRPr="00210BF2">
              <w:rPr>
                <w:rStyle w:val="Hipercze"/>
                <w:rFonts w:ascii="Arial" w:hAnsi="Arial" w:cs="Arial"/>
                <w:noProof/>
              </w:rPr>
              <w:t>TRYB UDZIELENIA ZAMÓWIENIA</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_Toc114581139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3</w:t>
            </w:r>
            <w:r w:rsidRPr="00210BF2">
              <w:rPr>
                <w:rFonts w:ascii="Arial" w:hAnsi="Arial" w:cs="Arial"/>
                <w:noProof/>
                <w:webHidden/>
              </w:rPr>
              <w:fldChar w:fldCharType="end"/>
            </w:r>
          </w:hyperlink>
        </w:p>
        <w:p w14:paraId="79FBF241" w14:textId="1C06E3E4"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40" w:history="1">
            <w:r w:rsidRPr="00210BF2">
              <w:rPr>
                <w:rStyle w:val="Hipercze"/>
                <w:rFonts w:ascii="Arial" w:hAnsi="Arial" w:cs="Arial"/>
                <w:noProof/>
              </w:rPr>
              <w:t>III.</w:t>
            </w:r>
            <w:r w:rsidRPr="00210BF2">
              <w:rPr>
                <w:rFonts w:ascii="Arial" w:eastAsiaTheme="minorEastAsia" w:hAnsi="Arial" w:cs="Arial"/>
                <w:noProof/>
                <w:sz w:val="22"/>
                <w:szCs w:val="22"/>
              </w:rPr>
              <w:tab/>
            </w:r>
            <w:r w:rsidRPr="00210BF2">
              <w:rPr>
                <w:rStyle w:val="Hipercze"/>
                <w:rFonts w:ascii="Arial" w:hAnsi="Arial" w:cs="Arial"/>
                <w:noProof/>
              </w:rPr>
              <w:t>OPIS PRZEDMIOTU ZAMÓWIENIA</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_Toc114581140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4</w:t>
            </w:r>
            <w:r w:rsidRPr="00210BF2">
              <w:rPr>
                <w:rFonts w:ascii="Arial" w:hAnsi="Arial" w:cs="Arial"/>
                <w:noProof/>
                <w:webHidden/>
              </w:rPr>
              <w:fldChar w:fldCharType="end"/>
            </w:r>
          </w:hyperlink>
        </w:p>
        <w:p w14:paraId="518992E9" w14:textId="65E12E2F"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41" w:history="1">
            <w:r w:rsidRPr="00210BF2">
              <w:rPr>
                <w:rStyle w:val="Hipercze"/>
                <w:rFonts w:ascii="Arial" w:hAnsi="Arial" w:cs="Arial"/>
                <w:noProof/>
              </w:rPr>
              <w:t>IV.</w:t>
            </w:r>
            <w:r w:rsidRPr="00210BF2">
              <w:rPr>
                <w:rFonts w:ascii="Arial" w:eastAsiaTheme="minorEastAsia" w:hAnsi="Arial" w:cs="Arial"/>
                <w:noProof/>
                <w:sz w:val="22"/>
                <w:szCs w:val="22"/>
              </w:rPr>
              <w:tab/>
            </w:r>
            <w:r w:rsidRPr="00210BF2">
              <w:rPr>
                <w:rStyle w:val="Hipercze"/>
                <w:rFonts w:ascii="Arial" w:hAnsi="Arial" w:cs="Arial"/>
                <w:noProof/>
              </w:rPr>
              <w:t>WIZJA LOKALNA</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_Toc114581141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8</w:t>
            </w:r>
            <w:r w:rsidRPr="00210BF2">
              <w:rPr>
                <w:rFonts w:ascii="Arial" w:hAnsi="Arial" w:cs="Arial"/>
                <w:noProof/>
                <w:webHidden/>
              </w:rPr>
              <w:fldChar w:fldCharType="end"/>
            </w:r>
          </w:hyperlink>
        </w:p>
        <w:p w14:paraId="25D5D2AE" w14:textId="780146C4"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42" w:history="1">
            <w:r w:rsidRPr="00210BF2">
              <w:rPr>
                <w:rStyle w:val="Hipercze"/>
                <w:rFonts w:ascii="Arial" w:hAnsi="Arial" w:cs="Arial"/>
                <w:noProof/>
              </w:rPr>
              <w:t>V.</w:t>
            </w:r>
            <w:r w:rsidRPr="00210BF2">
              <w:rPr>
                <w:rFonts w:ascii="Arial" w:eastAsiaTheme="minorEastAsia" w:hAnsi="Arial" w:cs="Arial"/>
                <w:noProof/>
                <w:sz w:val="22"/>
                <w:szCs w:val="22"/>
              </w:rPr>
              <w:tab/>
            </w:r>
            <w:r w:rsidRPr="00210BF2">
              <w:rPr>
                <w:rStyle w:val="Hipercze"/>
                <w:rFonts w:ascii="Arial" w:hAnsi="Arial" w:cs="Arial"/>
                <w:noProof/>
              </w:rPr>
              <w:t>PODWYKONAWSTWO</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_Toc114581142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9</w:t>
            </w:r>
            <w:r w:rsidRPr="00210BF2">
              <w:rPr>
                <w:rFonts w:ascii="Arial" w:hAnsi="Arial" w:cs="Arial"/>
                <w:noProof/>
                <w:webHidden/>
              </w:rPr>
              <w:fldChar w:fldCharType="end"/>
            </w:r>
          </w:hyperlink>
        </w:p>
        <w:p w14:paraId="1700357B" w14:textId="26714A28"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43" w:history="1">
            <w:r w:rsidRPr="00210BF2">
              <w:rPr>
                <w:rStyle w:val="Hipercze"/>
                <w:rFonts w:ascii="Arial" w:hAnsi="Arial" w:cs="Arial"/>
                <w:noProof/>
              </w:rPr>
              <w:t>VI.</w:t>
            </w:r>
            <w:r w:rsidRPr="00210BF2">
              <w:rPr>
                <w:rFonts w:ascii="Arial" w:eastAsiaTheme="minorEastAsia" w:hAnsi="Arial" w:cs="Arial"/>
                <w:noProof/>
                <w:sz w:val="22"/>
                <w:szCs w:val="22"/>
              </w:rPr>
              <w:tab/>
            </w:r>
            <w:r w:rsidRPr="00210BF2">
              <w:rPr>
                <w:rStyle w:val="Hipercze"/>
                <w:rFonts w:ascii="Arial" w:hAnsi="Arial" w:cs="Arial"/>
                <w:noProof/>
              </w:rPr>
              <w:t>TERMIN WYKONANIA ZAMÓWIENIA</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_Toc114581143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9</w:t>
            </w:r>
            <w:r w:rsidRPr="00210BF2">
              <w:rPr>
                <w:rFonts w:ascii="Arial" w:hAnsi="Arial" w:cs="Arial"/>
                <w:noProof/>
                <w:webHidden/>
              </w:rPr>
              <w:fldChar w:fldCharType="end"/>
            </w:r>
          </w:hyperlink>
        </w:p>
        <w:p w14:paraId="7E10621B" w14:textId="401AFF6D"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44" w:history="1">
            <w:r w:rsidRPr="00210BF2">
              <w:rPr>
                <w:rStyle w:val="Hipercze"/>
                <w:rFonts w:ascii="Arial" w:hAnsi="Arial" w:cs="Arial"/>
                <w:noProof/>
              </w:rPr>
              <w:t>VII.</w:t>
            </w:r>
            <w:r w:rsidRPr="00210BF2">
              <w:rPr>
                <w:rFonts w:ascii="Arial" w:eastAsiaTheme="minorEastAsia" w:hAnsi="Arial" w:cs="Arial"/>
                <w:noProof/>
                <w:sz w:val="22"/>
                <w:szCs w:val="22"/>
              </w:rPr>
              <w:tab/>
            </w:r>
            <w:r w:rsidRPr="00210BF2">
              <w:rPr>
                <w:rStyle w:val="Hipercze"/>
                <w:rFonts w:ascii="Arial" w:hAnsi="Arial" w:cs="Arial"/>
                <w:noProof/>
              </w:rPr>
              <w:t>WARUNKI UDZIAŁU W POSTĘPOWANIU</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_Toc114581144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9</w:t>
            </w:r>
            <w:r w:rsidRPr="00210BF2">
              <w:rPr>
                <w:rFonts w:ascii="Arial" w:hAnsi="Arial" w:cs="Arial"/>
                <w:noProof/>
                <w:webHidden/>
              </w:rPr>
              <w:fldChar w:fldCharType="end"/>
            </w:r>
          </w:hyperlink>
        </w:p>
        <w:p w14:paraId="5590AF60" w14:textId="4B60E44D" w:rsidR="00210BF2" w:rsidRPr="00210BF2" w:rsidRDefault="00210BF2">
          <w:pPr>
            <w:pStyle w:val="Spistreci2"/>
            <w:tabs>
              <w:tab w:val="left" w:pos="1100"/>
              <w:tab w:val="right" w:leader="dot" w:pos="9062"/>
            </w:tabs>
            <w:rPr>
              <w:rFonts w:ascii="Arial" w:eastAsiaTheme="minorEastAsia" w:hAnsi="Arial" w:cs="Arial"/>
              <w:noProof/>
              <w:sz w:val="22"/>
              <w:szCs w:val="22"/>
            </w:rPr>
          </w:pPr>
          <w:hyperlink w:anchor="_Toc114581145" w:history="1">
            <w:r w:rsidRPr="00210BF2">
              <w:rPr>
                <w:rStyle w:val="Hipercze"/>
                <w:rFonts w:ascii="Arial" w:hAnsi="Arial" w:cs="Arial"/>
                <w:noProof/>
              </w:rPr>
              <w:t>VIII.</w:t>
            </w:r>
            <w:r w:rsidRPr="00210BF2">
              <w:rPr>
                <w:rFonts w:ascii="Arial" w:eastAsiaTheme="minorEastAsia" w:hAnsi="Arial" w:cs="Arial"/>
                <w:noProof/>
                <w:sz w:val="22"/>
                <w:szCs w:val="22"/>
              </w:rPr>
              <w:tab/>
            </w:r>
            <w:r w:rsidRPr="00210BF2">
              <w:rPr>
                <w:rStyle w:val="Hipercze"/>
                <w:rFonts w:ascii="Arial" w:hAnsi="Arial" w:cs="Arial"/>
                <w:noProof/>
              </w:rPr>
              <w:t>PODSTAWY WYKLUCZENIA Z POSTĘPOWANIA</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_Toc114581145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12</w:t>
            </w:r>
            <w:r w:rsidRPr="00210BF2">
              <w:rPr>
                <w:rFonts w:ascii="Arial" w:hAnsi="Arial" w:cs="Arial"/>
                <w:noProof/>
                <w:webHidden/>
              </w:rPr>
              <w:fldChar w:fldCharType="end"/>
            </w:r>
          </w:hyperlink>
        </w:p>
        <w:p w14:paraId="2AA4E299" w14:textId="682075B4"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46" w:history="1">
            <w:r w:rsidRPr="00210BF2">
              <w:rPr>
                <w:rStyle w:val="Hipercze"/>
                <w:rFonts w:ascii="Arial" w:hAnsi="Arial" w:cs="Arial"/>
                <w:noProof/>
              </w:rPr>
              <w:t>IX.</w:t>
            </w:r>
            <w:r w:rsidRPr="00210BF2">
              <w:rPr>
                <w:rFonts w:ascii="Arial" w:eastAsiaTheme="minorEastAsia" w:hAnsi="Arial" w:cs="Arial"/>
                <w:noProof/>
                <w:sz w:val="22"/>
                <w:szCs w:val="22"/>
              </w:rPr>
              <w:tab/>
            </w:r>
            <w:r w:rsidRPr="00210BF2">
              <w:rPr>
                <w:rStyle w:val="Hipercze"/>
                <w:rFonts w:ascii="Arial" w:hAnsi="Arial" w:cs="Arial"/>
                <w:noProof/>
              </w:rPr>
              <w:t>OŚWIADCZENIA I DOKUMENTY, JAKIE ZOBOWIĄZANI SĄ DOSTARCZYĆ WYKONAWCY W CELU POTWIERDZENIA SPEŁNIANIA WARUNKÓW UDZIAŁU W POSTĘPOWANIU ORAZ WYKAZANIA BRAKU PODSTAW WYKLUCZENIA (PODMIOTOWE ŚRODKI DOWODOWE)</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_Toc114581146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15</w:t>
            </w:r>
            <w:r w:rsidRPr="00210BF2">
              <w:rPr>
                <w:rFonts w:ascii="Arial" w:hAnsi="Arial" w:cs="Arial"/>
                <w:noProof/>
                <w:webHidden/>
              </w:rPr>
              <w:fldChar w:fldCharType="end"/>
            </w:r>
          </w:hyperlink>
        </w:p>
        <w:p w14:paraId="1295D091" w14:textId="667F78CD"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47" w:history="1">
            <w:r w:rsidRPr="00210BF2">
              <w:rPr>
                <w:rStyle w:val="Hipercze"/>
                <w:rFonts w:ascii="Arial" w:hAnsi="Arial" w:cs="Arial"/>
                <w:noProof/>
              </w:rPr>
              <w:t>X.</w:t>
            </w:r>
            <w:r w:rsidRPr="00210BF2">
              <w:rPr>
                <w:rFonts w:ascii="Arial" w:eastAsiaTheme="minorEastAsia" w:hAnsi="Arial" w:cs="Arial"/>
                <w:noProof/>
                <w:sz w:val="22"/>
                <w:szCs w:val="22"/>
              </w:rPr>
              <w:tab/>
            </w:r>
            <w:r w:rsidRPr="00210BF2">
              <w:rPr>
                <w:rStyle w:val="Hipercze"/>
                <w:rFonts w:ascii="Arial" w:hAnsi="Arial" w:cs="Arial"/>
                <w:noProof/>
              </w:rPr>
              <w:t>POLEGANIE NA ZASOBACH INNYCH PODMIOTÓW</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_Toc114581147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17</w:t>
            </w:r>
            <w:r w:rsidRPr="00210BF2">
              <w:rPr>
                <w:rFonts w:ascii="Arial" w:hAnsi="Arial" w:cs="Arial"/>
                <w:noProof/>
                <w:webHidden/>
              </w:rPr>
              <w:fldChar w:fldCharType="end"/>
            </w:r>
          </w:hyperlink>
        </w:p>
        <w:p w14:paraId="186EFB02" w14:textId="0FFB2897"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48" w:history="1">
            <w:r w:rsidRPr="00210BF2">
              <w:rPr>
                <w:rStyle w:val="Hipercze"/>
                <w:rFonts w:ascii="Arial" w:hAnsi="Arial" w:cs="Arial"/>
                <w:noProof/>
              </w:rPr>
              <w:t>XI.</w:t>
            </w:r>
            <w:r w:rsidRPr="00210BF2">
              <w:rPr>
                <w:rFonts w:ascii="Arial" w:eastAsiaTheme="minorEastAsia" w:hAnsi="Arial" w:cs="Arial"/>
                <w:noProof/>
                <w:sz w:val="22"/>
                <w:szCs w:val="22"/>
              </w:rPr>
              <w:tab/>
            </w:r>
            <w:r w:rsidRPr="00210BF2">
              <w:rPr>
                <w:rStyle w:val="Hipercze"/>
                <w:rFonts w:ascii="Arial" w:hAnsi="Arial" w:cs="Arial"/>
                <w:noProof/>
              </w:rPr>
              <w:t>INFORMACJA DLA WYKONAWCÓW WSPÓLNIE UBIEGAJĄCYCH SIĘ O UDZIELENIE ZAMÓWIENIA</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_Toc114581148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19</w:t>
            </w:r>
            <w:r w:rsidRPr="00210BF2">
              <w:rPr>
                <w:rFonts w:ascii="Arial" w:hAnsi="Arial" w:cs="Arial"/>
                <w:noProof/>
                <w:webHidden/>
              </w:rPr>
              <w:fldChar w:fldCharType="end"/>
            </w:r>
          </w:hyperlink>
        </w:p>
        <w:p w14:paraId="74A03545" w14:textId="07664BF1"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49" w:history="1">
            <w:r w:rsidRPr="00210BF2">
              <w:rPr>
                <w:rStyle w:val="Hipercze"/>
                <w:rFonts w:ascii="Arial" w:hAnsi="Arial" w:cs="Arial"/>
                <w:noProof/>
              </w:rPr>
              <w:t>XII.</w:t>
            </w:r>
            <w:r w:rsidRPr="00210BF2">
              <w:rPr>
                <w:rFonts w:ascii="Arial" w:eastAsiaTheme="minorEastAsia" w:hAnsi="Arial" w:cs="Arial"/>
                <w:noProof/>
                <w:sz w:val="22"/>
                <w:szCs w:val="22"/>
              </w:rPr>
              <w:tab/>
            </w:r>
            <w:r w:rsidRPr="00210BF2">
              <w:rPr>
                <w:rStyle w:val="Hipercze"/>
                <w:rFonts w:ascii="Arial" w:hAnsi="Arial" w:cs="Arial"/>
                <w:noProof/>
              </w:rPr>
              <w:t>SPOSÓB KOMUNIKACJI ORAZ WYMAGANIA TECHNICZNE I ORGANIZACYJNE SPORZĄDZANIA, WYSYŁANIA I ODBIERANIA KORESPONDENCJI ELEKTRONICZNEJ</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_Toc114581149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19</w:t>
            </w:r>
            <w:r w:rsidRPr="00210BF2">
              <w:rPr>
                <w:rFonts w:ascii="Arial" w:hAnsi="Arial" w:cs="Arial"/>
                <w:noProof/>
                <w:webHidden/>
              </w:rPr>
              <w:fldChar w:fldCharType="end"/>
            </w:r>
          </w:hyperlink>
        </w:p>
        <w:p w14:paraId="41288516" w14:textId="03A2582D" w:rsidR="00210BF2" w:rsidRPr="00210BF2" w:rsidRDefault="00210BF2">
          <w:pPr>
            <w:pStyle w:val="Spistreci2"/>
            <w:tabs>
              <w:tab w:val="left" w:pos="1100"/>
              <w:tab w:val="right" w:leader="dot" w:pos="9062"/>
            </w:tabs>
            <w:rPr>
              <w:rFonts w:ascii="Arial" w:eastAsiaTheme="minorEastAsia" w:hAnsi="Arial" w:cs="Arial"/>
              <w:noProof/>
              <w:sz w:val="22"/>
              <w:szCs w:val="22"/>
            </w:rPr>
          </w:pPr>
          <w:hyperlink w:anchor="_Toc114581150" w:history="1">
            <w:r w:rsidRPr="00210BF2">
              <w:rPr>
                <w:rStyle w:val="Hipercze"/>
                <w:rFonts w:ascii="Arial" w:hAnsi="Arial" w:cs="Arial"/>
                <w:noProof/>
              </w:rPr>
              <w:t>XIII.</w:t>
            </w:r>
            <w:r w:rsidRPr="00210BF2">
              <w:rPr>
                <w:rFonts w:ascii="Arial" w:eastAsiaTheme="minorEastAsia" w:hAnsi="Arial" w:cs="Arial"/>
                <w:noProof/>
                <w:sz w:val="22"/>
                <w:szCs w:val="22"/>
              </w:rPr>
              <w:tab/>
            </w:r>
            <w:r w:rsidRPr="00210BF2">
              <w:rPr>
                <w:rStyle w:val="Hipercze"/>
                <w:rFonts w:ascii="Arial" w:hAnsi="Arial" w:cs="Arial"/>
                <w:noProof/>
              </w:rPr>
              <w:t>OPIS SPOSOBU PRZYGOTOWANIA OFERTY ORAZ WYMAGANIA FORMALNE  DOTYCZĄCE SKŁADANYCH OŚWIADCZEŃ I DOKUMENTÓW</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_Toc114581150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22</w:t>
            </w:r>
            <w:r w:rsidRPr="00210BF2">
              <w:rPr>
                <w:rFonts w:ascii="Arial" w:hAnsi="Arial" w:cs="Arial"/>
                <w:noProof/>
                <w:webHidden/>
              </w:rPr>
              <w:fldChar w:fldCharType="end"/>
            </w:r>
          </w:hyperlink>
        </w:p>
        <w:p w14:paraId="4A8681EC" w14:textId="32F2C3FF" w:rsidR="00210BF2" w:rsidRPr="00210BF2" w:rsidRDefault="00210BF2">
          <w:pPr>
            <w:pStyle w:val="Spistreci2"/>
            <w:tabs>
              <w:tab w:val="left" w:pos="1100"/>
              <w:tab w:val="right" w:leader="dot" w:pos="9062"/>
            </w:tabs>
            <w:rPr>
              <w:rFonts w:ascii="Arial" w:eastAsiaTheme="minorEastAsia" w:hAnsi="Arial" w:cs="Arial"/>
              <w:noProof/>
              <w:sz w:val="22"/>
              <w:szCs w:val="22"/>
            </w:rPr>
          </w:pPr>
          <w:hyperlink w:anchor="_Toc114581151" w:history="1">
            <w:r w:rsidRPr="00210BF2">
              <w:rPr>
                <w:rStyle w:val="Hipercze"/>
                <w:rFonts w:ascii="Arial" w:hAnsi="Arial" w:cs="Arial"/>
                <w:noProof/>
              </w:rPr>
              <w:t>XIV.</w:t>
            </w:r>
            <w:r w:rsidRPr="00210BF2">
              <w:rPr>
                <w:rFonts w:ascii="Arial" w:eastAsiaTheme="minorEastAsia" w:hAnsi="Arial" w:cs="Arial"/>
                <w:noProof/>
                <w:sz w:val="22"/>
                <w:szCs w:val="22"/>
              </w:rPr>
              <w:tab/>
            </w:r>
            <w:r w:rsidRPr="00210BF2">
              <w:rPr>
                <w:rStyle w:val="Hipercze"/>
                <w:rFonts w:ascii="Arial" w:hAnsi="Arial" w:cs="Arial"/>
                <w:noProof/>
              </w:rPr>
              <w:t>WADIUM</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_Toc114581151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24</w:t>
            </w:r>
            <w:r w:rsidRPr="00210BF2">
              <w:rPr>
                <w:rFonts w:ascii="Arial" w:hAnsi="Arial" w:cs="Arial"/>
                <w:noProof/>
                <w:webHidden/>
              </w:rPr>
              <w:fldChar w:fldCharType="end"/>
            </w:r>
          </w:hyperlink>
        </w:p>
        <w:p w14:paraId="253307EA" w14:textId="46481FE4"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52" w:history="1">
            <w:r w:rsidRPr="00210BF2">
              <w:rPr>
                <w:rStyle w:val="Hipercze"/>
                <w:rFonts w:ascii="Arial" w:hAnsi="Arial" w:cs="Arial"/>
                <w:noProof/>
              </w:rPr>
              <w:t>XV.</w:t>
            </w:r>
            <w:r w:rsidRPr="00210BF2">
              <w:rPr>
                <w:rFonts w:ascii="Arial" w:eastAsiaTheme="minorEastAsia" w:hAnsi="Arial" w:cs="Arial"/>
                <w:noProof/>
                <w:sz w:val="22"/>
                <w:szCs w:val="22"/>
              </w:rPr>
              <w:tab/>
            </w:r>
            <w:r w:rsidRPr="00210BF2">
              <w:rPr>
                <w:rStyle w:val="Hipercze"/>
                <w:rFonts w:ascii="Arial" w:hAnsi="Arial" w:cs="Arial"/>
                <w:noProof/>
              </w:rPr>
              <w:t>SPOSÓB OBLICZENIA CENY OFERTY</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_Toc114581152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25</w:t>
            </w:r>
            <w:r w:rsidRPr="00210BF2">
              <w:rPr>
                <w:rFonts w:ascii="Arial" w:hAnsi="Arial" w:cs="Arial"/>
                <w:noProof/>
                <w:webHidden/>
              </w:rPr>
              <w:fldChar w:fldCharType="end"/>
            </w:r>
          </w:hyperlink>
        </w:p>
        <w:p w14:paraId="31C352EE" w14:textId="063EE6D0" w:rsidR="00210BF2" w:rsidRPr="00210BF2" w:rsidRDefault="00210BF2">
          <w:pPr>
            <w:pStyle w:val="Spistreci2"/>
            <w:tabs>
              <w:tab w:val="left" w:pos="1100"/>
              <w:tab w:val="right" w:leader="dot" w:pos="9062"/>
            </w:tabs>
            <w:rPr>
              <w:rFonts w:ascii="Arial" w:eastAsiaTheme="minorEastAsia" w:hAnsi="Arial" w:cs="Arial"/>
              <w:noProof/>
              <w:sz w:val="22"/>
              <w:szCs w:val="22"/>
            </w:rPr>
          </w:pPr>
          <w:hyperlink w:anchor="_Toc114581153" w:history="1">
            <w:r w:rsidRPr="00210BF2">
              <w:rPr>
                <w:rStyle w:val="Hipercze"/>
                <w:rFonts w:ascii="Arial" w:hAnsi="Arial" w:cs="Arial"/>
                <w:noProof/>
              </w:rPr>
              <w:t>XVI.</w:t>
            </w:r>
            <w:r w:rsidRPr="00210BF2">
              <w:rPr>
                <w:rFonts w:ascii="Arial" w:eastAsiaTheme="minorEastAsia" w:hAnsi="Arial" w:cs="Arial"/>
                <w:noProof/>
                <w:sz w:val="22"/>
                <w:szCs w:val="22"/>
              </w:rPr>
              <w:tab/>
            </w:r>
            <w:r w:rsidRPr="00210BF2">
              <w:rPr>
                <w:rStyle w:val="Hipercze"/>
                <w:rFonts w:ascii="Arial" w:hAnsi="Arial" w:cs="Arial"/>
                <w:noProof/>
              </w:rPr>
              <w:t>TERMIN ZWIĄZANIA OFERTĄ</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_Toc114581153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26</w:t>
            </w:r>
            <w:r w:rsidRPr="00210BF2">
              <w:rPr>
                <w:rFonts w:ascii="Arial" w:hAnsi="Arial" w:cs="Arial"/>
                <w:noProof/>
                <w:webHidden/>
              </w:rPr>
              <w:fldChar w:fldCharType="end"/>
            </w:r>
          </w:hyperlink>
        </w:p>
        <w:p w14:paraId="2D5153C5" w14:textId="6CB67C68" w:rsidR="00210BF2" w:rsidRPr="00210BF2" w:rsidRDefault="00210BF2">
          <w:pPr>
            <w:pStyle w:val="Spistreci2"/>
            <w:tabs>
              <w:tab w:val="left" w:pos="1100"/>
              <w:tab w:val="right" w:leader="dot" w:pos="9062"/>
            </w:tabs>
            <w:rPr>
              <w:rFonts w:ascii="Arial" w:eastAsiaTheme="minorEastAsia" w:hAnsi="Arial" w:cs="Arial"/>
              <w:noProof/>
              <w:sz w:val="22"/>
              <w:szCs w:val="22"/>
            </w:rPr>
          </w:pPr>
          <w:hyperlink w:anchor="_Toc114581154" w:history="1">
            <w:r w:rsidRPr="00210BF2">
              <w:rPr>
                <w:rStyle w:val="Hipercze"/>
                <w:rFonts w:ascii="Arial" w:hAnsi="Arial" w:cs="Arial"/>
                <w:noProof/>
              </w:rPr>
              <w:t>XVII.</w:t>
            </w:r>
            <w:r w:rsidRPr="00210BF2">
              <w:rPr>
                <w:rFonts w:ascii="Arial" w:eastAsiaTheme="minorEastAsia" w:hAnsi="Arial" w:cs="Arial"/>
                <w:noProof/>
                <w:sz w:val="22"/>
                <w:szCs w:val="22"/>
              </w:rPr>
              <w:tab/>
            </w:r>
            <w:r w:rsidRPr="00210BF2">
              <w:rPr>
                <w:rStyle w:val="Hipercze"/>
                <w:rFonts w:ascii="Arial" w:hAnsi="Arial" w:cs="Arial"/>
                <w:noProof/>
              </w:rPr>
              <w:t>SPOSÓB I TERMIN SKŁADANIA I OTWARCIA OFERT</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_Toc114581154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27</w:t>
            </w:r>
            <w:r w:rsidRPr="00210BF2">
              <w:rPr>
                <w:rFonts w:ascii="Arial" w:hAnsi="Arial" w:cs="Arial"/>
                <w:noProof/>
                <w:webHidden/>
              </w:rPr>
              <w:fldChar w:fldCharType="end"/>
            </w:r>
          </w:hyperlink>
        </w:p>
        <w:p w14:paraId="24078835" w14:textId="4BAE507C" w:rsidR="00210BF2" w:rsidRPr="00210BF2" w:rsidRDefault="00210BF2">
          <w:pPr>
            <w:pStyle w:val="Spistreci2"/>
            <w:tabs>
              <w:tab w:val="left" w:pos="1320"/>
              <w:tab w:val="right" w:leader="dot" w:pos="9062"/>
            </w:tabs>
            <w:rPr>
              <w:rFonts w:ascii="Arial" w:eastAsiaTheme="minorEastAsia" w:hAnsi="Arial" w:cs="Arial"/>
              <w:noProof/>
              <w:sz w:val="22"/>
              <w:szCs w:val="22"/>
            </w:rPr>
          </w:pPr>
          <w:hyperlink w:anchor="_Toc114581155" w:history="1">
            <w:r w:rsidRPr="00210BF2">
              <w:rPr>
                <w:rStyle w:val="Hipercze"/>
                <w:rFonts w:ascii="Arial" w:hAnsi="Arial" w:cs="Arial"/>
                <w:noProof/>
              </w:rPr>
              <w:t>XVIII.</w:t>
            </w:r>
            <w:r w:rsidRPr="00210BF2">
              <w:rPr>
                <w:rFonts w:ascii="Arial" w:eastAsiaTheme="minorEastAsia" w:hAnsi="Arial" w:cs="Arial"/>
                <w:noProof/>
                <w:sz w:val="22"/>
                <w:szCs w:val="22"/>
              </w:rPr>
              <w:tab/>
            </w:r>
            <w:r w:rsidRPr="00210BF2">
              <w:rPr>
                <w:rStyle w:val="Hipercze"/>
                <w:rFonts w:ascii="Arial" w:hAnsi="Arial" w:cs="Arial"/>
                <w:noProof/>
              </w:rPr>
              <w:t>OPIS KRYTERIÓW OCENY OFERT, WRAZ Z PODANIEM WAG TYCH KRYTERIÓW I SPOSOBU OCENY OFERT</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_Toc114581155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28</w:t>
            </w:r>
            <w:r w:rsidRPr="00210BF2">
              <w:rPr>
                <w:rFonts w:ascii="Arial" w:hAnsi="Arial" w:cs="Arial"/>
                <w:noProof/>
                <w:webHidden/>
              </w:rPr>
              <w:fldChar w:fldCharType="end"/>
            </w:r>
          </w:hyperlink>
        </w:p>
        <w:p w14:paraId="50011259" w14:textId="6AEF1240" w:rsidR="00210BF2" w:rsidRPr="00210BF2" w:rsidRDefault="00210BF2">
          <w:pPr>
            <w:pStyle w:val="Spistreci2"/>
            <w:tabs>
              <w:tab w:val="left" w:pos="1100"/>
              <w:tab w:val="right" w:leader="dot" w:pos="9062"/>
            </w:tabs>
            <w:rPr>
              <w:rFonts w:ascii="Arial" w:eastAsiaTheme="minorEastAsia" w:hAnsi="Arial" w:cs="Arial"/>
              <w:noProof/>
              <w:sz w:val="22"/>
              <w:szCs w:val="22"/>
            </w:rPr>
          </w:pPr>
          <w:hyperlink w:anchor="_Toc114581156" w:history="1">
            <w:r w:rsidRPr="00210BF2">
              <w:rPr>
                <w:rStyle w:val="Hipercze"/>
                <w:rFonts w:ascii="Arial" w:hAnsi="Arial" w:cs="Arial"/>
                <w:noProof/>
              </w:rPr>
              <w:t>XIX.</w:t>
            </w:r>
            <w:r w:rsidRPr="00210BF2">
              <w:rPr>
                <w:rFonts w:ascii="Arial" w:eastAsiaTheme="minorEastAsia" w:hAnsi="Arial" w:cs="Arial"/>
                <w:noProof/>
                <w:sz w:val="22"/>
                <w:szCs w:val="22"/>
              </w:rPr>
              <w:tab/>
            </w:r>
            <w:r w:rsidRPr="00210BF2">
              <w:rPr>
                <w:rStyle w:val="Hipercze"/>
                <w:rFonts w:ascii="Arial" w:hAnsi="Arial" w:cs="Arial"/>
                <w:noProof/>
              </w:rPr>
              <w:t>WYMAGANIA DOTYCZĄCE ZABEZPIECZENIA NALEŻYTEGO WYKONANIA UMOWY</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_Toc114581156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29</w:t>
            </w:r>
            <w:r w:rsidRPr="00210BF2">
              <w:rPr>
                <w:rFonts w:ascii="Arial" w:hAnsi="Arial" w:cs="Arial"/>
                <w:noProof/>
                <w:webHidden/>
              </w:rPr>
              <w:fldChar w:fldCharType="end"/>
            </w:r>
          </w:hyperlink>
        </w:p>
        <w:p w14:paraId="5429C9E8" w14:textId="2D0D5B4F" w:rsidR="00210BF2" w:rsidRPr="00210BF2" w:rsidRDefault="00210BF2">
          <w:pPr>
            <w:pStyle w:val="Spistreci2"/>
            <w:tabs>
              <w:tab w:val="left" w:pos="880"/>
              <w:tab w:val="right" w:leader="dot" w:pos="9062"/>
            </w:tabs>
            <w:rPr>
              <w:rFonts w:ascii="Arial" w:eastAsiaTheme="minorEastAsia" w:hAnsi="Arial" w:cs="Arial"/>
              <w:noProof/>
              <w:sz w:val="22"/>
              <w:szCs w:val="22"/>
            </w:rPr>
          </w:pPr>
          <w:hyperlink w:anchor="_Toc114581157" w:history="1">
            <w:r w:rsidRPr="00210BF2">
              <w:rPr>
                <w:rStyle w:val="Hipercze"/>
                <w:rFonts w:ascii="Arial" w:hAnsi="Arial" w:cs="Arial"/>
                <w:noProof/>
              </w:rPr>
              <w:t>XX.</w:t>
            </w:r>
            <w:r w:rsidRPr="00210BF2">
              <w:rPr>
                <w:rFonts w:ascii="Arial" w:eastAsiaTheme="minorEastAsia" w:hAnsi="Arial" w:cs="Arial"/>
                <w:noProof/>
                <w:sz w:val="22"/>
                <w:szCs w:val="22"/>
              </w:rPr>
              <w:tab/>
            </w:r>
            <w:r w:rsidRPr="00210BF2">
              <w:rPr>
                <w:rStyle w:val="Hipercze"/>
                <w:rFonts w:ascii="Arial" w:hAnsi="Arial" w:cs="Arial"/>
                <w:noProof/>
              </w:rPr>
              <w:t>INFORMACJE O TREŚCI ZAWIERANEJ UMOWY ORAZ MOŻLIWOŚCI JEJ ZMIANY</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_Toc114581157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32</w:t>
            </w:r>
            <w:r w:rsidRPr="00210BF2">
              <w:rPr>
                <w:rFonts w:ascii="Arial" w:hAnsi="Arial" w:cs="Arial"/>
                <w:noProof/>
                <w:webHidden/>
              </w:rPr>
              <w:fldChar w:fldCharType="end"/>
            </w:r>
          </w:hyperlink>
        </w:p>
        <w:p w14:paraId="6233A07F" w14:textId="3A7B0A1F" w:rsidR="00210BF2" w:rsidRPr="00210BF2" w:rsidRDefault="00210BF2">
          <w:pPr>
            <w:pStyle w:val="Spistreci2"/>
            <w:tabs>
              <w:tab w:val="left" w:pos="1100"/>
              <w:tab w:val="right" w:leader="dot" w:pos="9062"/>
            </w:tabs>
            <w:rPr>
              <w:rFonts w:ascii="Arial" w:eastAsiaTheme="minorEastAsia" w:hAnsi="Arial" w:cs="Arial"/>
              <w:noProof/>
              <w:sz w:val="22"/>
              <w:szCs w:val="22"/>
            </w:rPr>
          </w:pPr>
          <w:hyperlink w:anchor="_Toc114581158" w:history="1">
            <w:r w:rsidRPr="00210BF2">
              <w:rPr>
                <w:rStyle w:val="Hipercze"/>
                <w:rFonts w:ascii="Arial" w:hAnsi="Arial" w:cs="Arial"/>
                <w:noProof/>
              </w:rPr>
              <w:t>XXI.</w:t>
            </w:r>
            <w:r w:rsidRPr="00210BF2">
              <w:rPr>
                <w:rFonts w:ascii="Arial" w:eastAsiaTheme="minorEastAsia" w:hAnsi="Arial" w:cs="Arial"/>
                <w:noProof/>
                <w:sz w:val="22"/>
                <w:szCs w:val="22"/>
              </w:rPr>
              <w:tab/>
            </w:r>
            <w:r w:rsidRPr="00210BF2">
              <w:rPr>
                <w:rStyle w:val="Hipercze"/>
                <w:rFonts w:ascii="Arial" w:hAnsi="Arial" w:cs="Arial"/>
                <w:noProof/>
              </w:rPr>
              <w:t>INFORMACJE O FORMALNOŚCIACH, JAKIE MUSZĄ ZOSTAĆ DOPEŁNIONE PO WYBORZE OFERTY W CELU ZAWARCIA UMOWY W SPRAWIE ZAMÓWIENIA PUBLICZNEGO</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_Toc114581158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32</w:t>
            </w:r>
            <w:r w:rsidRPr="00210BF2">
              <w:rPr>
                <w:rFonts w:ascii="Arial" w:hAnsi="Arial" w:cs="Arial"/>
                <w:noProof/>
                <w:webHidden/>
              </w:rPr>
              <w:fldChar w:fldCharType="end"/>
            </w:r>
          </w:hyperlink>
        </w:p>
        <w:p w14:paraId="71A11275" w14:textId="3E3D4B65" w:rsidR="00210BF2" w:rsidRPr="00210BF2" w:rsidRDefault="00210BF2">
          <w:pPr>
            <w:pStyle w:val="Spistreci2"/>
            <w:tabs>
              <w:tab w:val="left" w:pos="1100"/>
              <w:tab w:val="right" w:leader="dot" w:pos="9062"/>
            </w:tabs>
            <w:rPr>
              <w:rFonts w:ascii="Arial" w:eastAsiaTheme="minorEastAsia" w:hAnsi="Arial" w:cs="Arial"/>
              <w:noProof/>
              <w:sz w:val="22"/>
              <w:szCs w:val="22"/>
            </w:rPr>
          </w:pPr>
          <w:hyperlink w:anchor="_Toc114581159" w:history="1">
            <w:r w:rsidRPr="00210BF2">
              <w:rPr>
                <w:rStyle w:val="Hipercze"/>
                <w:rFonts w:ascii="Arial" w:hAnsi="Arial" w:cs="Arial"/>
                <w:noProof/>
              </w:rPr>
              <w:t>XXII.</w:t>
            </w:r>
            <w:r w:rsidRPr="00210BF2">
              <w:rPr>
                <w:rFonts w:ascii="Arial" w:eastAsiaTheme="minorEastAsia" w:hAnsi="Arial" w:cs="Arial"/>
                <w:noProof/>
                <w:sz w:val="22"/>
                <w:szCs w:val="22"/>
              </w:rPr>
              <w:tab/>
            </w:r>
            <w:r w:rsidRPr="00210BF2">
              <w:rPr>
                <w:rStyle w:val="Hipercze"/>
                <w:rFonts w:ascii="Arial" w:hAnsi="Arial" w:cs="Arial"/>
                <w:noProof/>
              </w:rPr>
              <w:t>POUCZENIE O ŚRODKACH OCHRONY PRAWNEJ PRZYSŁUGUJĄCYCH WYKONAWCY</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_Toc114581159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33</w:t>
            </w:r>
            <w:r w:rsidRPr="00210BF2">
              <w:rPr>
                <w:rFonts w:ascii="Arial" w:hAnsi="Arial" w:cs="Arial"/>
                <w:noProof/>
                <w:webHidden/>
              </w:rPr>
              <w:fldChar w:fldCharType="end"/>
            </w:r>
          </w:hyperlink>
        </w:p>
        <w:p w14:paraId="4B4E090A" w14:textId="310FCC9C" w:rsidR="00210BF2" w:rsidRPr="00210BF2" w:rsidRDefault="00210BF2">
          <w:pPr>
            <w:pStyle w:val="Spistreci2"/>
            <w:tabs>
              <w:tab w:val="left" w:pos="1320"/>
              <w:tab w:val="right" w:leader="dot" w:pos="9062"/>
            </w:tabs>
            <w:rPr>
              <w:rFonts w:ascii="Arial" w:eastAsiaTheme="minorEastAsia" w:hAnsi="Arial" w:cs="Arial"/>
              <w:noProof/>
              <w:sz w:val="22"/>
              <w:szCs w:val="22"/>
            </w:rPr>
          </w:pPr>
          <w:hyperlink w:anchor="_Toc114581160" w:history="1">
            <w:r w:rsidRPr="00210BF2">
              <w:rPr>
                <w:rStyle w:val="Hipercze"/>
                <w:rFonts w:ascii="Arial" w:hAnsi="Arial" w:cs="Arial"/>
                <w:noProof/>
              </w:rPr>
              <w:t>XXIII.</w:t>
            </w:r>
            <w:r w:rsidRPr="00210BF2">
              <w:rPr>
                <w:rFonts w:ascii="Arial" w:eastAsiaTheme="minorEastAsia" w:hAnsi="Arial" w:cs="Arial"/>
                <w:noProof/>
                <w:sz w:val="22"/>
                <w:szCs w:val="22"/>
              </w:rPr>
              <w:tab/>
            </w:r>
            <w:r w:rsidRPr="00210BF2">
              <w:rPr>
                <w:rStyle w:val="Hipercze"/>
                <w:rFonts w:ascii="Arial" w:hAnsi="Arial" w:cs="Arial"/>
                <w:noProof/>
              </w:rPr>
              <w:t>OCHRONA DANYCH OSOBOWYCH</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_Toc114581160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35</w:t>
            </w:r>
            <w:r w:rsidRPr="00210BF2">
              <w:rPr>
                <w:rFonts w:ascii="Arial" w:hAnsi="Arial" w:cs="Arial"/>
                <w:noProof/>
                <w:webHidden/>
              </w:rPr>
              <w:fldChar w:fldCharType="end"/>
            </w:r>
          </w:hyperlink>
        </w:p>
        <w:p w14:paraId="0BBDAC43" w14:textId="3BCEA6EB" w:rsidR="00210BF2" w:rsidRDefault="00210BF2">
          <w:pPr>
            <w:pStyle w:val="Spistreci2"/>
            <w:tabs>
              <w:tab w:val="left" w:pos="1320"/>
              <w:tab w:val="right" w:leader="dot" w:pos="9062"/>
            </w:tabs>
            <w:rPr>
              <w:rFonts w:asciiTheme="minorHAnsi" w:eastAsiaTheme="minorEastAsia" w:hAnsiTheme="minorHAnsi" w:cstheme="minorBidi"/>
              <w:noProof/>
              <w:sz w:val="22"/>
              <w:szCs w:val="22"/>
            </w:rPr>
          </w:pPr>
          <w:hyperlink w:anchor="_Toc114581161" w:history="1">
            <w:r w:rsidRPr="00210BF2">
              <w:rPr>
                <w:rStyle w:val="Hipercze"/>
                <w:rFonts w:ascii="Arial" w:hAnsi="Arial" w:cs="Arial"/>
                <w:noProof/>
              </w:rPr>
              <w:t>XXIV.</w:t>
            </w:r>
            <w:r w:rsidRPr="00210BF2">
              <w:rPr>
                <w:rFonts w:ascii="Arial" w:eastAsiaTheme="minorEastAsia" w:hAnsi="Arial" w:cs="Arial"/>
                <w:noProof/>
                <w:sz w:val="22"/>
                <w:szCs w:val="22"/>
              </w:rPr>
              <w:tab/>
            </w:r>
            <w:r w:rsidRPr="00210BF2">
              <w:rPr>
                <w:rStyle w:val="Hipercze"/>
                <w:rFonts w:ascii="Arial" w:hAnsi="Arial" w:cs="Arial"/>
                <w:noProof/>
              </w:rPr>
              <w:t>WYKAZ ZAŁĄCZNIKÓW DO SWZ</w:t>
            </w:r>
            <w:r w:rsidRPr="00210BF2">
              <w:rPr>
                <w:rFonts w:ascii="Arial" w:hAnsi="Arial" w:cs="Arial"/>
                <w:noProof/>
                <w:webHidden/>
              </w:rPr>
              <w:tab/>
            </w:r>
            <w:r w:rsidRPr="00210BF2">
              <w:rPr>
                <w:rFonts w:ascii="Arial" w:hAnsi="Arial" w:cs="Arial"/>
                <w:noProof/>
                <w:webHidden/>
              </w:rPr>
              <w:fldChar w:fldCharType="begin"/>
            </w:r>
            <w:r w:rsidRPr="00210BF2">
              <w:rPr>
                <w:rFonts w:ascii="Arial" w:hAnsi="Arial" w:cs="Arial"/>
                <w:noProof/>
                <w:webHidden/>
              </w:rPr>
              <w:instrText xml:space="preserve"> PAGEREF _Toc114581161 \h </w:instrText>
            </w:r>
            <w:r w:rsidRPr="00210BF2">
              <w:rPr>
                <w:rFonts w:ascii="Arial" w:hAnsi="Arial" w:cs="Arial"/>
                <w:noProof/>
                <w:webHidden/>
              </w:rPr>
            </w:r>
            <w:r w:rsidRPr="00210BF2">
              <w:rPr>
                <w:rFonts w:ascii="Arial" w:hAnsi="Arial" w:cs="Arial"/>
                <w:noProof/>
                <w:webHidden/>
              </w:rPr>
              <w:fldChar w:fldCharType="separate"/>
            </w:r>
            <w:r w:rsidR="00343BD3">
              <w:rPr>
                <w:rFonts w:ascii="Arial" w:hAnsi="Arial" w:cs="Arial"/>
                <w:noProof/>
                <w:webHidden/>
              </w:rPr>
              <w:t>37</w:t>
            </w:r>
            <w:r w:rsidRPr="00210BF2">
              <w:rPr>
                <w:rFonts w:ascii="Arial" w:hAnsi="Arial" w:cs="Arial"/>
                <w:noProof/>
                <w:webHidden/>
              </w:rPr>
              <w:fldChar w:fldCharType="end"/>
            </w:r>
          </w:hyperlink>
        </w:p>
        <w:p w14:paraId="1BA129E6" w14:textId="068641D6" w:rsidR="000C16E5" w:rsidRDefault="000C16E5" w:rsidP="00867B0B">
          <w:pPr>
            <w:spacing w:line="276" w:lineRule="auto"/>
          </w:pPr>
          <w:r w:rsidRPr="004A7E62">
            <w:rPr>
              <w:rFonts w:ascii="Arial" w:hAnsi="Arial" w:cs="Arial"/>
            </w:rPr>
            <w:fldChar w:fldCharType="end"/>
          </w:r>
        </w:p>
      </w:sdtContent>
    </w:sdt>
    <w:p w14:paraId="10D1241D" w14:textId="77777777" w:rsidR="000C16E5" w:rsidRPr="004A6A04" w:rsidRDefault="000C16E5" w:rsidP="00393976">
      <w:pPr>
        <w:spacing w:line="360" w:lineRule="auto"/>
        <w:jc w:val="both"/>
        <w:rPr>
          <w:rFonts w:ascii="Arial" w:hAnsi="Arial" w:cs="Arial"/>
        </w:rPr>
        <w:sectPr w:rsidR="000C16E5" w:rsidRPr="004A6A04" w:rsidSect="002302BB">
          <w:headerReference w:type="default" r:id="rId9"/>
          <w:footerReference w:type="default" r:id="rId10"/>
          <w:headerReference w:type="first" r:id="rId11"/>
          <w:pgSz w:w="11906" w:h="16838"/>
          <w:pgMar w:top="1131" w:right="1417" w:bottom="1417" w:left="1417" w:header="426" w:footer="708" w:gutter="0"/>
          <w:cols w:space="708"/>
          <w:titlePg/>
          <w:docGrid w:linePitch="360"/>
        </w:sectPr>
      </w:pPr>
    </w:p>
    <w:p w14:paraId="426331EB" w14:textId="77777777" w:rsidR="00CF1865" w:rsidRPr="004A6A04" w:rsidRDefault="00927FE7" w:rsidP="00393976">
      <w:pPr>
        <w:pStyle w:val="Nagwek2"/>
        <w:numPr>
          <w:ilvl w:val="0"/>
          <w:numId w:val="21"/>
        </w:numPr>
        <w:spacing w:before="0" w:after="0" w:line="360" w:lineRule="auto"/>
      </w:pPr>
      <w:bookmarkStart w:id="0" w:name="_Toc114581138"/>
      <w:r w:rsidRPr="000C16E5">
        <w:lastRenderedPageBreak/>
        <w:t>NAZWA</w:t>
      </w:r>
      <w:r w:rsidRPr="004A6A04">
        <w:t xml:space="preserve"> ORAZ ADRES ZAMAWIAJĄCEGO</w:t>
      </w:r>
      <w:bookmarkEnd w:id="0"/>
    </w:p>
    <w:p w14:paraId="727EE5DA" w14:textId="77777777" w:rsidR="0099133B" w:rsidRPr="004A6A04" w:rsidRDefault="0099133B" w:rsidP="00393976">
      <w:pPr>
        <w:spacing w:line="360" w:lineRule="auto"/>
        <w:ind w:left="57" w:hanging="57"/>
        <w:jc w:val="both"/>
        <w:rPr>
          <w:rFonts w:ascii="Arial" w:hAnsi="Arial" w:cs="Arial"/>
          <w:bCs/>
        </w:rPr>
      </w:pPr>
      <w:r w:rsidRPr="004A6A04">
        <w:rPr>
          <w:rFonts w:ascii="Arial" w:hAnsi="Arial" w:cs="Arial"/>
          <w:bCs/>
        </w:rPr>
        <w:t>Gmina Wilczyn</w:t>
      </w:r>
    </w:p>
    <w:p w14:paraId="0944C21A" w14:textId="77777777" w:rsidR="0099133B" w:rsidRPr="004A6A04" w:rsidRDefault="0099133B" w:rsidP="00393976">
      <w:pPr>
        <w:spacing w:line="360" w:lineRule="auto"/>
        <w:ind w:left="57" w:hanging="57"/>
        <w:jc w:val="both"/>
        <w:rPr>
          <w:rFonts w:ascii="Arial" w:hAnsi="Arial" w:cs="Arial"/>
          <w:bCs/>
        </w:rPr>
      </w:pPr>
      <w:r w:rsidRPr="004A6A04">
        <w:rPr>
          <w:rFonts w:ascii="Arial" w:hAnsi="Arial" w:cs="Arial"/>
          <w:bCs/>
        </w:rPr>
        <w:t xml:space="preserve">Adres: ul. Strzelińska 12D, 62-550 Wilczyn </w:t>
      </w:r>
    </w:p>
    <w:p w14:paraId="2DD7141F" w14:textId="77777777" w:rsidR="0099133B" w:rsidRPr="004A6A04" w:rsidRDefault="0099133B" w:rsidP="00393976">
      <w:pPr>
        <w:spacing w:line="360" w:lineRule="auto"/>
        <w:ind w:left="57" w:hanging="57"/>
        <w:jc w:val="both"/>
        <w:rPr>
          <w:rFonts w:ascii="Arial" w:hAnsi="Arial" w:cs="Arial"/>
          <w:bCs/>
        </w:rPr>
      </w:pPr>
      <w:r w:rsidRPr="004A6A04">
        <w:rPr>
          <w:rFonts w:ascii="Arial" w:hAnsi="Arial" w:cs="Arial"/>
          <w:bCs/>
        </w:rPr>
        <w:t>NIP: 6652741530</w:t>
      </w:r>
    </w:p>
    <w:p w14:paraId="2F2BB757" w14:textId="77777777" w:rsidR="0099133B" w:rsidRPr="007D58B2" w:rsidRDefault="0099133B" w:rsidP="00393976">
      <w:pPr>
        <w:spacing w:line="360" w:lineRule="auto"/>
        <w:ind w:left="57" w:hanging="57"/>
        <w:jc w:val="both"/>
        <w:rPr>
          <w:rFonts w:ascii="Arial" w:hAnsi="Arial" w:cs="Arial"/>
          <w:bCs/>
        </w:rPr>
      </w:pPr>
      <w:r w:rsidRPr="004A6A04">
        <w:rPr>
          <w:rFonts w:ascii="Arial" w:hAnsi="Arial" w:cs="Arial"/>
          <w:bCs/>
        </w:rPr>
        <w:t xml:space="preserve">Adres strony internetowej: </w:t>
      </w:r>
      <w:hyperlink r:id="rId12" w:history="1">
        <w:r w:rsidRPr="007D58B2">
          <w:rPr>
            <w:rStyle w:val="Hipercze"/>
            <w:rFonts w:ascii="Arial" w:hAnsi="Arial" w:cs="Arial"/>
            <w:bCs/>
            <w:color w:val="auto"/>
          </w:rPr>
          <w:t>www.bip.wilczyn.pl</w:t>
        </w:r>
      </w:hyperlink>
    </w:p>
    <w:p w14:paraId="3B25426C" w14:textId="77777777" w:rsidR="0099133B" w:rsidRPr="004A6A04" w:rsidRDefault="0099133B" w:rsidP="00393976">
      <w:pPr>
        <w:spacing w:line="360" w:lineRule="auto"/>
        <w:ind w:left="57" w:hanging="57"/>
        <w:jc w:val="both"/>
        <w:rPr>
          <w:rFonts w:ascii="Arial" w:hAnsi="Arial" w:cs="Arial"/>
          <w:bCs/>
        </w:rPr>
      </w:pPr>
      <w:r w:rsidRPr="004A6A04">
        <w:rPr>
          <w:rFonts w:ascii="Arial" w:hAnsi="Arial" w:cs="Arial"/>
          <w:bCs/>
        </w:rPr>
        <w:t>Telefon: 63 268 30 32</w:t>
      </w:r>
    </w:p>
    <w:p w14:paraId="1F71FD75" w14:textId="77777777" w:rsidR="0099133B" w:rsidRPr="007D58B2" w:rsidRDefault="0099133B" w:rsidP="00393976">
      <w:pPr>
        <w:spacing w:line="360" w:lineRule="auto"/>
        <w:ind w:left="57" w:hanging="57"/>
        <w:jc w:val="both"/>
        <w:rPr>
          <w:rFonts w:ascii="Arial" w:hAnsi="Arial" w:cs="Arial"/>
          <w:bCs/>
        </w:rPr>
      </w:pPr>
      <w:r w:rsidRPr="004A6A04">
        <w:rPr>
          <w:rFonts w:ascii="Arial" w:hAnsi="Arial" w:cs="Arial"/>
          <w:bCs/>
        </w:rPr>
        <w:t xml:space="preserve">Adres e-mail: </w:t>
      </w:r>
      <w:hyperlink r:id="rId13" w:history="1">
        <w:r w:rsidRPr="007D58B2">
          <w:rPr>
            <w:rStyle w:val="Hipercze"/>
            <w:rFonts w:ascii="Arial" w:hAnsi="Arial" w:cs="Arial"/>
            <w:bCs/>
            <w:color w:val="auto"/>
          </w:rPr>
          <w:t>inwestycje@wilczyn.pl</w:t>
        </w:r>
      </w:hyperlink>
    </w:p>
    <w:p w14:paraId="73152B45" w14:textId="77777777" w:rsidR="0099133B" w:rsidRPr="004A6A04" w:rsidRDefault="0099133B" w:rsidP="00393976">
      <w:pPr>
        <w:spacing w:line="360" w:lineRule="auto"/>
        <w:ind w:left="57" w:hanging="57"/>
        <w:jc w:val="both"/>
        <w:rPr>
          <w:rFonts w:ascii="Arial" w:hAnsi="Arial" w:cs="Arial"/>
        </w:rPr>
      </w:pPr>
      <w:r w:rsidRPr="004A6A04">
        <w:rPr>
          <w:rFonts w:ascii="Arial" w:hAnsi="Arial" w:cs="Arial"/>
        </w:rPr>
        <w:t>Godziny pracy Zamawiającego: poniedziałek – piątek od 7:30 do 15:30</w:t>
      </w:r>
    </w:p>
    <w:p w14:paraId="0E29F7FF" w14:textId="0601C5AE" w:rsidR="00F82A5B" w:rsidRPr="004A6A04" w:rsidRDefault="00055167" w:rsidP="003C0082">
      <w:pPr>
        <w:spacing w:line="360" w:lineRule="auto"/>
        <w:rPr>
          <w:rFonts w:ascii="Arial" w:hAnsi="Arial" w:cs="Arial"/>
        </w:rPr>
      </w:pPr>
      <w:r w:rsidRPr="004A6A04">
        <w:rPr>
          <w:rFonts w:ascii="Arial" w:hAnsi="Arial" w:cs="Arial"/>
          <w:b/>
          <w:bCs/>
          <w:color w:val="000000" w:themeColor="text1"/>
        </w:rPr>
        <w:t xml:space="preserve">Adres </w:t>
      </w:r>
      <w:r w:rsidR="006204E8" w:rsidRPr="004A6A04">
        <w:rPr>
          <w:rFonts w:ascii="Arial" w:hAnsi="Arial" w:cs="Arial"/>
          <w:b/>
          <w:bCs/>
          <w:color w:val="000000" w:themeColor="text1"/>
        </w:rPr>
        <w:t>strony internetowej, na której jest prowadzone postępowanie i na której będą</w:t>
      </w:r>
      <w:r w:rsidR="007D58B2">
        <w:rPr>
          <w:rFonts w:ascii="Arial" w:hAnsi="Arial" w:cs="Arial"/>
          <w:b/>
          <w:bCs/>
          <w:color w:val="000000" w:themeColor="text1"/>
        </w:rPr>
        <w:t xml:space="preserve"> </w:t>
      </w:r>
      <w:r w:rsidR="006204E8" w:rsidRPr="004A6A04">
        <w:rPr>
          <w:rFonts w:ascii="Arial" w:hAnsi="Arial" w:cs="Arial"/>
          <w:b/>
          <w:bCs/>
          <w:color w:val="000000" w:themeColor="text1"/>
        </w:rPr>
        <w:t>dostępne wszelkie dokumenty związane z prowadzoną procedurą</w:t>
      </w:r>
      <w:r w:rsidR="00030ACF" w:rsidRPr="004A6A04">
        <w:rPr>
          <w:rFonts w:ascii="Arial" w:hAnsi="Arial" w:cs="Arial"/>
          <w:b/>
          <w:bCs/>
          <w:color w:val="000000" w:themeColor="text1"/>
        </w:rPr>
        <w:t>, zmiany i wyjaśnienia treści SWZ oraz inne dokumenty zamówienia bezpośrednio związane z postępowaniem o udzielenie zamówienia</w:t>
      </w:r>
      <w:r w:rsidR="006204E8" w:rsidRPr="004A6A04">
        <w:rPr>
          <w:rFonts w:ascii="Arial" w:hAnsi="Arial" w:cs="Arial"/>
          <w:b/>
          <w:bCs/>
          <w:color w:val="000000" w:themeColor="text1"/>
        </w:rPr>
        <w:t>:</w:t>
      </w:r>
      <w:r w:rsidR="00310C70" w:rsidRPr="00310C70">
        <w:t xml:space="preserve"> </w:t>
      </w:r>
      <w:hyperlink r:id="rId14" w:history="1">
        <w:r w:rsidR="00310C70" w:rsidRPr="00310C70">
          <w:rPr>
            <w:rStyle w:val="Hipercze"/>
            <w:rFonts w:ascii="Arial" w:hAnsi="Arial" w:cs="Arial"/>
            <w:color w:val="4472C4" w:themeColor="accent1"/>
          </w:rPr>
          <w:t>https://platformazakupowa.pl/transakcja/665660</w:t>
        </w:r>
      </w:hyperlink>
      <w:r w:rsidR="00310C70" w:rsidRPr="00310C70">
        <w:rPr>
          <w:rFonts w:ascii="Arial" w:hAnsi="Arial" w:cs="Arial"/>
          <w:color w:val="4472C4" w:themeColor="accent1"/>
        </w:rPr>
        <w:t xml:space="preserve"> </w:t>
      </w:r>
    </w:p>
    <w:p w14:paraId="7B1BA3E9" w14:textId="77777777" w:rsidR="00687212" w:rsidRPr="004A6A04" w:rsidRDefault="00687212" w:rsidP="00393976">
      <w:pPr>
        <w:spacing w:line="360" w:lineRule="auto"/>
        <w:jc w:val="both"/>
        <w:rPr>
          <w:rFonts w:ascii="Arial" w:hAnsi="Arial" w:cs="Arial"/>
          <w:b/>
          <w:bCs/>
          <w:color w:val="000000" w:themeColor="text1"/>
        </w:rPr>
      </w:pPr>
    </w:p>
    <w:p w14:paraId="6E6C1D46" w14:textId="77777777" w:rsidR="00CB0488" w:rsidRPr="004A6A04" w:rsidRDefault="007B7462" w:rsidP="00393976">
      <w:pPr>
        <w:pStyle w:val="Nagwek2"/>
        <w:numPr>
          <w:ilvl w:val="0"/>
          <w:numId w:val="21"/>
        </w:numPr>
        <w:spacing w:before="0" w:after="0" w:line="360" w:lineRule="auto"/>
      </w:pPr>
      <w:bookmarkStart w:id="1" w:name="_Toc114581139"/>
      <w:r w:rsidRPr="004A6A04">
        <w:t>TRYB UDZIELENIA ZAMÓWIENIA</w:t>
      </w:r>
      <w:bookmarkEnd w:id="1"/>
    </w:p>
    <w:p w14:paraId="44ABFB8B" w14:textId="3CC6B451" w:rsidR="001A3A97" w:rsidRPr="004A6A04" w:rsidRDefault="00F56513" w:rsidP="00393976">
      <w:pPr>
        <w:numPr>
          <w:ilvl w:val="1"/>
          <w:numId w:val="12"/>
        </w:numPr>
        <w:spacing w:line="360" w:lineRule="auto"/>
        <w:jc w:val="both"/>
        <w:rPr>
          <w:rFonts w:ascii="Arial" w:hAnsi="Arial" w:cs="Arial"/>
        </w:rPr>
      </w:pPr>
      <w:r w:rsidRPr="004A6A04">
        <w:rPr>
          <w:rFonts w:ascii="Arial" w:hAnsi="Arial" w:cs="Arial"/>
        </w:rPr>
        <w:t xml:space="preserve">Niniejsze postępowanie prowadzone jest w trybie </w:t>
      </w:r>
      <w:r w:rsidR="006204E8" w:rsidRPr="004A6A04">
        <w:rPr>
          <w:rFonts w:ascii="Arial" w:hAnsi="Arial" w:cs="Arial"/>
        </w:rPr>
        <w:t>podstawowym</w:t>
      </w:r>
      <w:r w:rsidR="001F3635" w:rsidRPr="004A6A04">
        <w:rPr>
          <w:rFonts w:ascii="Arial" w:hAnsi="Arial" w:cs="Arial"/>
        </w:rPr>
        <w:t>,</w:t>
      </w:r>
      <w:r w:rsidR="007D58B2">
        <w:rPr>
          <w:rFonts w:ascii="Arial" w:hAnsi="Arial" w:cs="Arial"/>
        </w:rPr>
        <w:t xml:space="preserve"> </w:t>
      </w:r>
      <w:r w:rsidR="001E01A6" w:rsidRPr="004A6A04">
        <w:rPr>
          <w:rFonts w:ascii="Arial" w:hAnsi="Arial" w:cs="Arial"/>
        </w:rPr>
        <w:t xml:space="preserve">na podstawie </w:t>
      </w:r>
      <w:r w:rsidR="00580D58" w:rsidRPr="004A6A04">
        <w:rPr>
          <w:rFonts w:ascii="Arial" w:hAnsi="Arial" w:cs="Arial"/>
        </w:rPr>
        <w:t>art</w:t>
      </w:r>
      <w:r w:rsidR="006204E8" w:rsidRPr="004A6A04">
        <w:rPr>
          <w:rFonts w:ascii="Arial" w:hAnsi="Arial" w:cs="Arial"/>
        </w:rPr>
        <w:t xml:space="preserve">. 275 pkt </w:t>
      </w:r>
      <w:r w:rsidR="00BE06B2" w:rsidRPr="004A6A04">
        <w:rPr>
          <w:rFonts w:ascii="Arial" w:hAnsi="Arial" w:cs="Arial"/>
        </w:rPr>
        <w:t>2</w:t>
      </w:r>
      <w:r w:rsidR="00FB09B8">
        <w:rPr>
          <w:rFonts w:ascii="Arial" w:hAnsi="Arial" w:cs="Arial"/>
        </w:rPr>
        <w:t xml:space="preserve"> </w:t>
      </w:r>
      <w:r w:rsidR="00890AAB" w:rsidRPr="004A6A04">
        <w:rPr>
          <w:rFonts w:ascii="Arial" w:hAnsi="Arial" w:cs="Arial"/>
        </w:rPr>
        <w:t>ustawy z dnia 11 września 2019 r. - Prawo zamówień publicznych (</w:t>
      </w:r>
      <w:proofErr w:type="spellStart"/>
      <w:r w:rsidR="00890AAB" w:rsidRPr="004A6A04">
        <w:rPr>
          <w:rFonts w:ascii="Arial" w:hAnsi="Arial" w:cs="Arial"/>
        </w:rPr>
        <w:t>t.j</w:t>
      </w:r>
      <w:proofErr w:type="spellEnd"/>
      <w:r w:rsidR="00890AAB" w:rsidRPr="004A6A04">
        <w:rPr>
          <w:rFonts w:ascii="Arial" w:hAnsi="Arial" w:cs="Arial"/>
        </w:rPr>
        <w:t xml:space="preserve">. Dz. U. z 2021 r. poz. 1129 z </w:t>
      </w:r>
      <w:proofErr w:type="spellStart"/>
      <w:r w:rsidR="00890AAB" w:rsidRPr="004A6A04">
        <w:rPr>
          <w:rFonts w:ascii="Arial" w:hAnsi="Arial" w:cs="Arial"/>
        </w:rPr>
        <w:t>późn</w:t>
      </w:r>
      <w:proofErr w:type="spellEnd"/>
      <w:r w:rsidR="00890AAB" w:rsidRPr="004A6A04">
        <w:rPr>
          <w:rFonts w:ascii="Arial" w:hAnsi="Arial" w:cs="Arial"/>
        </w:rPr>
        <w:t xml:space="preserve">. zm., dalej jako ustawa </w:t>
      </w:r>
      <w:proofErr w:type="spellStart"/>
      <w:r w:rsidR="00890AAB" w:rsidRPr="004A6A04">
        <w:rPr>
          <w:rFonts w:ascii="Arial" w:hAnsi="Arial" w:cs="Arial"/>
        </w:rPr>
        <w:t>Pzp</w:t>
      </w:r>
      <w:proofErr w:type="spellEnd"/>
      <w:r w:rsidR="00890AAB" w:rsidRPr="004A6A04">
        <w:rPr>
          <w:rFonts w:ascii="Arial" w:hAnsi="Arial" w:cs="Arial"/>
        </w:rPr>
        <w:t xml:space="preserve"> lub </w:t>
      </w:r>
      <w:proofErr w:type="spellStart"/>
      <w:r w:rsidR="001F3635" w:rsidRPr="004A6A04">
        <w:rPr>
          <w:rFonts w:ascii="Arial" w:hAnsi="Arial" w:cs="Arial"/>
        </w:rPr>
        <w:t>Pzp</w:t>
      </w:r>
      <w:proofErr w:type="spellEnd"/>
      <w:r w:rsidR="00890AAB" w:rsidRPr="004A6A04">
        <w:rPr>
          <w:rFonts w:ascii="Arial" w:hAnsi="Arial" w:cs="Arial"/>
        </w:rPr>
        <w:t xml:space="preserve">), zgodnie z którym w odpowiedzi na ogłoszenie o zamówieniu oferty mogą składać wszyscy zainteresowani </w:t>
      </w:r>
      <w:r w:rsidR="001265BA" w:rsidRPr="004A6A04">
        <w:rPr>
          <w:rFonts w:ascii="Arial" w:hAnsi="Arial" w:cs="Arial"/>
        </w:rPr>
        <w:t xml:space="preserve">wykonawcy </w:t>
      </w:r>
      <w:r w:rsidR="00890AAB" w:rsidRPr="004A6A04">
        <w:rPr>
          <w:rFonts w:ascii="Arial" w:hAnsi="Arial" w:cs="Arial"/>
        </w:rPr>
        <w:t xml:space="preserve">a następnie Zamawiający </w:t>
      </w:r>
      <w:r w:rsidR="00890AAB" w:rsidRPr="004A6A04">
        <w:rPr>
          <w:rFonts w:ascii="Arial" w:hAnsi="Arial" w:cs="Arial"/>
          <w:u w:val="single"/>
        </w:rPr>
        <w:t>może prowadzić negocjacje w celu ulepszenia treści ofert</w:t>
      </w:r>
      <w:r w:rsidR="00890AAB" w:rsidRPr="004A6A04">
        <w:rPr>
          <w:rFonts w:ascii="Arial" w:hAnsi="Arial" w:cs="Arial"/>
        </w:rPr>
        <w:t>, które podlegają ocenie w</w:t>
      </w:r>
      <w:r w:rsidR="003C0082">
        <w:rPr>
          <w:rFonts w:ascii="Arial" w:hAnsi="Arial" w:cs="Arial"/>
        </w:rPr>
        <w:t> </w:t>
      </w:r>
      <w:r w:rsidR="00890AAB" w:rsidRPr="004A6A04">
        <w:rPr>
          <w:rFonts w:ascii="Arial" w:hAnsi="Arial" w:cs="Arial"/>
        </w:rPr>
        <w:t>ramach kryteriów oceny ofert, a po zakończeniu negocjacji Zamawiający zaprasza wykonawców do składania ofert dodatkowych.</w:t>
      </w:r>
    </w:p>
    <w:p w14:paraId="14DDD9BE" w14:textId="77777777" w:rsidR="005A6EF0" w:rsidRPr="004A6A04" w:rsidRDefault="00ED40E9" w:rsidP="00393976">
      <w:pPr>
        <w:numPr>
          <w:ilvl w:val="1"/>
          <w:numId w:val="12"/>
        </w:numPr>
        <w:spacing w:line="360" w:lineRule="auto"/>
        <w:jc w:val="both"/>
        <w:rPr>
          <w:rFonts w:ascii="Arial" w:hAnsi="Arial" w:cs="Arial"/>
          <w:b/>
          <w:bCs/>
        </w:rPr>
      </w:pPr>
      <w:r w:rsidRPr="004A6A04">
        <w:rPr>
          <w:rFonts w:ascii="Arial" w:hAnsi="Arial" w:cs="Arial"/>
          <w:b/>
          <w:bCs/>
        </w:rPr>
        <w:t xml:space="preserve">Prowadzenie procedury w przypadku </w:t>
      </w:r>
      <w:r w:rsidR="00A61293" w:rsidRPr="004A6A04">
        <w:rPr>
          <w:rFonts w:ascii="Arial" w:hAnsi="Arial" w:cs="Arial"/>
          <w:b/>
          <w:bCs/>
        </w:rPr>
        <w:t xml:space="preserve">fakultatywnych </w:t>
      </w:r>
      <w:r w:rsidRPr="004A6A04">
        <w:rPr>
          <w:rFonts w:ascii="Arial" w:hAnsi="Arial" w:cs="Arial"/>
          <w:b/>
          <w:bCs/>
        </w:rPr>
        <w:t>negocjacji</w:t>
      </w:r>
      <w:r w:rsidR="00271A49" w:rsidRPr="004A6A04">
        <w:rPr>
          <w:rFonts w:ascii="Arial" w:hAnsi="Arial" w:cs="Arial"/>
        </w:rPr>
        <w:t xml:space="preserve">: </w:t>
      </w:r>
    </w:p>
    <w:p w14:paraId="1DF70420" w14:textId="7191DC54" w:rsidR="00236C73" w:rsidRPr="004A6A04" w:rsidRDefault="00BE06B2" w:rsidP="00393976">
      <w:pPr>
        <w:pStyle w:val="Akapitzlist"/>
        <w:numPr>
          <w:ilvl w:val="3"/>
          <w:numId w:val="12"/>
        </w:numPr>
        <w:spacing w:line="360" w:lineRule="auto"/>
        <w:jc w:val="both"/>
        <w:rPr>
          <w:rFonts w:ascii="Arial" w:hAnsi="Arial" w:cs="Arial"/>
          <w:b/>
          <w:bCs/>
        </w:rPr>
      </w:pPr>
      <w:r w:rsidRPr="004A6A04">
        <w:rPr>
          <w:rFonts w:ascii="Arial" w:hAnsi="Arial" w:cs="Arial"/>
        </w:rPr>
        <w:t xml:space="preserve">Zamawiający przeprowadzi negocjacje z wszystkimi </w:t>
      </w:r>
      <w:r w:rsidR="001265BA" w:rsidRPr="004A6A04">
        <w:rPr>
          <w:rFonts w:ascii="Arial" w:hAnsi="Arial" w:cs="Arial"/>
        </w:rPr>
        <w:t>wykonawcami</w:t>
      </w:r>
      <w:r w:rsidRPr="004A6A04">
        <w:rPr>
          <w:rFonts w:ascii="Arial" w:hAnsi="Arial" w:cs="Arial"/>
        </w:rPr>
        <w:t>, którzy złożyli niepodlegające odrzuceniu oferty w odpowiedzi na ogłoszenie o</w:t>
      </w:r>
      <w:r w:rsidR="003C0082">
        <w:rPr>
          <w:rFonts w:ascii="Arial" w:hAnsi="Arial" w:cs="Arial"/>
        </w:rPr>
        <w:t> </w:t>
      </w:r>
      <w:r w:rsidRPr="004A6A04">
        <w:rPr>
          <w:rFonts w:ascii="Arial" w:hAnsi="Arial" w:cs="Arial"/>
        </w:rPr>
        <w:t>zamówieniu.</w:t>
      </w:r>
    </w:p>
    <w:p w14:paraId="2865F8A6" w14:textId="77777777" w:rsidR="00236C73" w:rsidRPr="004A6A04" w:rsidRDefault="00236C73" w:rsidP="00393976">
      <w:pPr>
        <w:pStyle w:val="Akapitzlist"/>
        <w:numPr>
          <w:ilvl w:val="3"/>
          <w:numId w:val="12"/>
        </w:numPr>
        <w:spacing w:line="360" w:lineRule="auto"/>
        <w:jc w:val="both"/>
        <w:rPr>
          <w:rFonts w:ascii="Arial" w:hAnsi="Arial" w:cs="Arial"/>
        </w:rPr>
      </w:pPr>
      <w:r w:rsidRPr="004A6A04">
        <w:rPr>
          <w:rFonts w:ascii="Arial" w:hAnsi="Arial" w:cs="Arial"/>
        </w:rPr>
        <w:t>Zamawiający informuje, że negocjacje treści ofert:</w:t>
      </w:r>
    </w:p>
    <w:p w14:paraId="6B00B48B" w14:textId="77777777" w:rsidR="00A13FD5" w:rsidRPr="004A6A04" w:rsidRDefault="00236C73" w:rsidP="00393976">
      <w:pPr>
        <w:pStyle w:val="Akapitzlist"/>
        <w:numPr>
          <w:ilvl w:val="0"/>
          <w:numId w:val="17"/>
        </w:numPr>
        <w:spacing w:line="360" w:lineRule="auto"/>
        <w:jc w:val="both"/>
        <w:rPr>
          <w:rFonts w:ascii="Arial" w:hAnsi="Arial" w:cs="Arial"/>
        </w:rPr>
      </w:pPr>
      <w:r w:rsidRPr="004A6A04">
        <w:rPr>
          <w:rFonts w:ascii="Arial" w:hAnsi="Arial" w:cs="Arial"/>
        </w:rPr>
        <w:t>nie mogą prowadzić do zmiany treści SWZ,</w:t>
      </w:r>
    </w:p>
    <w:p w14:paraId="151B3A33" w14:textId="77777777" w:rsidR="00236C73" w:rsidRPr="004A6A04" w:rsidRDefault="00236C73" w:rsidP="00393976">
      <w:pPr>
        <w:pStyle w:val="Akapitzlist"/>
        <w:numPr>
          <w:ilvl w:val="0"/>
          <w:numId w:val="17"/>
        </w:numPr>
        <w:spacing w:line="360" w:lineRule="auto"/>
        <w:jc w:val="both"/>
        <w:rPr>
          <w:rFonts w:ascii="Arial" w:hAnsi="Arial" w:cs="Arial"/>
        </w:rPr>
      </w:pPr>
      <w:r w:rsidRPr="004A6A04">
        <w:rPr>
          <w:rFonts w:ascii="Arial" w:hAnsi="Arial" w:cs="Arial"/>
        </w:rPr>
        <w:t>dotyczyć będą wyłącznie tych elementów treści ofert, które podlegają ocenie w ramach kryteriów oceny ofert.</w:t>
      </w:r>
    </w:p>
    <w:p w14:paraId="50947A30" w14:textId="77777777" w:rsidR="00A83CB8" w:rsidRPr="004A6A04" w:rsidRDefault="00435016" w:rsidP="00393976">
      <w:pPr>
        <w:pStyle w:val="Akapitzlist"/>
        <w:numPr>
          <w:ilvl w:val="3"/>
          <w:numId w:val="12"/>
        </w:numPr>
        <w:spacing w:line="360" w:lineRule="auto"/>
        <w:jc w:val="both"/>
        <w:rPr>
          <w:rFonts w:ascii="Arial" w:hAnsi="Arial" w:cs="Arial"/>
        </w:rPr>
      </w:pPr>
      <w:r w:rsidRPr="004A6A04">
        <w:rPr>
          <w:rFonts w:ascii="Arial" w:hAnsi="Arial" w:cs="Arial"/>
        </w:rPr>
        <w:t xml:space="preserve">Zamawiający w zaproszeniu do negocjacji wskaże miejsce, termin i sposób prowadzenia negocjacji oraz kryteria oceny ofert, w ramach których będą prowadzone negocjacje w celu ulepszenia treści ofert. </w:t>
      </w:r>
    </w:p>
    <w:p w14:paraId="6B205E19" w14:textId="77777777" w:rsidR="00A83CB8" w:rsidRPr="004A6A04" w:rsidRDefault="00BE06B2" w:rsidP="00393976">
      <w:pPr>
        <w:pStyle w:val="Akapitzlist"/>
        <w:numPr>
          <w:ilvl w:val="3"/>
          <w:numId w:val="12"/>
        </w:numPr>
        <w:spacing w:line="360" w:lineRule="auto"/>
        <w:jc w:val="both"/>
        <w:rPr>
          <w:rFonts w:ascii="Arial" w:hAnsi="Arial" w:cs="Arial"/>
        </w:rPr>
      </w:pPr>
      <w:r w:rsidRPr="004A6A04">
        <w:rPr>
          <w:rFonts w:ascii="Arial" w:hAnsi="Arial" w:cs="Arial"/>
        </w:rPr>
        <w:lastRenderedPageBreak/>
        <w:t xml:space="preserve">Podczas negocjacji ofert </w:t>
      </w:r>
      <w:r w:rsidR="001265BA" w:rsidRPr="004A6A04">
        <w:rPr>
          <w:rFonts w:ascii="Arial" w:hAnsi="Arial" w:cs="Arial"/>
        </w:rPr>
        <w:t>Z</w:t>
      </w:r>
      <w:r w:rsidRPr="004A6A04">
        <w:rPr>
          <w:rFonts w:ascii="Arial" w:hAnsi="Arial" w:cs="Arial"/>
        </w:rPr>
        <w:t xml:space="preserve">amawiający zapewnia równe traktowanie wszystkich </w:t>
      </w:r>
      <w:r w:rsidR="001265BA" w:rsidRPr="004A6A04">
        <w:rPr>
          <w:rFonts w:ascii="Arial" w:hAnsi="Arial" w:cs="Arial"/>
        </w:rPr>
        <w:t>wykonawców</w:t>
      </w:r>
      <w:r w:rsidRPr="004A6A04">
        <w:rPr>
          <w:rFonts w:ascii="Arial" w:hAnsi="Arial" w:cs="Arial"/>
        </w:rPr>
        <w:t>.</w:t>
      </w:r>
      <w:r w:rsidR="00B513F8" w:rsidRPr="004A6A04">
        <w:rPr>
          <w:rFonts w:ascii="Arial" w:hAnsi="Arial" w:cs="Arial"/>
        </w:rPr>
        <w:t xml:space="preserve"> Prowadzone negocjacje mają charakter poufny.</w:t>
      </w:r>
      <w:r w:rsidR="00A83CB8" w:rsidRPr="004A6A04">
        <w:rPr>
          <w:rFonts w:ascii="Arial" w:hAnsi="Arial" w:cs="Arial"/>
        </w:rPr>
        <w:t xml:space="preserve"> Żadna ze stron nie może, bez zgody drugiej strony, ujawniać informacji technicznych i handlowych związanych z negocjacjami. Zgoda jest udzielana w odniesieniu do konkretnych informacji i przed ich ujawnieniem.</w:t>
      </w:r>
    </w:p>
    <w:p w14:paraId="53C6DD0B" w14:textId="77777777" w:rsidR="008C5D6A" w:rsidRPr="004A6A04" w:rsidRDefault="00BE06B2" w:rsidP="00393976">
      <w:pPr>
        <w:pStyle w:val="Akapitzlist"/>
        <w:numPr>
          <w:ilvl w:val="3"/>
          <w:numId w:val="12"/>
        </w:numPr>
        <w:spacing w:line="360" w:lineRule="auto"/>
        <w:jc w:val="both"/>
        <w:rPr>
          <w:rFonts w:ascii="Arial" w:hAnsi="Arial" w:cs="Arial"/>
        </w:rPr>
      </w:pPr>
      <w:r w:rsidRPr="004A6A04">
        <w:rPr>
          <w:rFonts w:ascii="Arial" w:hAnsi="Arial" w:cs="Arial"/>
        </w:rPr>
        <w:t>Zamawiający nie udziela informacji w sposób, który mógłby zapewnić niektórym wykonawcom przewagę nad innymi wykonawcami.</w:t>
      </w:r>
    </w:p>
    <w:p w14:paraId="0F1AC17F" w14:textId="77777777" w:rsidR="008C5D6A" w:rsidRPr="004A6A04" w:rsidRDefault="008C5D6A" w:rsidP="00393976">
      <w:pPr>
        <w:pStyle w:val="Akapitzlist"/>
        <w:numPr>
          <w:ilvl w:val="3"/>
          <w:numId w:val="12"/>
        </w:numPr>
        <w:spacing w:line="360" w:lineRule="auto"/>
        <w:jc w:val="both"/>
        <w:rPr>
          <w:rFonts w:ascii="Arial" w:hAnsi="Arial" w:cs="Arial"/>
        </w:rPr>
      </w:pPr>
      <w:r w:rsidRPr="004A6A04">
        <w:rPr>
          <w:rFonts w:ascii="Arial" w:hAnsi="Arial" w:cs="Arial"/>
        </w:rPr>
        <w:t>Po zakończeniu negocjacji, Zamawiający informuje równocześnie wszystkich wykonawców, których oferty złożone w odpowiedzi na ogłoszenie nie zostały odrzucone o zakończeniu negocjacji oraz zaprasza ich do składania ofert dodatkowych.</w:t>
      </w:r>
    </w:p>
    <w:p w14:paraId="107DD817" w14:textId="77777777" w:rsidR="009B2887" w:rsidRPr="004A6A04" w:rsidRDefault="009B2887" w:rsidP="00393976">
      <w:pPr>
        <w:spacing w:line="360" w:lineRule="auto"/>
        <w:jc w:val="both"/>
        <w:rPr>
          <w:rFonts w:ascii="Arial" w:hAnsi="Arial" w:cs="Arial"/>
          <w:b/>
          <w:bCs/>
        </w:rPr>
      </w:pPr>
    </w:p>
    <w:p w14:paraId="46D7B19D" w14:textId="77777777" w:rsidR="0082775B" w:rsidRPr="004A6A04" w:rsidRDefault="00927FE7" w:rsidP="00393976">
      <w:pPr>
        <w:pStyle w:val="Nagwek2"/>
        <w:numPr>
          <w:ilvl w:val="0"/>
          <w:numId w:val="21"/>
        </w:numPr>
        <w:spacing w:before="0" w:after="0" w:line="360" w:lineRule="auto"/>
      </w:pPr>
      <w:bookmarkStart w:id="2" w:name="_Toc114581140"/>
      <w:r w:rsidRPr="004A6A04">
        <w:t>OPIS PRZEDMIOTU ZAM</w:t>
      </w:r>
      <w:r w:rsidR="005B5095" w:rsidRPr="004A6A04">
        <w:t>ÓWIENIA</w:t>
      </w:r>
      <w:bookmarkEnd w:id="2"/>
    </w:p>
    <w:p w14:paraId="5BC5A3E8" w14:textId="0636B46B" w:rsidR="0099133B" w:rsidRPr="007D58B2" w:rsidRDefault="00E37F70" w:rsidP="00393976">
      <w:pPr>
        <w:pStyle w:val="Akapitzlist"/>
        <w:numPr>
          <w:ilvl w:val="0"/>
          <w:numId w:val="29"/>
        </w:numPr>
        <w:spacing w:line="360" w:lineRule="auto"/>
        <w:ind w:left="426"/>
        <w:jc w:val="both"/>
        <w:rPr>
          <w:rFonts w:ascii="Arial" w:hAnsi="Arial" w:cs="Arial"/>
          <w:b/>
          <w:bCs/>
        </w:rPr>
      </w:pPr>
      <w:r w:rsidRPr="007D58B2">
        <w:rPr>
          <w:rFonts w:ascii="Arial" w:hAnsi="Arial" w:cs="Arial"/>
          <w:b/>
          <w:bCs/>
        </w:rPr>
        <w:t xml:space="preserve">Przedmiot zamówienia </w:t>
      </w:r>
      <w:r w:rsidR="00E00498" w:rsidRPr="007D58B2">
        <w:rPr>
          <w:rFonts w:ascii="Arial" w:hAnsi="Arial" w:cs="Arial"/>
          <w:b/>
          <w:bCs/>
        </w:rPr>
        <w:t>obejmuje realizację zadania</w:t>
      </w:r>
      <w:r w:rsidR="005163B4" w:rsidRPr="007D58B2">
        <w:rPr>
          <w:rFonts w:ascii="Arial" w:hAnsi="Arial" w:cs="Arial"/>
          <w:b/>
          <w:bCs/>
        </w:rPr>
        <w:t xml:space="preserve"> inwes</w:t>
      </w:r>
      <w:r w:rsidR="00E00498" w:rsidRPr="007D58B2">
        <w:rPr>
          <w:rFonts w:ascii="Arial" w:hAnsi="Arial" w:cs="Arial"/>
          <w:b/>
          <w:bCs/>
        </w:rPr>
        <w:t xml:space="preserve">tycyjnego </w:t>
      </w:r>
      <w:r w:rsidR="005163B4" w:rsidRPr="007D58B2">
        <w:rPr>
          <w:rFonts w:ascii="Arial" w:hAnsi="Arial" w:cs="Arial"/>
          <w:b/>
          <w:bCs/>
        </w:rPr>
        <w:t>pn.</w:t>
      </w:r>
      <w:r w:rsidR="007D58B2" w:rsidRPr="007D58B2">
        <w:rPr>
          <w:rFonts w:ascii="Arial" w:hAnsi="Arial" w:cs="Arial"/>
          <w:b/>
          <w:bCs/>
        </w:rPr>
        <w:t xml:space="preserve"> „</w:t>
      </w:r>
      <w:r w:rsidR="0099133B" w:rsidRPr="007D58B2">
        <w:rPr>
          <w:rFonts w:ascii="Arial" w:hAnsi="Arial" w:cs="Arial"/>
          <w:b/>
          <w:bCs/>
        </w:rPr>
        <w:t xml:space="preserve">Przebudowa </w:t>
      </w:r>
      <w:r w:rsidR="00CF5948" w:rsidRPr="007D58B2">
        <w:rPr>
          <w:rFonts w:ascii="Arial" w:hAnsi="Arial" w:cs="Arial"/>
          <w:b/>
          <w:bCs/>
        </w:rPr>
        <w:t>drogi gminnej w miejscowości Maślaki</w:t>
      </w:r>
      <w:r w:rsidR="007D58B2" w:rsidRPr="007D58B2">
        <w:rPr>
          <w:rFonts w:ascii="Arial" w:hAnsi="Arial" w:cs="Arial"/>
          <w:b/>
          <w:bCs/>
        </w:rPr>
        <w:t>”</w:t>
      </w:r>
      <w:r w:rsidR="0099133B" w:rsidRPr="007D58B2">
        <w:rPr>
          <w:rFonts w:ascii="Arial" w:hAnsi="Arial" w:cs="Arial"/>
          <w:b/>
          <w:bCs/>
        </w:rPr>
        <w:t>.</w:t>
      </w:r>
    </w:p>
    <w:p w14:paraId="5FEB0726" w14:textId="568E2815" w:rsidR="007D58B2" w:rsidRDefault="005B63B6" w:rsidP="00393976">
      <w:pPr>
        <w:spacing w:line="360" w:lineRule="auto"/>
        <w:ind w:left="454"/>
        <w:jc w:val="both"/>
        <w:rPr>
          <w:rFonts w:ascii="Arial" w:hAnsi="Arial" w:cs="Arial"/>
        </w:rPr>
      </w:pPr>
      <w:r w:rsidRPr="004A6A04">
        <w:rPr>
          <w:rFonts w:ascii="Arial" w:hAnsi="Arial" w:cs="Arial"/>
        </w:rPr>
        <w:t xml:space="preserve">W zakres </w:t>
      </w:r>
      <w:r w:rsidR="00CF3D73" w:rsidRPr="004A6A04">
        <w:rPr>
          <w:rFonts w:ascii="Arial" w:hAnsi="Arial" w:cs="Arial"/>
        </w:rPr>
        <w:t xml:space="preserve">przedmiotu </w:t>
      </w:r>
      <w:r w:rsidRPr="004A6A04">
        <w:rPr>
          <w:rFonts w:ascii="Arial" w:hAnsi="Arial" w:cs="Arial"/>
        </w:rPr>
        <w:t>zamówienia wchodzi</w:t>
      </w:r>
      <w:r w:rsidR="00F20B93" w:rsidRPr="004A6A04">
        <w:rPr>
          <w:rFonts w:ascii="Arial" w:hAnsi="Arial" w:cs="Arial"/>
        </w:rPr>
        <w:t xml:space="preserve"> przebudow</w:t>
      </w:r>
      <w:r w:rsidRPr="004A6A04">
        <w:rPr>
          <w:rFonts w:ascii="Arial" w:hAnsi="Arial" w:cs="Arial"/>
        </w:rPr>
        <w:t>a</w:t>
      </w:r>
      <w:r w:rsidR="00C63DB3">
        <w:rPr>
          <w:rFonts w:ascii="Arial" w:hAnsi="Arial" w:cs="Arial"/>
        </w:rPr>
        <w:t xml:space="preserve"> drogi</w:t>
      </w:r>
      <w:r w:rsidR="00F20B93" w:rsidRPr="004A6A04">
        <w:rPr>
          <w:rFonts w:ascii="Arial" w:hAnsi="Arial" w:cs="Arial"/>
        </w:rPr>
        <w:t>, w tym</w:t>
      </w:r>
      <w:r w:rsidR="00783B4F" w:rsidRPr="004A6A04">
        <w:rPr>
          <w:rFonts w:ascii="Arial" w:hAnsi="Arial" w:cs="Arial"/>
        </w:rPr>
        <w:t xml:space="preserve"> m.in.</w:t>
      </w:r>
      <w:r w:rsidR="00F20B93" w:rsidRPr="004A6A04">
        <w:rPr>
          <w:rFonts w:ascii="Arial" w:hAnsi="Arial" w:cs="Arial"/>
        </w:rPr>
        <w:t>:</w:t>
      </w:r>
      <w:r w:rsidR="00C63DB3">
        <w:rPr>
          <w:rFonts w:ascii="Arial" w:hAnsi="Arial" w:cs="Arial"/>
        </w:rPr>
        <w:t xml:space="preserve"> ułożenie nowej nawierzchni drogi</w:t>
      </w:r>
      <w:r w:rsidR="00F20B93" w:rsidRPr="004A6A04">
        <w:rPr>
          <w:rFonts w:ascii="Arial" w:hAnsi="Arial" w:cs="Arial"/>
        </w:rPr>
        <w:t xml:space="preserve">, budowę zjazdów, wykonanie </w:t>
      </w:r>
      <w:r w:rsidR="000A42E7">
        <w:rPr>
          <w:rFonts w:ascii="Arial" w:hAnsi="Arial" w:cs="Arial"/>
        </w:rPr>
        <w:t>chodnika</w:t>
      </w:r>
      <w:r w:rsidR="00F20B93" w:rsidRPr="004A6A04">
        <w:rPr>
          <w:rFonts w:ascii="Arial" w:hAnsi="Arial" w:cs="Arial"/>
        </w:rPr>
        <w:t>, wykonani</w:t>
      </w:r>
      <w:r w:rsidR="00C63DB3">
        <w:rPr>
          <w:rFonts w:ascii="Arial" w:hAnsi="Arial" w:cs="Arial"/>
        </w:rPr>
        <w:t>e wzmocnionych kruszywem pobocza drogi gminnej</w:t>
      </w:r>
      <w:r w:rsidR="00F20B93" w:rsidRPr="004A6A04">
        <w:rPr>
          <w:rFonts w:ascii="Arial" w:hAnsi="Arial" w:cs="Arial"/>
        </w:rPr>
        <w:t xml:space="preserve"> na terenie g</w:t>
      </w:r>
      <w:r w:rsidR="00C63DB3">
        <w:rPr>
          <w:rFonts w:ascii="Arial" w:hAnsi="Arial" w:cs="Arial"/>
        </w:rPr>
        <w:t>miny Wilczyn w miejscowości Maślaki</w:t>
      </w:r>
      <w:r w:rsidR="00082955">
        <w:rPr>
          <w:rFonts w:ascii="Arial" w:hAnsi="Arial" w:cs="Arial"/>
        </w:rPr>
        <w:t xml:space="preserve"> i Dębówiec</w:t>
      </w:r>
      <w:r w:rsidR="007D58B2">
        <w:rPr>
          <w:rFonts w:ascii="Arial" w:hAnsi="Arial" w:cs="Arial"/>
        </w:rPr>
        <w:t>.</w:t>
      </w:r>
      <w:r w:rsidR="00082955">
        <w:rPr>
          <w:rFonts w:ascii="Arial" w:hAnsi="Arial" w:cs="Arial"/>
        </w:rPr>
        <w:t xml:space="preserve"> Przedmiot zamówienia obejmuje również p</w:t>
      </w:r>
      <w:r w:rsidR="00082955" w:rsidRPr="00082955">
        <w:rPr>
          <w:rFonts w:ascii="Arial" w:hAnsi="Arial" w:cs="Arial"/>
        </w:rPr>
        <w:t>rzebudow</w:t>
      </w:r>
      <w:r w:rsidR="00082955">
        <w:rPr>
          <w:rFonts w:ascii="Arial" w:hAnsi="Arial" w:cs="Arial"/>
        </w:rPr>
        <w:t>ę</w:t>
      </w:r>
      <w:r w:rsidR="00082955" w:rsidRPr="00082955">
        <w:rPr>
          <w:rFonts w:ascii="Arial" w:hAnsi="Arial" w:cs="Arial"/>
        </w:rPr>
        <w:t xml:space="preserve"> sieci elektroenergetycznej Energa Operator SA, kolidującej z projektowaną przebudową drogi gminnej</w:t>
      </w:r>
      <w:r w:rsidR="00082955">
        <w:rPr>
          <w:rFonts w:ascii="Arial" w:hAnsi="Arial" w:cs="Arial"/>
        </w:rPr>
        <w:t>.</w:t>
      </w:r>
    </w:p>
    <w:p w14:paraId="7C4FFFD1" w14:textId="30EA10CA" w:rsidR="00783B4F" w:rsidRPr="007D58B2" w:rsidRDefault="00783B4F" w:rsidP="00393976">
      <w:pPr>
        <w:pStyle w:val="Akapitzlist"/>
        <w:numPr>
          <w:ilvl w:val="0"/>
          <w:numId w:val="29"/>
        </w:numPr>
        <w:spacing w:line="360" w:lineRule="auto"/>
        <w:ind w:left="426"/>
        <w:jc w:val="both"/>
        <w:rPr>
          <w:rFonts w:ascii="Arial" w:hAnsi="Arial" w:cs="Arial"/>
        </w:rPr>
      </w:pPr>
      <w:r w:rsidRPr="007D58B2">
        <w:rPr>
          <w:rFonts w:ascii="Arial" w:hAnsi="Arial" w:cs="Arial"/>
        </w:rPr>
        <w:t>Celem zadania jest poprawa</w:t>
      </w:r>
      <w:r w:rsidR="007D58B2" w:rsidRPr="007D58B2">
        <w:rPr>
          <w:rFonts w:ascii="Arial" w:hAnsi="Arial" w:cs="Arial"/>
        </w:rPr>
        <w:t xml:space="preserve"> </w:t>
      </w:r>
      <w:r w:rsidRPr="007D58B2">
        <w:rPr>
          <w:rFonts w:ascii="Arial" w:hAnsi="Arial" w:cs="Arial"/>
        </w:rPr>
        <w:t>warunków użytkowania dróg, stanu technicznego, bezpieczeństwa i podniesienie poziomu estetyki otoczenia.</w:t>
      </w:r>
    </w:p>
    <w:p w14:paraId="2415FDE6" w14:textId="77777777" w:rsidR="00783B4F" w:rsidRPr="007D58B2" w:rsidRDefault="00783B4F" w:rsidP="00393976">
      <w:pPr>
        <w:spacing w:line="360" w:lineRule="auto"/>
        <w:ind w:left="426"/>
        <w:jc w:val="both"/>
        <w:rPr>
          <w:rFonts w:ascii="Arial" w:hAnsi="Arial" w:cs="Arial"/>
        </w:rPr>
      </w:pPr>
      <w:r w:rsidRPr="007D58B2">
        <w:rPr>
          <w:rFonts w:ascii="Arial" w:hAnsi="Arial" w:cs="Arial"/>
        </w:rPr>
        <w:t xml:space="preserve">W ramach zamówienia Wykonawca zobowiązany jest do sporządzenia inwentaryzacji </w:t>
      </w:r>
      <w:r w:rsidR="00274707" w:rsidRPr="007D58B2">
        <w:rPr>
          <w:rFonts w:ascii="Arial" w:hAnsi="Arial" w:cs="Arial"/>
        </w:rPr>
        <w:t xml:space="preserve">geodezyjnej </w:t>
      </w:r>
      <w:r w:rsidRPr="007D58B2">
        <w:rPr>
          <w:rFonts w:ascii="Arial" w:hAnsi="Arial" w:cs="Arial"/>
        </w:rPr>
        <w:t>powykonawczej.</w:t>
      </w:r>
    </w:p>
    <w:p w14:paraId="4FD8C5FE" w14:textId="20C70AF7" w:rsidR="004D4111" w:rsidRPr="007D58B2" w:rsidRDefault="00253B4E" w:rsidP="00393976">
      <w:pPr>
        <w:spacing w:line="360" w:lineRule="auto"/>
        <w:ind w:left="425"/>
        <w:jc w:val="both"/>
        <w:rPr>
          <w:rFonts w:ascii="Arial" w:hAnsi="Arial" w:cs="Arial"/>
          <w:b/>
          <w:bCs/>
        </w:rPr>
      </w:pPr>
      <w:r w:rsidRPr="007D58B2">
        <w:rPr>
          <w:rFonts w:ascii="Arial" w:hAnsi="Arial" w:cs="Arial"/>
          <w:b/>
          <w:bCs/>
        </w:rPr>
        <w:t xml:space="preserve">Przedmiot zamówienia </w:t>
      </w:r>
      <w:r w:rsidR="002F7F80" w:rsidRPr="007D58B2">
        <w:rPr>
          <w:rFonts w:ascii="Arial" w:hAnsi="Arial" w:cs="Arial"/>
          <w:b/>
          <w:bCs/>
        </w:rPr>
        <w:t>jest</w:t>
      </w:r>
      <w:r w:rsidR="00FB09B8" w:rsidRPr="007D58B2">
        <w:rPr>
          <w:rFonts w:ascii="Arial" w:hAnsi="Arial" w:cs="Arial"/>
          <w:b/>
          <w:bCs/>
        </w:rPr>
        <w:t xml:space="preserve"> </w:t>
      </w:r>
      <w:r w:rsidR="005163B4" w:rsidRPr="007D58B2">
        <w:rPr>
          <w:rFonts w:ascii="Arial" w:hAnsi="Arial" w:cs="Arial"/>
          <w:b/>
          <w:bCs/>
        </w:rPr>
        <w:t xml:space="preserve">współfinansowany </w:t>
      </w:r>
      <w:r w:rsidR="00B125CA">
        <w:rPr>
          <w:rFonts w:ascii="Arial" w:hAnsi="Arial" w:cs="Arial"/>
          <w:b/>
          <w:bCs/>
        </w:rPr>
        <w:t xml:space="preserve">ze środków </w:t>
      </w:r>
      <w:r w:rsidR="008141A6" w:rsidRPr="007D58B2">
        <w:rPr>
          <w:rFonts w:ascii="Arial" w:hAnsi="Arial" w:cs="Arial"/>
          <w:b/>
          <w:bCs/>
        </w:rPr>
        <w:t xml:space="preserve">Rządowego Funduszu </w:t>
      </w:r>
      <w:r w:rsidR="00FB09B8" w:rsidRPr="007D58B2">
        <w:rPr>
          <w:rFonts w:ascii="Arial" w:hAnsi="Arial" w:cs="Arial"/>
          <w:b/>
          <w:bCs/>
        </w:rPr>
        <w:t>Rozwoju Dróg</w:t>
      </w:r>
      <w:r w:rsidR="00274707" w:rsidRPr="007D58B2">
        <w:rPr>
          <w:rFonts w:ascii="Arial" w:hAnsi="Arial" w:cs="Arial"/>
          <w:b/>
          <w:bCs/>
        </w:rPr>
        <w:t>.</w:t>
      </w:r>
    </w:p>
    <w:p w14:paraId="4A30751E" w14:textId="77777777" w:rsidR="000A23A2" w:rsidRPr="004A6A04" w:rsidRDefault="003035F8" w:rsidP="00393976">
      <w:pPr>
        <w:numPr>
          <w:ilvl w:val="1"/>
          <w:numId w:val="12"/>
        </w:numPr>
        <w:spacing w:line="360" w:lineRule="auto"/>
        <w:ind w:left="426"/>
        <w:jc w:val="both"/>
        <w:rPr>
          <w:rFonts w:ascii="Arial" w:hAnsi="Arial" w:cs="Arial"/>
        </w:rPr>
      </w:pPr>
      <w:r w:rsidRPr="004A6A04">
        <w:rPr>
          <w:rFonts w:ascii="Arial" w:hAnsi="Arial" w:cs="Arial"/>
        </w:rPr>
        <w:t>Szczegółowy</w:t>
      </w:r>
      <w:bookmarkStart w:id="3" w:name="_Hlk62040337"/>
      <w:r w:rsidRPr="004A6A04">
        <w:rPr>
          <w:rFonts w:ascii="Arial" w:hAnsi="Arial" w:cs="Arial"/>
        </w:rPr>
        <w:t xml:space="preserve"> o</w:t>
      </w:r>
      <w:r w:rsidR="00887854" w:rsidRPr="004A6A04">
        <w:rPr>
          <w:rFonts w:ascii="Arial" w:hAnsi="Arial" w:cs="Arial"/>
        </w:rPr>
        <w:t xml:space="preserve">pis </w:t>
      </w:r>
      <w:r w:rsidRPr="004A6A04">
        <w:rPr>
          <w:rFonts w:ascii="Arial" w:hAnsi="Arial" w:cs="Arial"/>
        </w:rPr>
        <w:t>oraz sposób realizacji przedmiotu zamówienia został określony w</w:t>
      </w:r>
      <w:r w:rsidR="000A23A2" w:rsidRPr="004A6A04">
        <w:rPr>
          <w:rFonts w:ascii="Arial" w:hAnsi="Arial" w:cs="Arial"/>
        </w:rPr>
        <w:t>:</w:t>
      </w:r>
    </w:p>
    <w:p w14:paraId="4009E38E" w14:textId="70B9D2AA" w:rsidR="000A23A2" w:rsidRPr="000A42E7" w:rsidRDefault="000A23A2" w:rsidP="00393976">
      <w:pPr>
        <w:pStyle w:val="Akapitzlist"/>
        <w:numPr>
          <w:ilvl w:val="2"/>
          <w:numId w:val="12"/>
        </w:numPr>
        <w:spacing w:line="360" w:lineRule="auto"/>
        <w:jc w:val="both"/>
        <w:rPr>
          <w:rFonts w:ascii="Arial" w:hAnsi="Arial" w:cs="Arial"/>
          <w:b/>
          <w:bCs/>
        </w:rPr>
      </w:pPr>
      <w:r w:rsidRPr="000A42E7">
        <w:rPr>
          <w:rFonts w:ascii="Arial" w:hAnsi="Arial" w:cs="Arial"/>
          <w:b/>
          <w:bCs/>
        </w:rPr>
        <w:t>Dokumentacji projektowej,</w:t>
      </w:r>
      <w:r w:rsidR="000A42E7">
        <w:rPr>
          <w:rFonts w:ascii="Arial" w:hAnsi="Arial" w:cs="Arial"/>
          <w:b/>
          <w:bCs/>
        </w:rPr>
        <w:t xml:space="preserve"> </w:t>
      </w:r>
      <w:r w:rsidRPr="000A42E7">
        <w:rPr>
          <w:rFonts w:ascii="Arial" w:hAnsi="Arial" w:cs="Arial"/>
          <w:b/>
          <w:bCs/>
        </w:rPr>
        <w:t>przedmiarach robót</w:t>
      </w:r>
      <w:r w:rsidR="005D3CEE" w:rsidRPr="000A42E7">
        <w:rPr>
          <w:rFonts w:ascii="Arial" w:hAnsi="Arial" w:cs="Arial"/>
          <w:b/>
          <w:bCs/>
        </w:rPr>
        <w:t>,</w:t>
      </w:r>
      <w:r w:rsidRPr="000A42E7">
        <w:rPr>
          <w:rFonts w:ascii="Arial" w:hAnsi="Arial" w:cs="Arial"/>
          <w:b/>
          <w:bCs/>
        </w:rPr>
        <w:t xml:space="preserve"> szczegółowych specyfikacjach technicznych wykonania i odbioru robót budowalnych</w:t>
      </w:r>
      <w:r w:rsidR="000A42E7">
        <w:rPr>
          <w:rFonts w:ascii="Arial" w:hAnsi="Arial" w:cs="Arial"/>
          <w:b/>
          <w:bCs/>
        </w:rPr>
        <w:t xml:space="preserve"> </w:t>
      </w:r>
      <w:r w:rsidRPr="000A42E7">
        <w:rPr>
          <w:rFonts w:ascii="Arial" w:hAnsi="Arial" w:cs="Arial"/>
          <w:b/>
          <w:bCs/>
        </w:rPr>
        <w:t>stanowiących integralną część SWZ - załącznik nr 7 do SWZ</w:t>
      </w:r>
      <w:r w:rsidR="00935818" w:rsidRPr="000A42E7">
        <w:rPr>
          <w:rFonts w:ascii="Arial" w:hAnsi="Arial" w:cs="Arial"/>
          <w:b/>
          <w:bCs/>
        </w:rPr>
        <w:t>.</w:t>
      </w:r>
    </w:p>
    <w:p w14:paraId="566B8864" w14:textId="77777777" w:rsidR="000A23A2" w:rsidRPr="004A6A04" w:rsidRDefault="000A23A2" w:rsidP="00393976">
      <w:pPr>
        <w:spacing w:line="360" w:lineRule="auto"/>
        <w:ind w:left="454"/>
        <w:jc w:val="both"/>
        <w:rPr>
          <w:rFonts w:ascii="Arial" w:hAnsi="Arial" w:cs="Arial"/>
        </w:rPr>
      </w:pPr>
      <w:r w:rsidRPr="004A6A04">
        <w:rPr>
          <w:rFonts w:ascii="Arial" w:hAnsi="Arial" w:cs="Arial"/>
        </w:rPr>
        <w:t xml:space="preserve">Zamawiający informuje, że załączone przedmiary robót mają charakter poglądowy/informacyjny i nie mogą stanowić wyłącznej podstawy wyliczenia ceny oferty. Wartości przedstawione w przedmiarach robót służą celom </w:t>
      </w:r>
      <w:r w:rsidRPr="004A6A04">
        <w:rPr>
          <w:rFonts w:ascii="Arial" w:hAnsi="Arial" w:cs="Arial"/>
        </w:rPr>
        <w:lastRenderedPageBreak/>
        <w:t xml:space="preserve">pomocniczym przy wyliczeniu ceny oferty, przy czym oferowana przez wykonawcę cena stanowi ceną ryczałtową, w związku z czym winna uwzględniać wszystkie nakłady, które są konieczne do wykonania przedmiotu zamówienia opisanego w SWZ. </w:t>
      </w:r>
      <w:bookmarkStart w:id="4" w:name="_Hlk88822625"/>
    </w:p>
    <w:bookmarkEnd w:id="4"/>
    <w:p w14:paraId="765C3AF1" w14:textId="77777777" w:rsidR="000A23A2" w:rsidRPr="004A6A04" w:rsidRDefault="00B4188C" w:rsidP="00393976">
      <w:pPr>
        <w:spacing w:line="360" w:lineRule="auto"/>
        <w:ind w:left="454"/>
        <w:jc w:val="both"/>
        <w:rPr>
          <w:rFonts w:ascii="Arial" w:hAnsi="Arial" w:cs="Arial"/>
        </w:rPr>
      </w:pPr>
      <w:r w:rsidRPr="004A6A04">
        <w:rPr>
          <w:rFonts w:ascii="Arial" w:hAnsi="Arial" w:cs="Arial"/>
          <w:b/>
          <w:bCs/>
        </w:rPr>
        <w:t>2</w:t>
      </w:r>
      <w:r w:rsidR="000A23A2" w:rsidRPr="004A6A04">
        <w:rPr>
          <w:rFonts w:ascii="Arial" w:hAnsi="Arial" w:cs="Arial"/>
          <w:b/>
          <w:bCs/>
        </w:rPr>
        <w:t>)Wzorze umowy - stanowiącym załącznik nr 8 do SWZ</w:t>
      </w:r>
      <w:r w:rsidR="000A23A2" w:rsidRPr="004A6A04">
        <w:rPr>
          <w:rFonts w:ascii="Arial" w:hAnsi="Arial" w:cs="Arial"/>
        </w:rPr>
        <w:t xml:space="preserve">. </w:t>
      </w:r>
    </w:p>
    <w:bookmarkEnd w:id="3"/>
    <w:p w14:paraId="4B4E2EDB" w14:textId="77777777" w:rsidR="00381E30" w:rsidRPr="004A6A04" w:rsidRDefault="006A3CB5" w:rsidP="00393976">
      <w:pPr>
        <w:numPr>
          <w:ilvl w:val="1"/>
          <w:numId w:val="12"/>
        </w:numPr>
        <w:spacing w:line="360" w:lineRule="auto"/>
        <w:jc w:val="both"/>
        <w:rPr>
          <w:rFonts w:ascii="Arial" w:hAnsi="Arial" w:cs="Arial"/>
          <w:b/>
          <w:bCs/>
        </w:rPr>
      </w:pPr>
      <w:r w:rsidRPr="004A6A04">
        <w:rPr>
          <w:rFonts w:ascii="Arial" w:hAnsi="Arial" w:cs="Arial"/>
          <w:b/>
          <w:bCs/>
        </w:rPr>
        <w:t>Wspólny Słownik Zamówień CPV:</w:t>
      </w:r>
    </w:p>
    <w:p w14:paraId="1168526A" w14:textId="77777777" w:rsidR="00381E30" w:rsidRPr="004A6A04" w:rsidRDefault="00381E30" w:rsidP="00393976">
      <w:pPr>
        <w:spacing w:line="360" w:lineRule="auto"/>
        <w:ind w:left="426"/>
        <w:jc w:val="both"/>
        <w:rPr>
          <w:rFonts w:ascii="Arial" w:hAnsi="Arial" w:cs="Arial"/>
        </w:rPr>
      </w:pPr>
      <w:r w:rsidRPr="004A6A04">
        <w:rPr>
          <w:rFonts w:ascii="Arial" w:hAnsi="Arial" w:cs="Arial"/>
          <w:b/>
          <w:bCs/>
        </w:rPr>
        <w:t>45000000-7</w:t>
      </w:r>
      <w:r w:rsidRPr="004A6A04">
        <w:rPr>
          <w:rFonts w:ascii="Arial" w:hAnsi="Arial" w:cs="Arial"/>
        </w:rPr>
        <w:t xml:space="preserve"> Roboty budowlane</w:t>
      </w:r>
    </w:p>
    <w:p w14:paraId="624F8C27" w14:textId="10A3ECC7" w:rsidR="00381E30" w:rsidRDefault="00381E30" w:rsidP="00393976">
      <w:pPr>
        <w:spacing w:line="360" w:lineRule="auto"/>
        <w:ind w:left="426"/>
        <w:jc w:val="both"/>
        <w:rPr>
          <w:rFonts w:ascii="Arial" w:hAnsi="Arial" w:cs="Arial"/>
        </w:rPr>
      </w:pPr>
      <w:r w:rsidRPr="004A6A04">
        <w:rPr>
          <w:rFonts w:ascii="Arial" w:hAnsi="Arial" w:cs="Arial"/>
          <w:b/>
          <w:bCs/>
        </w:rPr>
        <w:t>45231000-5</w:t>
      </w:r>
      <w:r w:rsidRPr="004A6A04">
        <w:rPr>
          <w:rFonts w:ascii="Arial" w:hAnsi="Arial" w:cs="Arial"/>
        </w:rPr>
        <w:t xml:space="preserve"> Roboty w zakresie budowy rurociągów, ciągów komunikacyjnych i linii energetycznych</w:t>
      </w:r>
    </w:p>
    <w:p w14:paraId="7BBF4729" w14:textId="0CB724C8" w:rsidR="00A26C2E" w:rsidRPr="004A6A04" w:rsidRDefault="00A26C2E" w:rsidP="00393976">
      <w:pPr>
        <w:spacing w:line="360" w:lineRule="auto"/>
        <w:ind w:left="426"/>
        <w:jc w:val="both"/>
        <w:rPr>
          <w:rFonts w:ascii="Arial" w:hAnsi="Arial" w:cs="Arial"/>
        </w:rPr>
      </w:pPr>
      <w:r w:rsidRPr="004A6A04">
        <w:rPr>
          <w:rFonts w:ascii="Arial" w:hAnsi="Arial" w:cs="Arial"/>
          <w:b/>
          <w:bCs/>
        </w:rPr>
        <w:t>45231</w:t>
      </w:r>
      <w:r>
        <w:rPr>
          <w:rFonts w:ascii="Arial" w:hAnsi="Arial" w:cs="Arial"/>
          <w:b/>
          <w:bCs/>
        </w:rPr>
        <w:t>4</w:t>
      </w:r>
      <w:r w:rsidRPr="004A6A04">
        <w:rPr>
          <w:rFonts w:ascii="Arial" w:hAnsi="Arial" w:cs="Arial"/>
          <w:b/>
          <w:bCs/>
        </w:rPr>
        <w:t>00-</w:t>
      </w:r>
      <w:r>
        <w:rPr>
          <w:rFonts w:ascii="Arial" w:hAnsi="Arial" w:cs="Arial"/>
          <w:b/>
          <w:bCs/>
        </w:rPr>
        <w:t>9</w:t>
      </w:r>
      <w:r w:rsidRPr="004A6A04">
        <w:rPr>
          <w:rFonts w:ascii="Arial" w:hAnsi="Arial" w:cs="Arial"/>
        </w:rPr>
        <w:t xml:space="preserve"> Roboty </w:t>
      </w:r>
      <w:r>
        <w:rPr>
          <w:rFonts w:ascii="Arial" w:hAnsi="Arial" w:cs="Arial"/>
        </w:rPr>
        <w:t>budowlane w zakresie budowy</w:t>
      </w:r>
      <w:r w:rsidRPr="004A6A04">
        <w:rPr>
          <w:rFonts w:ascii="Arial" w:hAnsi="Arial" w:cs="Arial"/>
        </w:rPr>
        <w:t xml:space="preserve"> linii energetycznych</w:t>
      </w:r>
    </w:p>
    <w:p w14:paraId="33598672" w14:textId="77777777" w:rsidR="00381E30" w:rsidRPr="004A6A04" w:rsidRDefault="00381E30" w:rsidP="00393976">
      <w:pPr>
        <w:spacing w:line="360" w:lineRule="auto"/>
        <w:ind w:left="426"/>
        <w:jc w:val="both"/>
        <w:rPr>
          <w:rFonts w:ascii="Arial" w:hAnsi="Arial" w:cs="Arial"/>
        </w:rPr>
      </w:pPr>
      <w:r w:rsidRPr="004A6A04">
        <w:rPr>
          <w:rFonts w:ascii="Arial" w:hAnsi="Arial" w:cs="Arial"/>
          <w:b/>
          <w:bCs/>
        </w:rPr>
        <w:t>45233120-6</w:t>
      </w:r>
      <w:r w:rsidRPr="004A6A04">
        <w:rPr>
          <w:rFonts w:ascii="Arial" w:hAnsi="Arial" w:cs="Arial"/>
        </w:rPr>
        <w:t xml:space="preserve"> Roboty w zakresie budowy dróg</w:t>
      </w:r>
    </w:p>
    <w:p w14:paraId="0C8791A5" w14:textId="77777777" w:rsidR="00963A17" w:rsidRPr="00082955" w:rsidRDefault="00963A17" w:rsidP="00393976">
      <w:pPr>
        <w:spacing w:line="360" w:lineRule="auto"/>
        <w:ind w:left="426"/>
        <w:jc w:val="both"/>
        <w:rPr>
          <w:rFonts w:ascii="Arial" w:hAnsi="Arial" w:cs="Arial"/>
          <w:b/>
          <w:bCs/>
        </w:rPr>
      </w:pPr>
      <w:r w:rsidRPr="00082955">
        <w:rPr>
          <w:rFonts w:ascii="Arial" w:hAnsi="Arial" w:cs="Arial"/>
          <w:b/>
          <w:bCs/>
        </w:rPr>
        <w:t xml:space="preserve">45233123-7 </w:t>
      </w:r>
      <w:r w:rsidRPr="00082955">
        <w:rPr>
          <w:rFonts w:ascii="Arial" w:hAnsi="Arial" w:cs="Arial"/>
        </w:rPr>
        <w:t>Roboty budowlane w zakresie dróg podrzędnych</w:t>
      </w:r>
    </w:p>
    <w:p w14:paraId="47EB0C55" w14:textId="77777777" w:rsidR="00F72DDF" w:rsidRPr="004A6A04" w:rsidRDefault="00381E30" w:rsidP="00393976">
      <w:pPr>
        <w:spacing w:line="360" w:lineRule="auto"/>
        <w:ind w:left="426"/>
        <w:jc w:val="both"/>
        <w:rPr>
          <w:rFonts w:ascii="Arial" w:hAnsi="Arial" w:cs="Arial"/>
        </w:rPr>
      </w:pPr>
      <w:r w:rsidRPr="00082955">
        <w:rPr>
          <w:rFonts w:ascii="Arial" w:hAnsi="Arial" w:cs="Arial"/>
          <w:b/>
          <w:bCs/>
        </w:rPr>
        <w:t>45233140-2</w:t>
      </w:r>
      <w:r w:rsidRPr="00082955">
        <w:rPr>
          <w:rFonts w:ascii="Arial" w:hAnsi="Arial" w:cs="Arial"/>
        </w:rPr>
        <w:t xml:space="preserve"> Roboty drogowe</w:t>
      </w:r>
    </w:p>
    <w:p w14:paraId="1F44E4DC" w14:textId="77777777" w:rsidR="0091126F" w:rsidRPr="004A6A04" w:rsidRDefault="00F72DDF" w:rsidP="00393976">
      <w:pPr>
        <w:spacing w:line="360" w:lineRule="auto"/>
        <w:ind w:left="426"/>
        <w:jc w:val="both"/>
        <w:rPr>
          <w:rFonts w:ascii="Arial" w:hAnsi="Arial" w:cs="Arial"/>
        </w:rPr>
      </w:pPr>
      <w:r w:rsidRPr="004A6A04">
        <w:rPr>
          <w:rFonts w:ascii="Arial" w:hAnsi="Arial" w:cs="Arial"/>
          <w:b/>
          <w:bCs/>
        </w:rPr>
        <w:t xml:space="preserve">45233220-7 </w:t>
      </w:r>
      <w:r w:rsidRPr="004A6A04">
        <w:rPr>
          <w:rFonts w:ascii="Arial" w:hAnsi="Arial" w:cs="Arial"/>
        </w:rPr>
        <w:t>Roboty w zakresie nawierzchni dróg</w:t>
      </w:r>
    </w:p>
    <w:p w14:paraId="065D5FA5" w14:textId="77777777" w:rsidR="00AF6FD9" w:rsidRPr="004A6A04" w:rsidRDefault="00AF6FD9" w:rsidP="00393976">
      <w:pPr>
        <w:numPr>
          <w:ilvl w:val="1"/>
          <w:numId w:val="12"/>
        </w:numPr>
        <w:spacing w:line="360" w:lineRule="auto"/>
        <w:jc w:val="both"/>
        <w:rPr>
          <w:rFonts w:ascii="Arial" w:hAnsi="Arial" w:cs="Arial"/>
          <w:b/>
          <w:bCs/>
        </w:rPr>
      </w:pPr>
      <w:r w:rsidRPr="004A6A04">
        <w:rPr>
          <w:rFonts w:ascii="Arial" w:hAnsi="Arial" w:cs="Arial"/>
          <w:b/>
          <w:bCs/>
        </w:rPr>
        <w:t>Podział zamówienia na części:</w:t>
      </w:r>
    </w:p>
    <w:p w14:paraId="472AE7BA" w14:textId="77777777" w:rsidR="00823556" w:rsidRPr="004A6A04" w:rsidRDefault="00AB01A5" w:rsidP="00393976">
      <w:pPr>
        <w:spacing w:line="360" w:lineRule="auto"/>
        <w:ind w:left="454"/>
        <w:jc w:val="both"/>
        <w:rPr>
          <w:rFonts w:ascii="Arial" w:hAnsi="Arial" w:cs="Arial"/>
        </w:rPr>
      </w:pPr>
      <w:r w:rsidRPr="004A6A04">
        <w:rPr>
          <w:rFonts w:ascii="Arial" w:hAnsi="Arial" w:cs="Arial"/>
        </w:rPr>
        <w:t xml:space="preserve">Zamawiający </w:t>
      </w:r>
      <w:r w:rsidR="00823556" w:rsidRPr="004A6A04">
        <w:rPr>
          <w:rFonts w:ascii="Arial" w:hAnsi="Arial" w:cs="Arial"/>
        </w:rPr>
        <w:t>nie dokonuje podziału zamówienia na części. Zamawiający nie dopuszcza możliwości składania ofert częściowych.</w:t>
      </w:r>
    </w:p>
    <w:p w14:paraId="73742E2B" w14:textId="7FB5D371" w:rsidR="004A5A1B" w:rsidRPr="004A6A04" w:rsidRDefault="00A26C2E" w:rsidP="00082955">
      <w:pPr>
        <w:spacing w:line="360" w:lineRule="auto"/>
        <w:ind w:left="454"/>
        <w:jc w:val="both"/>
        <w:rPr>
          <w:rFonts w:ascii="Arial" w:hAnsi="Arial" w:cs="Arial"/>
        </w:rPr>
      </w:pPr>
      <w:r w:rsidRPr="00393976">
        <w:rPr>
          <w:rFonts w:ascii="Arial" w:hAnsi="Arial" w:cs="Arial"/>
        </w:rPr>
        <w:t>Wartość zamówienia jest niższa od tzw. progów unijnych które zobowiązują do implementacji dyrektyw UE. Dyrektywa 2014/24/UE w treści motywu 78</w:t>
      </w:r>
      <w:r w:rsidR="00393976" w:rsidRPr="00393976">
        <w:rPr>
          <w:rFonts w:ascii="Arial" w:hAnsi="Arial" w:cs="Arial"/>
        </w:rPr>
        <w:t xml:space="preserve">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w:t>
      </w:r>
      <w:r w:rsidR="003C0082">
        <w:rPr>
          <w:rFonts w:ascii="Arial" w:hAnsi="Arial" w:cs="Arial"/>
        </w:rPr>
        <w:t> </w:t>
      </w:r>
      <w:r w:rsidR="00393976" w:rsidRPr="00393976">
        <w:rPr>
          <w:rFonts w:ascii="Arial" w:hAnsi="Arial" w:cs="Arial"/>
        </w:rPr>
        <w:t>dyrektywa posługuje się pojęciem dużego zamówienia na gruncie zamówień podlegających dyrektywie, a więc zamówienia o wartości znacznie przewyższającej tzw. progi UE).</w:t>
      </w:r>
      <w:r w:rsidR="00393976">
        <w:rPr>
          <w:rFonts w:ascii="Arial" w:hAnsi="Arial" w:cs="Arial"/>
          <w:i/>
          <w:iCs/>
        </w:rPr>
        <w:t xml:space="preserve"> </w:t>
      </w:r>
      <w:r w:rsidR="00823556" w:rsidRPr="00393976">
        <w:rPr>
          <w:rFonts w:ascii="Arial" w:hAnsi="Arial" w:cs="Arial"/>
        </w:rPr>
        <w:t>Przedmiot zamówienia nie może zostać podzielony na części ze względów organizacyjnych i ekonomicznych oraz z</w:t>
      </w:r>
      <w:r w:rsidR="003C0082">
        <w:rPr>
          <w:rFonts w:ascii="Arial" w:hAnsi="Arial" w:cs="Arial"/>
        </w:rPr>
        <w:t> </w:t>
      </w:r>
      <w:r w:rsidR="00823556" w:rsidRPr="00393976">
        <w:rPr>
          <w:rFonts w:ascii="Arial" w:hAnsi="Arial" w:cs="Arial"/>
        </w:rPr>
        <w:t xml:space="preserve">uwagi na cele </w:t>
      </w:r>
      <w:r w:rsidR="00F72DDF" w:rsidRPr="00393976">
        <w:rPr>
          <w:rFonts w:ascii="Arial" w:hAnsi="Arial" w:cs="Arial"/>
        </w:rPr>
        <w:t>inwestycji realizowanej w ramach dofinansowania programu</w:t>
      </w:r>
      <w:r w:rsidR="00823556" w:rsidRPr="00393976">
        <w:rPr>
          <w:rFonts w:ascii="Arial" w:hAnsi="Arial" w:cs="Arial"/>
        </w:rPr>
        <w:t>. Potrzeba skoordynowania działań różnych wykonawców przy realizacji poszczególnych części zamówienia mogłaby zagrażać jego właściwemu wykonaniu oraz spowodować nadmierne koszty wykonania zamówienia. Jednocześnie brak podziału zamówienia na części nie zakłóca konkurencji w</w:t>
      </w:r>
      <w:r w:rsidR="003C0082">
        <w:rPr>
          <w:rFonts w:ascii="Arial" w:hAnsi="Arial" w:cs="Arial"/>
        </w:rPr>
        <w:t> </w:t>
      </w:r>
      <w:r w:rsidR="00823556" w:rsidRPr="00393976">
        <w:rPr>
          <w:rFonts w:ascii="Arial" w:hAnsi="Arial" w:cs="Arial"/>
        </w:rPr>
        <w:t xml:space="preserve">ramach postępowania. </w:t>
      </w:r>
      <w:r w:rsidR="00393976" w:rsidRPr="00393976">
        <w:rPr>
          <w:rFonts w:ascii="Arial" w:hAnsi="Arial" w:cs="Arial"/>
        </w:rPr>
        <w:t xml:space="preserve">Niedokonanie podziału zamówienia podyktowane było zatem względami technicznymi, organizacyjnymi, finansowymi oraz charakterem przedmiotu zamówienia. Zastosowany ewentualnie podział zamówienia na </w:t>
      </w:r>
      <w:r w:rsidR="00393976" w:rsidRPr="00393976">
        <w:rPr>
          <w:rFonts w:ascii="Arial" w:hAnsi="Arial" w:cs="Arial"/>
        </w:rPr>
        <w:lastRenderedPageBreak/>
        <w:t>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B1C0C40" w14:textId="77777777" w:rsidR="002C400B" w:rsidRPr="004A6A04" w:rsidRDefault="00AF6FD9" w:rsidP="00B125CA">
      <w:pPr>
        <w:numPr>
          <w:ilvl w:val="1"/>
          <w:numId w:val="12"/>
        </w:numPr>
        <w:spacing w:line="360" w:lineRule="auto"/>
        <w:ind w:left="426"/>
        <w:jc w:val="both"/>
        <w:rPr>
          <w:rFonts w:ascii="Arial" w:hAnsi="Arial" w:cs="Arial"/>
          <w:b/>
          <w:bCs/>
        </w:rPr>
      </w:pPr>
      <w:r w:rsidRPr="004A6A04">
        <w:rPr>
          <w:rFonts w:ascii="Arial" w:hAnsi="Arial" w:cs="Arial"/>
          <w:b/>
          <w:bCs/>
        </w:rPr>
        <w:t xml:space="preserve">Zatrudnienie na podstawie </w:t>
      </w:r>
      <w:r w:rsidR="00AB01A5" w:rsidRPr="004A6A04">
        <w:rPr>
          <w:rFonts w:ascii="Arial" w:hAnsi="Arial" w:cs="Arial"/>
          <w:b/>
          <w:bCs/>
        </w:rPr>
        <w:t>stosunku pracy:</w:t>
      </w:r>
    </w:p>
    <w:p w14:paraId="0E0ECAFF" w14:textId="77777777" w:rsidR="002C400B" w:rsidRPr="004A6A04" w:rsidRDefault="002C400B" w:rsidP="00393976">
      <w:pPr>
        <w:pStyle w:val="Akapitzlist"/>
        <w:spacing w:line="360" w:lineRule="auto"/>
        <w:ind w:left="426"/>
        <w:jc w:val="both"/>
        <w:rPr>
          <w:rFonts w:ascii="Arial" w:hAnsi="Arial" w:cs="Arial"/>
          <w:b/>
          <w:bCs/>
        </w:rPr>
      </w:pPr>
      <w:r w:rsidRPr="004A6A04">
        <w:rPr>
          <w:rFonts w:ascii="Arial" w:hAnsi="Arial" w:cs="Arial"/>
        </w:rPr>
        <w:t xml:space="preserve">Wymagania związane z realizacją zamówienia w zakresie zatrudnienia przez wykonawcę lub podwykonawcę lub dalszych </w:t>
      </w:r>
      <w:proofErr w:type="gramStart"/>
      <w:r w:rsidRPr="004A6A04">
        <w:rPr>
          <w:rFonts w:ascii="Arial" w:hAnsi="Arial" w:cs="Arial"/>
        </w:rPr>
        <w:t>podwykonawców  na</w:t>
      </w:r>
      <w:proofErr w:type="gramEnd"/>
      <w:r w:rsidRPr="004A6A04">
        <w:rPr>
          <w:rFonts w:ascii="Arial" w:hAnsi="Arial" w:cs="Arial"/>
        </w:rPr>
        <w:t xml:space="preserve"> podstawie stosunku pracy osób wykonujących wskazane przez Zamawiającego czynności w zakresie realizacji zamówienia, jeżeli wykonanie tych czynności polega na wykonywaniu pracy w sposób określony w art. 22 § 1 ustawy z dnia 26 czerwca 1974 r. – Kodeks </w:t>
      </w:r>
      <w:proofErr w:type="gramStart"/>
      <w:r w:rsidRPr="004A6A04">
        <w:rPr>
          <w:rFonts w:ascii="Arial" w:hAnsi="Arial" w:cs="Arial"/>
        </w:rPr>
        <w:t>pracy(</w:t>
      </w:r>
      <w:proofErr w:type="gramEnd"/>
      <w:r w:rsidRPr="004A6A04">
        <w:rPr>
          <w:rFonts w:ascii="Arial" w:hAnsi="Arial" w:cs="Arial"/>
        </w:rPr>
        <w:t xml:space="preserve">Dz. U. z 2019 r. poz. 1040, 1043 i 1495) obejmują następujące rodzaje czynności: </w:t>
      </w:r>
      <w:r w:rsidRPr="004A6A04">
        <w:rPr>
          <w:rFonts w:ascii="Arial" w:hAnsi="Arial" w:cs="Arial"/>
          <w:b/>
          <w:bCs/>
        </w:rPr>
        <w:t xml:space="preserve">prace fizyczne objęte zakresem zamówienia wskazanym w rozdziale III tj. </w:t>
      </w:r>
      <w:r w:rsidR="00ED1529" w:rsidRPr="004A6A04">
        <w:rPr>
          <w:rFonts w:ascii="Arial" w:hAnsi="Arial" w:cs="Arial"/>
          <w:b/>
          <w:bCs/>
        </w:rPr>
        <w:t>roboty przygotowawcze, ziemne, drogowe oraz operatorów pojazdów budowlanych</w:t>
      </w:r>
      <w:r w:rsidRPr="004A6A04">
        <w:rPr>
          <w:rFonts w:ascii="Arial" w:hAnsi="Arial" w:cs="Arial"/>
          <w:b/>
          <w:bCs/>
        </w:rPr>
        <w:t xml:space="preserve">. </w:t>
      </w:r>
    </w:p>
    <w:p w14:paraId="688E40A5" w14:textId="77777777" w:rsidR="002C400B" w:rsidRPr="004A6A04" w:rsidRDefault="002C400B" w:rsidP="00393976">
      <w:pPr>
        <w:pStyle w:val="Akapitzlist"/>
        <w:spacing w:line="360" w:lineRule="auto"/>
        <w:ind w:left="426"/>
        <w:jc w:val="both"/>
        <w:rPr>
          <w:rFonts w:ascii="Arial" w:hAnsi="Arial" w:cs="Arial"/>
        </w:rPr>
      </w:pPr>
      <w:r w:rsidRPr="004A6A04">
        <w:rPr>
          <w:rFonts w:ascii="Arial" w:hAnsi="Arial" w:cs="Arial"/>
        </w:rPr>
        <w:t xml:space="preserve">Powyższy wymóg nie dotyczy osób wykonujących obsługę geodezyjną oraz osób pełniących samodzielne funkcje techniczne w budownictwie tj. kierowników budowy, kierowników robót, projektantów poszczególnych branż, dostawców </w:t>
      </w:r>
      <w:proofErr w:type="gramStart"/>
      <w:r w:rsidRPr="004A6A04">
        <w:rPr>
          <w:rFonts w:ascii="Arial" w:hAnsi="Arial" w:cs="Arial"/>
        </w:rPr>
        <w:t>materiałów  budowlanych</w:t>
      </w:r>
      <w:proofErr w:type="gramEnd"/>
      <w:r w:rsidRPr="004A6A04">
        <w:rPr>
          <w:rFonts w:ascii="Arial" w:hAnsi="Arial" w:cs="Arial"/>
        </w:rPr>
        <w:t xml:space="preserve"> i innych materiałów. </w:t>
      </w:r>
    </w:p>
    <w:p w14:paraId="3452F9FF" w14:textId="77777777" w:rsidR="002C400B" w:rsidRPr="004A6A04" w:rsidRDefault="002C400B" w:rsidP="00393976">
      <w:pPr>
        <w:pStyle w:val="Akapitzlist"/>
        <w:spacing w:line="360" w:lineRule="auto"/>
        <w:ind w:left="426"/>
        <w:jc w:val="both"/>
        <w:rPr>
          <w:rFonts w:ascii="Arial" w:hAnsi="Arial" w:cs="Arial"/>
        </w:rPr>
      </w:pPr>
      <w:r w:rsidRPr="004A6A04">
        <w:rPr>
          <w:rFonts w:ascii="Arial" w:hAnsi="Arial" w:cs="Arial"/>
        </w:rPr>
        <w:t xml:space="preserve">Szczegółowe wymagania dotyczące realizacji, sposobu dokumentowania oraz egzekwowania wymogu zatrudnienia na podstawie stosunku pracy zostały określone we wzorze umowy stanowiącym załącznik nr 8 do SWZ. </w:t>
      </w:r>
    </w:p>
    <w:p w14:paraId="6E4D6F5F" w14:textId="77777777" w:rsidR="0008192F" w:rsidRPr="004A6A04" w:rsidRDefault="0008192F" w:rsidP="00393976">
      <w:pPr>
        <w:numPr>
          <w:ilvl w:val="1"/>
          <w:numId w:val="12"/>
        </w:numPr>
        <w:spacing w:line="360" w:lineRule="auto"/>
        <w:ind w:left="426"/>
        <w:jc w:val="both"/>
        <w:rPr>
          <w:rFonts w:ascii="Arial" w:hAnsi="Arial" w:cs="Arial"/>
          <w:b/>
          <w:bCs/>
        </w:rPr>
      </w:pPr>
      <w:r w:rsidRPr="004A6A04">
        <w:rPr>
          <w:rFonts w:ascii="Arial" w:hAnsi="Arial" w:cs="Arial"/>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t>
      </w:r>
      <w:r w:rsidRPr="004A6A04">
        <w:rPr>
          <w:rFonts w:ascii="Arial" w:hAnsi="Arial" w:cs="Arial"/>
        </w:rPr>
        <w:lastRenderedPageBreak/>
        <w:t xml:space="preserve">współpracy z pozostałymi materiałami, urządzeniami. Użyte w dokumentacji zamówienia nazwy, które wskazują lub mogłyby kojarzyć się z producentem lub firmą, nie mają na celu preferowanie rozwiązań danego </w:t>
      </w:r>
      <w:proofErr w:type="gramStart"/>
      <w:r w:rsidRPr="004A6A04">
        <w:rPr>
          <w:rFonts w:ascii="Arial" w:hAnsi="Arial" w:cs="Arial"/>
        </w:rPr>
        <w:t>producenta</w:t>
      </w:r>
      <w:proofErr w:type="gramEnd"/>
      <w:r w:rsidRPr="004A6A04">
        <w:rPr>
          <w:rFonts w:ascii="Arial" w:hAnsi="Arial" w:cs="Arial"/>
        </w:rPr>
        <w:t xml:space="preserve">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2BB67125" w14:textId="77777777" w:rsidR="0008192F" w:rsidRPr="004A6A04" w:rsidRDefault="0008192F" w:rsidP="00393976">
      <w:pPr>
        <w:numPr>
          <w:ilvl w:val="1"/>
          <w:numId w:val="12"/>
        </w:numPr>
        <w:spacing w:line="360" w:lineRule="auto"/>
        <w:ind w:left="426"/>
        <w:jc w:val="both"/>
        <w:rPr>
          <w:rFonts w:ascii="Arial" w:hAnsi="Arial" w:cs="Arial"/>
          <w:b/>
          <w:bCs/>
        </w:rPr>
      </w:pPr>
      <w:r w:rsidRPr="004A6A04">
        <w:rPr>
          <w:rFonts w:ascii="Arial" w:hAnsi="Arial" w:cs="Arial"/>
        </w:rPr>
        <w:t xml:space="preserve">Zamieszczone w </w:t>
      </w:r>
      <w:r w:rsidR="007E18F4" w:rsidRPr="004A6A04">
        <w:rPr>
          <w:rFonts w:ascii="Arial" w:hAnsi="Arial" w:cs="Arial"/>
        </w:rPr>
        <w:t>dokumentacji zamówienia</w:t>
      </w:r>
      <w:r w:rsidRPr="004A6A04">
        <w:rPr>
          <w:rFonts w:ascii="Arial" w:hAnsi="Arial" w:cs="Arial"/>
        </w:rPr>
        <w:t xml:space="preserve"> wymienione nazwy producentów (jeśli takie się pojawią) użyto jedynie w celu przykładowym. Ewentualnie wskazane nazwy produktów oraz ich producentów nie mają na celu naruszenie zasady uczciwej konkurencji i równego traktowania wykonawców. </w:t>
      </w:r>
      <w:proofErr w:type="gramStart"/>
      <w:r w:rsidRPr="004A6A04">
        <w:rPr>
          <w:rFonts w:ascii="Arial" w:hAnsi="Arial" w:cs="Arial"/>
        </w:rPr>
        <w:t>Wszędzie</w:t>
      </w:r>
      <w:proofErr w:type="gramEnd"/>
      <w:r w:rsidRPr="004A6A04">
        <w:rPr>
          <w:rFonts w:ascii="Arial" w:hAnsi="Arial" w:cs="Arial"/>
        </w:rPr>
        <w:t xml:space="preserv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w:t>
      </w:r>
      <w:proofErr w:type="gramStart"/>
      <w:r w:rsidRPr="004A6A04">
        <w:rPr>
          <w:rFonts w:ascii="Arial" w:hAnsi="Arial" w:cs="Arial"/>
        </w:rPr>
        <w:t>technicznej,</w:t>
      </w:r>
      <w:proofErr w:type="gramEnd"/>
      <w:r w:rsidRPr="004A6A04">
        <w:rPr>
          <w:rFonts w:ascii="Arial" w:hAnsi="Arial" w:cs="Arial"/>
        </w:rPr>
        <w:t xml:space="preserve"> ani do zmiany ceny, ani do naruszenia przepisów prawa. </w:t>
      </w:r>
    </w:p>
    <w:p w14:paraId="111F65FF" w14:textId="77777777" w:rsidR="0008192F" w:rsidRPr="004A6A04" w:rsidRDefault="0008192F" w:rsidP="00393976">
      <w:pPr>
        <w:numPr>
          <w:ilvl w:val="1"/>
          <w:numId w:val="12"/>
        </w:numPr>
        <w:spacing w:line="360" w:lineRule="auto"/>
        <w:ind w:left="426"/>
        <w:jc w:val="both"/>
        <w:rPr>
          <w:rFonts w:ascii="Arial" w:hAnsi="Arial" w:cs="Arial"/>
          <w:b/>
          <w:bCs/>
        </w:rPr>
      </w:pPr>
      <w:r w:rsidRPr="004A6A04">
        <w:rPr>
          <w:rFonts w:ascii="Arial" w:hAnsi="Arial" w:cs="Arial"/>
        </w:rPr>
        <w:t xml:space="preserve">Jednocześnie wymogi muszą być spełnione w zakresie: </w:t>
      </w:r>
    </w:p>
    <w:p w14:paraId="7C989B09" w14:textId="77777777" w:rsidR="0008192F" w:rsidRPr="004A6A04" w:rsidRDefault="0008192F" w:rsidP="00393976">
      <w:pPr>
        <w:pStyle w:val="Akapitzlist"/>
        <w:numPr>
          <w:ilvl w:val="3"/>
          <w:numId w:val="12"/>
        </w:numPr>
        <w:spacing w:line="360" w:lineRule="auto"/>
        <w:jc w:val="both"/>
        <w:rPr>
          <w:rFonts w:ascii="Arial" w:hAnsi="Arial" w:cs="Arial"/>
          <w:b/>
          <w:bCs/>
        </w:rPr>
      </w:pPr>
      <w:r w:rsidRPr="004A6A04">
        <w:rPr>
          <w:rFonts w:ascii="Arial" w:hAnsi="Arial" w:cs="Arial"/>
        </w:rPr>
        <w:t xml:space="preserve">gabarytów i konstrukcji (wielkość, rodzaj, właściwości fizyczne oraz liczba elementów składowych); </w:t>
      </w:r>
    </w:p>
    <w:p w14:paraId="05809957" w14:textId="77777777" w:rsidR="0008192F" w:rsidRPr="004A6A04" w:rsidRDefault="0008192F" w:rsidP="00393976">
      <w:pPr>
        <w:pStyle w:val="Akapitzlist"/>
        <w:numPr>
          <w:ilvl w:val="3"/>
          <w:numId w:val="12"/>
        </w:numPr>
        <w:spacing w:line="360" w:lineRule="auto"/>
        <w:jc w:val="both"/>
        <w:rPr>
          <w:rFonts w:ascii="Arial" w:hAnsi="Arial" w:cs="Arial"/>
          <w:b/>
          <w:bCs/>
        </w:rPr>
      </w:pPr>
      <w:r w:rsidRPr="004A6A04">
        <w:rPr>
          <w:rFonts w:ascii="Arial" w:hAnsi="Arial" w:cs="Arial"/>
        </w:rPr>
        <w:t xml:space="preserve"> charakteru użytkowego (tożsamość funkcji); </w:t>
      </w:r>
    </w:p>
    <w:p w14:paraId="318755D4" w14:textId="77777777" w:rsidR="0008192F" w:rsidRPr="004A6A04" w:rsidRDefault="0008192F" w:rsidP="00393976">
      <w:pPr>
        <w:pStyle w:val="Akapitzlist"/>
        <w:numPr>
          <w:ilvl w:val="3"/>
          <w:numId w:val="12"/>
        </w:numPr>
        <w:spacing w:line="360" w:lineRule="auto"/>
        <w:jc w:val="both"/>
        <w:rPr>
          <w:rFonts w:ascii="Arial" w:hAnsi="Arial" w:cs="Arial"/>
          <w:b/>
          <w:bCs/>
        </w:rPr>
      </w:pPr>
      <w:r w:rsidRPr="004A6A04">
        <w:rPr>
          <w:rFonts w:ascii="Arial" w:hAnsi="Arial" w:cs="Arial"/>
        </w:rPr>
        <w:t>parametrów technicznych (wytrzymałość, trwałość, dane techniczne, konstrukcje);</w:t>
      </w:r>
    </w:p>
    <w:p w14:paraId="2FF47AD6" w14:textId="77777777" w:rsidR="0008192F" w:rsidRPr="004A6A04" w:rsidRDefault="0008192F" w:rsidP="00393976">
      <w:pPr>
        <w:pStyle w:val="Akapitzlist"/>
        <w:numPr>
          <w:ilvl w:val="3"/>
          <w:numId w:val="12"/>
        </w:numPr>
        <w:spacing w:line="360" w:lineRule="auto"/>
        <w:jc w:val="both"/>
        <w:rPr>
          <w:rFonts w:ascii="Arial" w:hAnsi="Arial" w:cs="Arial"/>
          <w:b/>
          <w:bCs/>
        </w:rPr>
      </w:pPr>
      <w:r w:rsidRPr="004A6A04">
        <w:rPr>
          <w:rFonts w:ascii="Arial" w:hAnsi="Arial" w:cs="Arial"/>
        </w:rPr>
        <w:t xml:space="preserve">parametrów bezpieczeństwa użytkowania; </w:t>
      </w:r>
    </w:p>
    <w:p w14:paraId="51192EE5" w14:textId="77777777" w:rsidR="0008192F" w:rsidRPr="004A6A04" w:rsidRDefault="0008192F" w:rsidP="00393976">
      <w:pPr>
        <w:pStyle w:val="Akapitzlist"/>
        <w:numPr>
          <w:ilvl w:val="3"/>
          <w:numId w:val="12"/>
        </w:numPr>
        <w:spacing w:line="360" w:lineRule="auto"/>
        <w:jc w:val="both"/>
        <w:rPr>
          <w:rFonts w:ascii="Arial" w:hAnsi="Arial" w:cs="Arial"/>
          <w:b/>
          <w:bCs/>
        </w:rPr>
      </w:pPr>
      <w:r w:rsidRPr="004A6A04">
        <w:rPr>
          <w:rFonts w:ascii="Arial" w:hAnsi="Arial" w:cs="Arial"/>
        </w:rPr>
        <w:t xml:space="preserve">standardów emisyjnych. </w:t>
      </w:r>
    </w:p>
    <w:p w14:paraId="4E28E826" w14:textId="2A13D902" w:rsidR="0008192F" w:rsidRPr="004A6A04" w:rsidRDefault="0008192F" w:rsidP="00393976">
      <w:pPr>
        <w:numPr>
          <w:ilvl w:val="1"/>
          <w:numId w:val="12"/>
        </w:numPr>
        <w:spacing w:line="360" w:lineRule="auto"/>
        <w:ind w:left="426"/>
        <w:jc w:val="both"/>
        <w:rPr>
          <w:rFonts w:ascii="Arial" w:hAnsi="Arial" w:cs="Arial"/>
          <w:b/>
          <w:bCs/>
        </w:rPr>
      </w:pPr>
      <w:r w:rsidRPr="004A6A04">
        <w:rPr>
          <w:rFonts w:ascii="Arial" w:hAnsi="Arial" w:cs="Arial"/>
        </w:rPr>
        <w:t>W</w:t>
      </w:r>
      <w:r w:rsidR="00ED3C84">
        <w:rPr>
          <w:rFonts w:ascii="Arial" w:hAnsi="Arial" w:cs="Arial"/>
        </w:rPr>
        <w:t xml:space="preserve"> </w:t>
      </w:r>
      <w:r w:rsidRPr="004A6A04">
        <w:rPr>
          <w:rFonts w:ascii="Arial" w:hAnsi="Arial" w:cs="Arial"/>
        </w:rPr>
        <w:t xml:space="preserve">przypadku spełnienia powyższych warunków Zamawiający dopuszcza stosowanie rozwiązań równoważnych. Jeżeli Wykonawca zaoferuje rozwiązania </w:t>
      </w:r>
      <w:r w:rsidRPr="004A6A04">
        <w:rPr>
          <w:rFonts w:ascii="Arial" w:hAnsi="Arial" w:cs="Arial"/>
        </w:rPr>
        <w:lastRenderedPageBreak/>
        <w:t>równoważne, musi wykazać w ofercie, że proponowany przez niego przedmiot zamówienia spełnia wymagania określone przez Zamawiającego.</w:t>
      </w:r>
    </w:p>
    <w:p w14:paraId="125ED54C" w14:textId="77777777" w:rsidR="0008192F" w:rsidRPr="004A6A04" w:rsidRDefault="0008192F" w:rsidP="00393976">
      <w:pPr>
        <w:numPr>
          <w:ilvl w:val="1"/>
          <w:numId w:val="12"/>
        </w:numPr>
        <w:spacing w:line="360" w:lineRule="auto"/>
        <w:ind w:left="426"/>
        <w:jc w:val="both"/>
        <w:rPr>
          <w:rFonts w:ascii="Arial" w:hAnsi="Arial" w:cs="Arial"/>
          <w:b/>
          <w:bCs/>
        </w:rPr>
      </w:pPr>
      <w:r w:rsidRPr="004A6A04">
        <w:rPr>
          <w:rFonts w:ascii="Arial" w:hAnsi="Arial" w:cs="Arial"/>
        </w:rPr>
        <w:t xml:space="preserve">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w:t>
      </w:r>
      <w:proofErr w:type="spellStart"/>
      <w:r w:rsidRPr="004A6A04">
        <w:rPr>
          <w:rFonts w:ascii="Arial" w:hAnsi="Arial" w:cs="Arial"/>
        </w:rPr>
        <w:t>Pzp</w:t>
      </w:r>
      <w:proofErr w:type="spellEnd"/>
      <w:r w:rsidRPr="004A6A04">
        <w:rPr>
          <w:rFonts w:ascii="Arial" w:hAnsi="Arial" w:cs="Arial"/>
        </w:rPr>
        <w:t>, że proponowane rozwiązania w równoważnym stopniu spełniają wymagania określone w opisie przedmiotu zamówienia.</w:t>
      </w:r>
    </w:p>
    <w:p w14:paraId="5B296FC4" w14:textId="77777777" w:rsidR="00CB5476" w:rsidRPr="004A6A04" w:rsidRDefault="00B7700E" w:rsidP="00082955">
      <w:pPr>
        <w:numPr>
          <w:ilvl w:val="1"/>
          <w:numId w:val="12"/>
        </w:numPr>
        <w:spacing w:line="360" w:lineRule="auto"/>
        <w:ind w:left="426"/>
        <w:jc w:val="both"/>
        <w:rPr>
          <w:rFonts w:ascii="Arial" w:hAnsi="Arial" w:cs="Arial"/>
          <w:b/>
          <w:bCs/>
        </w:rPr>
      </w:pPr>
      <w:r w:rsidRPr="004A6A04">
        <w:rPr>
          <w:rFonts w:ascii="Arial" w:hAnsi="Arial" w:cs="Arial"/>
        </w:rPr>
        <w:t xml:space="preserve">Zamawiający nie przewiduje udzielania zamówień, o których mowa w art. 214 ust. 1 pkt 7 i 8 ustawy </w:t>
      </w:r>
      <w:proofErr w:type="spellStart"/>
      <w:r w:rsidRPr="004A6A04">
        <w:rPr>
          <w:rFonts w:ascii="Arial" w:hAnsi="Arial" w:cs="Arial"/>
        </w:rPr>
        <w:t>Pzp</w:t>
      </w:r>
      <w:proofErr w:type="spellEnd"/>
      <w:r w:rsidRPr="004A6A04">
        <w:rPr>
          <w:rFonts w:ascii="Arial" w:hAnsi="Arial" w:cs="Arial"/>
        </w:rPr>
        <w:t>.</w:t>
      </w:r>
    </w:p>
    <w:p w14:paraId="5FB1A405" w14:textId="77777777" w:rsidR="00CB5476" w:rsidRPr="004A6A04" w:rsidRDefault="00CB5476" w:rsidP="00082955">
      <w:pPr>
        <w:numPr>
          <w:ilvl w:val="1"/>
          <w:numId w:val="12"/>
        </w:numPr>
        <w:spacing w:line="360" w:lineRule="auto"/>
        <w:ind w:left="426"/>
        <w:jc w:val="both"/>
        <w:rPr>
          <w:rFonts w:ascii="Arial" w:hAnsi="Arial" w:cs="Arial"/>
          <w:b/>
          <w:bCs/>
        </w:rPr>
      </w:pPr>
      <w:r w:rsidRPr="004A6A04">
        <w:rPr>
          <w:rFonts w:ascii="Arial" w:hAnsi="Arial" w:cs="Arial"/>
        </w:rPr>
        <w:t>Zamawiający nie przewiduje możliwości zawarcia umowy ramowej.</w:t>
      </w:r>
    </w:p>
    <w:p w14:paraId="3CEE2A49" w14:textId="77777777" w:rsidR="00CB5476" w:rsidRPr="004A6A04" w:rsidRDefault="00CB5476" w:rsidP="00082955">
      <w:pPr>
        <w:numPr>
          <w:ilvl w:val="1"/>
          <w:numId w:val="12"/>
        </w:numPr>
        <w:spacing w:line="360" w:lineRule="auto"/>
        <w:ind w:left="426"/>
        <w:jc w:val="both"/>
        <w:rPr>
          <w:rFonts w:ascii="Arial" w:hAnsi="Arial" w:cs="Arial"/>
        </w:rPr>
      </w:pPr>
      <w:r w:rsidRPr="004A6A04">
        <w:rPr>
          <w:rFonts w:ascii="Arial" w:hAnsi="Arial" w:cs="Arial"/>
        </w:rPr>
        <w:t>Zamawiający nie dopuszcza możliwości składania ofert wariantowych oraz w postaci katalogów elektronicznych.</w:t>
      </w:r>
    </w:p>
    <w:p w14:paraId="17D8FD87" w14:textId="690AD4A9" w:rsidR="00846B79" w:rsidRPr="00A26C2E" w:rsidRDefault="005D3CEE" w:rsidP="00082955">
      <w:pPr>
        <w:numPr>
          <w:ilvl w:val="1"/>
          <w:numId w:val="12"/>
        </w:numPr>
        <w:spacing w:line="360" w:lineRule="auto"/>
        <w:ind w:left="426"/>
        <w:jc w:val="both"/>
        <w:rPr>
          <w:rFonts w:ascii="Arial" w:hAnsi="Arial" w:cs="Arial"/>
          <w:b/>
          <w:bCs/>
        </w:rPr>
      </w:pPr>
      <w:r w:rsidRPr="004A6A04">
        <w:rPr>
          <w:rFonts w:ascii="Arial" w:hAnsi="Arial" w:cs="Arial"/>
        </w:rPr>
        <w:t>Zamawiający, zgodnie z art.</w:t>
      </w:r>
      <w:r w:rsidR="00ED1529" w:rsidRPr="004A6A04">
        <w:rPr>
          <w:rFonts w:ascii="Arial" w:hAnsi="Arial" w:cs="Arial"/>
        </w:rPr>
        <w:t xml:space="preserve"> 310</w:t>
      </w:r>
      <w:r w:rsidRPr="004A6A04">
        <w:rPr>
          <w:rFonts w:ascii="Arial" w:hAnsi="Arial" w:cs="Arial"/>
        </w:rPr>
        <w:t xml:space="preserve"> ustawy </w:t>
      </w:r>
      <w:proofErr w:type="spellStart"/>
      <w:r w:rsidRPr="004A6A04">
        <w:rPr>
          <w:rFonts w:ascii="Arial" w:hAnsi="Arial" w:cs="Arial"/>
        </w:rPr>
        <w:t>Pzp</w:t>
      </w:r>
      <w:proofErr w:type="spellEnd"/>
      <w:r w:rsidR="002538EE" w:rsidRPr="004A6A04">
        <w:rPr>
          <w:rFonts w:ascii="Arial" w:hAnsi="Arial" w:cs="Arial"/>
        </w:rPr>
        <w:t>,</w:t>
      </w:r>
      <w:r w:rsidRPr="004A6A04">
        <w:rPr>
          <w:rFonts w:ascii="Arial" w:hAnsi="Arial" w:cs="Arial"/>
        </w:rPr>
        <w:t xml:space="preserve"> zastrzega sobie możliwość unieważnienia postępowania o udzielenie zamówienia, jeżeli środki publiczne, które Zamawiający zamierzał przeznaczyć na sfinansowanie całości lub części zamówienia, nie zostaną mu przyznane.</w:t>
      </w:r>
    </w:p>
    <w:p w14:paraId="5F8D4696" w14:textId="4564C45F" w:rsidR="00A26C2E" w:rsidRPr="00082955" w:rsidRDefault="00A26C2E" w:rsidP="00082955">
      <w:pPr>
        <w:numPr>
          <w:ilvl w:val="1"/>
          <w:numId w:val="12"/>
        </w:numPr>
        <w:spacing w:line="360" w:lineRule="auto"/>
        <w:ind w:left="426"/>
        <w:jc w:val="both"/>
        <w:rPr>
          <w:rFonts w:ascii="Arial" w:hAnsi="Arial" w:cs="Arial"/>
          <w:b/>
          <w:bCs/>
        </w:rPr>
      </w:pPr>
      <w:r w:rsidRPr="003C0082">
        <w:rPr>
          <w:rFonts w:ascii="Arial" w:hAnsi="Arial" w:cs="Arial"/>
        </w:rPr>
        <w:t>Wymagania dotyczące dostępności.</w:t>
      </w:r>
      <w:r>
        <w:rPr>
          <w:rFonts w:ascii="Arial" w:hAnsi="Arial" w:cs="Arial"/>
          <w:b/>
          <w:bCs/>
        </w:rPr>
        <w:t xml:space="preserve"> </w:t>
      </w:r>
      <w:r w:rsidRPr="00A26C2E">
        <w:rPr>
          <w:rFonts w:ascii="Arial" w:hAnsi="Arial" w:cs="Arial"/>
        </w:rPr>
        <w:t>Dokumentacja projektowa</w:t>
      </w:r>
      <w:r>
        <w:rPr>
          <w:rFonts w:ascii="Arial" w:hAnsi="Arial" w:cs="Arial"/>
        </w:rPr>
        <w:t xml:space="preserve"> zadania</w:t>
      </w:r>
      <w:r w:rsidRPr="00A26C2E">
        <w:rPr>
          <w:rFonts w:ascii="Arial" w:hAnsi="Arial" w:cs="Arial"/>
        </w:rPr>
        <w:t xml:space="preserve"> spełnia wymagania w zakresie dostępności dla osób niepełnosprawnych oraz projektowania z przeznaczeniem dla wszystkich użytkowników zgodnie z</w:t>
      </w:r>
      <w:r w:rsidR="003C0082">
        <w:rPr>
          <w:rFonts w:ascii="Arial" w:hAnsi="Arial" w:cs="Arial"/>
        </w:rPr>
        <w:t> </w:t>
      </w:r>
      <w:r w:rsidRPr="00A26C2E">
        <w:rPr>
          <w:rFonts w:ascii="Arial" w:hAnsi="Arial" w:cs="Arial"/>
        </w:rPr>
        <w:t>przepisami ustawy Prawo budowlane i przepisami wykonawczymi</w:t>
      </w:r>
      <w:r>
        <w:rPr>
          <w:rFonts w:ascii="Arial" w:hAnsi="Arial" w:cs="Arial"/>
        </w:rPr>
        <w:t>.</w:t>
      </w:r>
    </w:p>
    <w:p w14:paraId="7A4AC6BB" w14:textId="77777777" w:rsidR="00082955" w:rsidRPr="00A26C2E" w:rsidRDefault="00082955" w:rsidP="00082955">
      <w:pPr>
        <w:spacing w:line="360" w:lineRule="auto"/>
        <w:ind w:left="426"/>
        <w:jc w:val="both"/>
        <w:rPr>
          <w:rFonts w:ascii="Arial" w:hAnsi="Arial" w:cs="Arial"/>
          <w:b/>
          <w:bCs/>
        </w:rPr>
      </w:pPr>
    </w:p>
    <w:p w14:paraId="7A82D0B2" w14:textId="77777777" w:rsidR="00CB0488" w:rsidRPr="004A6A04" w:rsidRDefault="006204E8" w:rsidP="00393976">
      <w:pPr>
        <w:pStyle w:val="Nagwek2"/>
        <w:numPr>
          <w:ilvl w:val="0"/>
          <w:numId w:val="21"/>
        </w:numPr>
        <w:spacing w:before="0" w:after="0" w:line="360" w:lineRule="auto"/>
      </w:pPr>
      <w:bookmarkStart w:id="5" w:name="_Toc114581141"/>
      <w:r w:rsidRPr="004A6A04">
        <w:t>WIZJA LOKALNA</w:t>
      </w:r>
      <w:bookmarkEnd w:id="5"/>
    </w:p>
    <w:p w14:paraId="078D46C3" w14:textId="77777777" w:rsidR="00ED1529" w:rsidRPr="004A6A04" w:rsidRDefault="00ED1529" w:rsidP="00393976">
      <w:pPr>
        <w:spacing w:line="360" w:lineRule="auto"/>
        <w:jc w:val="both"/>
        <w:rPr>
          <w:rFonts w:ascii="Arial" w:hAnsi="Arial" w:cs="Arial"/>
        </w:rPr>
      </w:pPr>
      <w:r w:rsidRPr="004A6A04">
        <w:rPr>
          <w:rFonts w:ascii="Arial" w:hAnsi="Arial" w:cs="Arial"/>
        </w:rPr>
        <w:t xml:space="preserve">Zamawiający dopuszcza możliwość odbycia przez wykonawcę wizji lokalnej. Termin wizji lokalnej zostanie wyznaczony w przypadku złożenia wniosku wykonawcy o odbycie wizji lokalnej. Stosowny wniosek należy złożyć za pośrednictwem poczty elektronicznej dostępnej pod adresem: </w:t>
      </w:r>
      <w:hyperlink r:id="rId15" w:history="1">
        <w:r w:rsidRPr="00ED3C84">
          <w:rPr>
            <w:rStyle w:val="Hipercze"/>
            <w:rFonts w:ascii="Arial" w:hAnsi="Arial" w:cs="Arial"/>
            <w:color w:val="auto"/>
            <w:spacing w:val="-6"/>
          </w:rPr>
          <w:t>https://platformazakupowa.pl/pn/wilczyn</w:t>
        </w:r>
      </w:hyperlink>
      <w:r w:rsidRPr="00ED3C84">
        <w:rPr>
          <w:rFonts w:ascii="Arial" w:hAnsi="Arial" w:cs="Arial"/>
        </w:rPr>
        <w:t>,</w:t>
      </w:r>
      <w:r w:rsidRPr="004A6A04">
        <w:rPr>
          <w:rFonts w:ascii="Arial" w:hAnsi="Arial" w:cs="Arial"/>
        </w:rPr>
        <w:t xml:space="preserve"> najpóźniej na dwa dni przed terminem składania ofert. W przypadku złożenia wniosku o odbycie wizji lokalnej przez wykonawcę Zamawiający wyznaczy termin wizji lokalnej. Prawo do uczestnictwa w wizji lokalnej mają wszyscy zainteresowani, potencjalni wykonawcy. O wyznaczonym terminie/terminach wizji lokalnej Zamawiając poinformuje wykonawców, którzy złożyli wniosek.</w:t>
      </w:r>
    </w:p>
    <w:p w14:paraId="51E05153" w14:textId="77777777" w:rsidR="00687212" w:rsidRPr="004A6A04" w:rsidRDefault="00687212" w:rsidP="00393976">
      <w:pPr>
        <w:spacing w:line="360" w:lineRule="auto"/>
        <w:ind w:left="227"/>
        <w:jc w:val="both"/>
        <w:rPr>
          <w:rFonts w:ascii="Arial" w:hAnsi="Arial" w:cs="Arial"/>
          <w:b/>
          <w:bCs/>
        </w:rPr>
      </w:pPr>
    </w:p>
    <w:p w14:paraId="259CB69E" w14:textId="77777777" w:rsidR="00CB0488" w:rsidRPr="004A6A04" w:rsidRDefault="00E8086A" w:rsidP="00393976">
      <w:pPr>
        <w:pStyle w:val="Nagwek2"/>
        <w:numPr>
          <w:ilvl w:val="0"/>
          <w:numId w:val="21"/>
        </w:numPr>
        <w:spacing w:before="0" w:after="0" w:line="360" w:lineRule="auto"/>
      </w:pPr>
      <w:bookmarkStart w:id="6" w:name="_Toc114581142"/>
      <w:r w:rsidRPr="004A6A04">
        <w:lastRenderedPageBreak/>
        <w:t>PODWYKO</w:t>
      </w:r>
      <w:r w:rsidR="00CF6AE5" w:rsidRPr="004A6A04">
        <w:t>NAWSTWO</w:t>
      </w:r>
      <w:bookmarkEnd w:id="6"/>
    </w:p>
    <w:p w14:paraId="0816A098" w14:textId="77777777" w:rsidR="001A3A97" w:rsidRPr="008A4A84" w:rsidRDefault="00582C38" w:rsidP="00393976">
      <w:pPr>
        <w:pStyle w:val="Akapitzlist"/>
        <w:numPr>
          <w:ilvl w:val="0"/>
          <w:numId w:val="22"/>
        </w:numPr>
        <w:spacing w:line="360" w:lineRule="auto"/>
        <w:ind w:left="426"/>
        <w:jc w:val="both"/>
        <w:rPr>
          <w:rFonts w:ascii="Arial" w:hAnsi="Arial" w:cs="Arial"/>
        </w:rPr>
      </w:pPr>
      <w:r w:rsidRPr="008A4A84">
        <w:rPr>
          <w:rFonts w:ascii="Arial" w:hAnsi="Arial" w:cs="Arial"/>
        </w:rPr>
        <w:t>Wykonawca może powierzyć wykonanie części zamówienia podwykonawcy (podwykonawcom).</w:t>
      </w:r>
    </w:p>
    <w:p w14:paraId="671BAED9" w14:textId="77777777" w:rsidR="004F79F3" w:rsidRPr="008A4A84" w:rsidRDefault="004F79F3" w:rsidP="00393976">
      <w:pPr>
        <w:pStyle w:val="Akapitzlist"/>
        <w:numPr>
          <w:ilvl w:val="0"/>
          <w:numId w:val="22"/>
        </w:numPr>
        <w:spacing w:line="360" w:lineRule="auto"/>
        <w:ind w:left="426"/>
        <w:jc w:val="both"/>
        <w:rPr>
          <w:rFonts w:ascii="Arial" w:hAnsi="Arial" w:cs="Arial"/>
        </w:rPr>
      </w:pPr>
      <w:r w:rsidRPr="008A4A84">
        <w:rPr>
          <w:rFonts w:ascii="Arial" w:hAnsi="Arial" w:cs="Arial"/>
        </w:rPr>
        <w:t xml:space="preserve">Zamawiający nie zastrzega obowiązku osobistego wykonania przez </w:t>
      </w:r>
      <w:r w:rsidR="001265BA" w:rsidRPr="008A4A84">
        <w:rPr>
          <w:rFonts w:ascii="Arial" w:hAnsi="Arial" w:cs="Arial"/>
        </w:rPr>
        <w:t>w</w:t>
      </w:r>
      <w:r w:rsidRPr="008A4A84">
        <w:rPr>
          <w:rFonts w:ascii="Arial" w:hAnsi="Arial" w:cs="Arial"/>
        </w:rPr>
        <w:t xml:space="preserve">ykonawcę kluczowych części zamówienia. </w:t>
      </w:r>
    </w:p>
    <w:p w14:paraId="2C0FAD8C" w14:textId="77777777" w:rsidR="00D84301" w:rsidRPr="008A4A84" w:rsidRDefault="00582C38" w:rsidP="00393976">
      <w:pPr>
        <w:pStyle w:val="Akapitzlist"/>
        <w:numPr>
          <w:ilvl w:val="0"/>
          <w:numId w:val="22"/>
        </w:numPr>
        <w:spacing w:line="360" w:lineRule="auto"/>
        <w:ind w:left="426"/>
        <w:jc w:val="both"/>
        <w:rPr>
          <w:rFonts w:ascii="Arial" w:hAnsi="Arial" w:cs="Arial"/>
        </w:rPr>
      </w:pPr>
      <w:r w:rsidRPr="008A4A84">
        <w:rPr>
          <w:rFonts w:ascii="Arial" w:hAnsi="Arial" w:cs="Arial"/>
        </w:rPr>
        <w:t xml:space="preserve">Zamawiający wymaga, aby w przypadku powierzenia części zamówienia podwykonawcom, </w:t>
      </w:r>
      <w:r w:rsidR="001265BA" w:rsidRPr="008A4A84">
        <w:rPr>
          <w:rFonts w:ascii="Arial" w:hAnsi="Arial" w:cs="Arial"/>
        </w:rPr>
        <w:t xml:space="preserve">wykonawca </w:t>
      </w:r>
      <w:r w:rsidRPr="008A4A84">
        <w:rPr>
          <w:rFonts w:ascii="Arial" w:hAnsi="Arial" w:cs="Arial"/>
        </w:rPr>
        <w:t>wskazał w ofercie części zamówienia, których wykonanie zamierza powierzyć po</w:t>
      </w:r>
      <w:r w:rsidR="008E59D7" w:rsidRPr="008A4A84">
        <w:rPr>
          <w:rFonts w:ascii="Arial" w:hAnsi="Arial" w:cs="Arial"/>
        </w:rPr>
        <w:t>dwykonawcom oraz podał (o ile są</w:t>
      </w:r>
      <w:r w:rsidRPr="008A4A84">
        <w:rPr>
          <w:rFonts w:ascii="Arial" w:hAnsi="Arial" w:cs="Arial"/>
        </w:rPr>
        <w:t xml:space="preserve"> mu wiadome na tym etapie) nazwy (firmy) tych podwykonawców.</w:t>
      </w:r>
    </w:p>
    <w:p w14:paraId="7081B138" w14:textId="77777777" w:rsidR="00AA64F2" w:rsidRPr="008A4A84" w:rsidRDefault="00AA64F2" w:rsidP="00393976">
      <w:pPr>
        <w:pStyle w:val="Akapitzlist"/>
        <w:numPr>
          <w:ilvl w:val="0"/>
          <w:numId w:val="22"/>
        </w:numPr>
        <w:spacing w:line="360" w:lineRule="auto"/>
        <w:ind w:left="426"/>
        <w:jc w:val="both"/>
        <w:rPr>
          <w:rFonts w:ascii="Arial" w:hAnsi="Arial" w:cs="Arial"/>
        </w:rPr>
      </w:pPr>
      <w:r w:rsidRPr="008A4A84">
        <w:rPr>
          <w:rFonts w:ascii="Arial" w:hAnsi="Arial" w:cs="Arial"/>
        </w:rPr>
        <w:t xml:space="preserve">Powierzenie wykonania części zamówienia podwykonawcom nie zwalnia </w:t>
      </w:r>
      <w:r w:rsidR="00157731" w:rsidRPr="008A4A84">
        <w:rPr>
          <w:rFonts w:ascii="Arial" w:hAnsi="Arial" w:cs="Arial"/>
        </w:rPr>
        <w:t>w</w:t>
      </w:r>
      <w:r w:rsidRPr="008A4A84">
        <w:rPr>
          <w:rFonts w:ascii="Arial" w:hAnsi="Arial" w:cs="Arial"/>
        </w:rPr>
        <w:t>ykonawcy z odpowiedzialności za należyte wykonanie tego zamówienia.</w:t>
      </w:r>
    </w:p>
    <w:p w14:paraId="3A78979F" w14:textId="77777777" w:rsidR="002939DF" w:rsidRPr="008A4A84" w:rsidRDefault="00AA64F2" w:rsidP="00393976">
      <w:pPr>
        <w:pStyle w:val="Akapitzlist"/>
        <w:numPr>
          <w:ilvl w:val="0"/>
          <w:numId w:val="22"/>
        </w:numPr>
        <w:spacing w:line="360" w:lineRule="auto"/>
        <w:ind w:left="426"/>
        <w:jc w:val="both"/>
        <w:rPr>
          <w:rFonts w:ascii="Arial" w:hAnsi="Arial" w:cs="Arial"/>
        </w:rPr>
      </w:pPr>
      <w:r w:rsidRPr="008A4A84">
        <w:rPr>
          <w:rFonts w:ascii="Arial" w:hAnsi="Arial" w:cs="Arial"/>
        </w:rPr>
        <w:t>Szczegółowe postanowienia odnoszące się do podwykonawstwa zostały określone w</w:t>
      </w:r>
      <w:r w:rsidR="00560858" w:rsidRPr="008A4A84">
        <w:rPr>
          <w:rFonts w:ascii="Arial" w:hAnsi="Arial" w:cs="Arial"/>
        </w:rPr>
        <w:t>e wzorze umowy stanowiącym załącznik nr 8 do SWZ.</w:t>
      </w:r>
    </w:p>
    <w:p w14:paraId="3F5D865A" w14:textId="77777777" w:rsidR="00E53CA1" w:rsidRPr="004A6A04" w:rsidRDefault="00E53CA1" w:rsidP="00393976">
      <w:pPr>
        <w:spacing w:line="360" w:lineRule="auto"/>
        <w:jc w:val="both"/>
        <w:rPr>
          <w:rFonts w:ascii="Arial" w:hAnsi="Arial" w:cs="Arial"/>
        </w:rPr>
      </w:pPr>
    </w:p>
    <w:p w14:paraId="01F81180" w14:textId="77777777" w:rsidR="00CB0488" w:rsidRPr="004A6A04" w:rsidRDefault="00E8086A" w:rsidP="00393976">
      <w:pPr>
        <w:pStyle w:val="Nagwek2"/>
        <w:numPr>
          <w:ilvl w:val="0"/>
          <w:numId w:val="21"/>
        </w:numPr>
        <w:spacing w:before="0" w:after="0" w:line="360" w:lineRule="auto"/>
      </w:pPr>
      <w:bookmarkStart w:id="7" w:name="_Toc114581143"/>
      <w:r w:rsidRPr="004A6A04">
        <w:t>TERMIN WYKONANIA ZAMÓWIENIA</w:t>
      </w:r>
      <w:bookmarkEnd w:id="7"/>
    </w:p>
    <w:p w14:paraId="24C41712" w14:textId="307827E9" w:rsidR="00020BEC" w:rsidRPr="00ED3C84" w:rsidRDefault="00CC047F" w:rsidP="00393976">
      <w:pPr>
        <w:pStyle w:val="Akapitzlist"/>
        <w:numPr>
          <w:ilvl w:val="0"/>
          <w:numId w:val="23"/>
        </w:numPr>
        <w:spacing w:line="360" w:lineRule="auto"/>
        <w:ind w:left="426"/>
        <w:jc w:val="both"/>
        <w:rPr>
          <w:rFonts w:ascii="Arial" w:hAnsi="Arial" w:cs="Arial"/>
          <w:b/>
          <w:bCs/>
        </w:rPr>
      </w:pPr>
      <w:r w:rsidRPr="00ED3C84">
        <w:rPr>
          <w:rFonts w:ascii="Arial" w:hAnsi="Arial" w:cs="Arial"/>
          <w:b/>
          <w:bCs/>
        </w:rPr>
        <w:t xml:space="preserve">Termin </w:t>
      </w:r>
      <w:r w:rsidR="0078070D" w:rsidRPr="00ED3C84">
        <w:rPr>
          <w:rFonts w:ascii="Arial" w:hAnsi="Arial" w:cs="Arial"/>
          <w:b/>
          <w:bCs/>
        </w:rPr>
        <w:t>realizacji zamówienia</w:t>
      </w:r>
      <w:r w:rsidR="006204E8" w:rsidRPr="00ED3C84">
        <w:rPr>
          <w:rFonts w:ascii="Arial" w:hAnsi="Arial" w:cs="Arial"/>
          <w:b/>
          <w:bCs/>
        </w:rPr>
        <w:t>:</w:t>
      </w:r>
      <w:r w:rsidR="00FB09B8" w:rsidRPr="00ED3C84">
        <w:rPr>
          <w:rFonts w:ascii="Arial" w:hAnsi="Arial" w:cs="Arial"/>
          <w:b/>
          <w:bCs/>
        </w:rPr>
        <w:t xml:space="preserve"> </w:t>
      </w:r>
      <w:r w:rsidR="00082955">
        <w:rPr>
          <w:rFonts w:ascii="Arial" w:hAnsi="Arial" w:cs="Arial"/>
          <w:b/>
          <w:bCs/>
        </w:rPr>
        <w:t xml:space="preserve">do </w:t>
      </w:r>
      <w:r w:rsidR="00ED3C84" w:rsidRPr="00ED3C84">
        <w:rPr>
          <w:rFonts w:ascii="Arial" w:hAnsi="Arial" w:cs="Arial"/>
          <w:b/>
          <w:bCs/>
        </w:rPr>
        <w:t>9</w:t>
      </w:r>
      <w:r w:rsidR="00020BEC" w:rsidRPr="00ED3C84">
        <w:rPr>
          <w:rFonts w:ascii="Arial" w:hAnsi="Arial" w:cs="Arial"/>
          <w:b/>
          <w:bCs/>
        </w:rPr>
        <w:t xml:space="preserve"> miesięcy od dnia podpisania umowy.</w:t>
      </w:r>
    </w:p>
    <w:p w14:paraId="11B5D088" w14:textId="77777777" w:rsidR="002462BD" w:rsidRPr="008A4A84" w:rsidRDefault="006204E8" w:rsidP="00393976">
      <w:pPr>
        <w:pStyle w:val="Akapitzlist"/>
        <w:numPr>
          <w:ilvl w:val="0"/>
          <w:numId w:val="23"/>
        </w:numPr>
        <w:spacing w:line="360" w:lineRule="auto"/>
        <w:ind w:left="426"/>
        <w:jc w:val="both"/>
        <w:rPr>
          <w:rFonts w:ascii="Arial" w:hAnsi="Arial" w:cs="Arial"/>
          <w:b/>
          <w:bCs/>
        </w:rPr>
      </w:pPr>
      <w:r w:rsidRPr="008A4A84">
        <w:rPr>
          <w:rFonts w:ascii="Arial" w:hAnsi="Arial" w:cs="Arial"/>
        </w:rPr>
        <w:t xml:space="preserve">Szczegółowe zagadnienia dotyczące terminu realizacji </w:t>
      </w:r>
      <w:r w:rsidR="0078070D" w:rsidRPr="008A4A84">
        <w:rPr>
          <w:rFonts w:ascii="Arial" w:hAnsi="Arial" w:cs="Arial"/>
        </w:rPr>
        <w:t xml:space="preserve">zamówienia </w:t>
      </w:r>
      <w:r w:rsidRPr="008A4A84">
        <w:rPr>
          <w:rFonts w:ascii="Arial" w:hAnsi="Arial" w:cs="Arial"/>
        </w:rPr>
        <w:t>uregulowane</w:t>
      </w:r>
      <w:r w:rsidR="00792729" w:rsidRPr="008A4A84">
        <w:rPr>
          <w:rFonts w:ascii="Arial" w:hAnsi="Arial" w:cs="Arial"/>
        </w:rPr>
        <w:br/>
      </w:r>
      <w:r w:rsidRPr="008A4A84">
        <w:rPr>
          <w:rFonts w:ascii="Arial" w:hAnsi="Arial" w:cs="Arial"/>
        </w:rPr>
        <w:t>są we wzorze umowy stanowiąc</w:t>
      </w:r>
      <w:r w:rsidR="00604403" w:rsidRPr="008A4A84">
        <w:rPr>
          <w:rFonts w:ascii="Arial" w:hAnsi="Arial" w:cs="Arial"/>
        </w:rPr>
        <w:t>ym</w:t>
      </w:r>
      <w:r w:rsidRPr="008A4A84">
        <w:rPr>
          <w:rFonts w:ascii="Arial" w:hAnsi="Arial" w:cs="Arial"/>
        </w:rPr>
        <w:t xml:space="preserve"> załącznik nr </w:t>
      </w:r>
      <w:r w:rsidR="00EF4709" w:rsidRPr="008A4A84">
        <w:rPr>
          <w:rFonts w:ascii="Arial" w:hAnsi="Arial" w:cs="Arial"/>
        </w:rPr>
        <w:t>8</w:t>
      </w:r>
      <w:r w:rsidRPr="008A4A84">
        <w:rPr>
          <w:rFonts w:ascii="Arial" w:hAnsi="Arial" w:cs="Arial"/>
        </w:rPr>
        <w:t xml:space="preserve"> do SWZ.</w:t>
      </w:r>
    </w:p>
    <w:p w14:paraId="070DA45C" w14:textId="77777777" w:rsidR="002462BD" w:rsidRPr="004A6A04" w:rsidRDefault="002462BD" w:rsidP="00393976">
      <w:pPr>
        <w:spacing w:line="360" w:lineRule="auto"/>
        <w:jc w:val="both"/>
        <w:rPr>
          <w:rFonts w:ascii="Arial" w:hAnsi="Arial" w:cs="Arial"/>
          <w:b/>
          <w:bCs/>
        </w:rPr>
      </w:pPr>
    </w:p>
    <w:p w14:paraId="316724AE" w14:textId="77777777" w:rsidR="00CB0488" w:rsidRPr="004A6A04" w:rsidRDefault="005B5095" w:rsidP="00393976">
      <w:pPr>
        <w:pStyle w:val="Nagwek2"/>
        <w:numPr>
          <w:ilvl w:val="0"/>
          <w:numId w:val="21"/>
        </w:numPr>
        <w:spacing w:before="0" w:after="0" w:line="360" w:lineRule="auto"/>
      </w:pPr>
      <w:bookmarkStart w:id="8" w:name="_Toc114581144"/>
      <w:r w:rsidRPr="004A6A04">
        <w:t>WARUNKI UDZIAŁU W POSTĘPOWANIU</w:t>
      </w:r>
      <w:bookmarkEnd w:id="8"/>
    </w:p>
    <w:p w14:paraId="5CF6F715" w14:textId="2A46CD35" w:rsidR="001A3A97" w:rsidRPr="008A4A84" w:rsidRDefault="00D90AB6" w:rsidP="00393976">
      <w:pPr>
        <w:pStyle w:val="Akapitzlist"/>
        <w:numPr>
          <w:ilvl w:val="0"/>
          <w:numId w:val="24"/>
        </w:numPr>
        <w:spacing w:line="360" w:lineRule="auto"/>
        <w:ind w:left="426"/>
        <w:jc w:val="both"/>
        <w:rPr>
          <w:rFonts w:ascii="Arial" w:hAnsi="Arial" w:cs="Arial"/>
        </w:rPr>
      </w:pPr>
      <w:r>
        <w:rPr>
          <w:rFonts w:ascii="Arial" w:hAnsi="Arial" w:cs="Arial"/>
        </w:rPr>
        <w:t xml:space="preserve">O </w:t>
      </w:r>
      <w:r w:rsidR="001E01A6" w:rsidRPr="008A4A84">
        <w:rPr>
          <w:rFonts w:ascii="Arial" w:hAnsi="Arial" w:cs="Arial"/>
        </w:rPr>
        <w:t xml:space="preserve">udzielenie zamówienia mogą ubiegać się </w:t>
      </w:r>
      <w:r w:rsidR="001265BA" w:rsidRPr="008A4A84">
        <w:rPr>
          <w:rFonts w:ascii="Arial" w:hAnsi="Arial" w:cs="Arial"/>
        </w:rPr>
        <w:t>wykonawcy</w:t>
      </w:r>
      <w:r w:rsidR="001E01A6" w:rsidRPr="008A4A84">
        <w:rPr>
          <w:rFonts w:ascii="Arial" w:hAnsi="Arial" w:cs="Arial"/>
        </w:rPr>
        <w:t xml:space="preserve">, którzy </w:t>
      </w:r>
      <w:r w:rsidR="0078070D" w:rsidRPr="008A4A84">
        <w:rPr>
          <w:rFonts w:ascii="Arial" w:hAnsi="Arial" w:cs="Arial"/>
        </w:rPr>
        <w:t xml:space="preserve">nie podlegają wykluczeniu (na zasadach określonych w rozdziale VIII SWZ) oraz </w:t>
      </w:r>
      <w:r w:rsidR="003544E7" w:rsidRPr="008A4A84">
        <w:rPr>
          <w:rFonts w:ascii="Arial" w:hAnsi="Arial" w:cs="Arial"/>
        </w:rPr>
        <w:t xml:space="preserve">spełniają </w:t>
      </w:r>
      <w:r w:rsidR="003D38E9" w:rsidRPr="008A4A84">
        <w:rPr>
          <w:rFonts w:ascii="Arial" w:hAnsi="Arial" w:cs="Arial"/>
        </w:rPr>
        <w:t xml:space="preserve">niżej </w:t>
      </w:r>
      <w:r w:rsidR="003544E7" w:rsidRPr="008A4A84">
        <w:rPr>
          <w:rFonts w:ascii="Arial" w:hAnsi="Arial" w:cs="Arial"/>
        </w:rPr>
        <w:t>określone warunki udziału w postępowaniu</w:t>
      </w:r>
      <w:bookmarkStart w:id="9" w:name="bookmark3"/>
      <w:r w:rsidR="003D38E9" w:rsidRPr="008A4A84">
        <w:rPr>
          <w:rFonts w:ascii="Arial" w:hAnsi="Arial" w:cs="Arial"/>
        </w:rPr>
        <w:t>:</w:t>
      </w:r>
      <w:bookmarkEnd w:id="9"/>
    </w:p>
    <w:p w14:paraId="0971D299" w14:textId="77777777" w:rsidR="0078070D" w:rsidRPr="004A6A04" w:rsidRDefault="0082608A" w:rsidP="00393976">
      <w:pPr>
        <w:numPr>
          <w:ilvl w:val="2"/>
          <w:numId w:val="12"/>
        </w:numPr>
        <w:spacing w:line="360" w:lineRule="auto"/>
        <w:jc w:val="both"/>
        <w:rPr>
          <w:rFonts w:ascii="Arial" w:hAnsi="Arial" w:cs="Arial"/>
          <w:b/>
          <w:bCs/>
        </w:rPr>
      </w:pPr>
      <w:r w:rsidRPr="004A6A04">
        <w:rPr>
          <w:rFonts w:ascii="Arial" w:hAnsi="Arial" w:cs="Arial"/>
        </w:rPr>
        <w:tab/>
      </w:r>
      <w:r w:rsidRPr="004A6A04">
        <w:rPr>
          <w:rFonts w:ascii="Arial" w:hAnsi="Arial" w:cs="Arial"/>
          <w:b/>
          <w:bCs/>
        </w:rPr>
        <w:t>zdolności do występowania w obrocie gospodarczym:</w:t>
      </w:r>
    </w:p>
    <w:p w14:paraId="6EA8F59F" w14:textId="77777777" w:rsidR="001A3A97" w:rsidRPr="004A6A04" w:rsidRDefault="0082608A" w:rsidP="00393976">
      <w:pPr>
        <w:spacing w:line="360" w:lineRule="auto"/>
        <w:ind w:left="680"/>
        <w:jc w:val="both"/>
        <w:rPr>
          <w:rFonts w:ascii="Arial" w:hAnsi="Arial" w:cs="Arial"/>
        </w:rPr>
      </w:pPr>
      <w:r w:rsidRPr="004A6A04">
        <w:rPr>
          <w:rFonts w:ascii="Arial" w:hAnsi="Arial" w:cs="Arial"/>
        </w:rPr>
        <w:t>Zamawiający nie stawia warunku w powyższym zakresie.</w:t>
      </w:r>
    </w:p>
    <w:p w14:paraId="62E3BDE2" w14:textId="77777777" w:rsidR="0078070D" w:rsidRPr="004A6A04" w:rsidRDefault="0082608A" w:rsidP="00393976">
      <w:pPr>
        <w:numPr>
          <w:ilvl w:val="2"/>
          <w:numId w:val="12"/>
        </w:numPr>
        <w:spacing w:line="360" w:lineRule="auto"/>
        <w:jc w:val="both"/>
        <w:rPr>
          <w:rFonts w:ascii="Arial" w:hAnsi="Arial" w:cs="Arial"/>
          <w:b/>
          <w:bCs/>
        </w:rPr>
      </w:pPr>
      <w:r w:rsidRPr="004A6A04">
        <w:rPr>
          <w:rFonts w:ascii="Arial" w:hAnsi="Arial" w:cs="Arial"/>
          <w:b/>
          <w:bCs/>
        </w:rPr>
        <w:t>uprawnień do prowadzenia określonej działalności gospodarczej lub zawodowej,</w:t>
      </w:r>
      <w:r w:rsidR="00FB09B8">
        <w:rPr>
          <w:rFonts w:ascii="Arial" w:hAnsi="Arial" w:cs="Arial"/>
          <w:b/>
          <w:bCs/>
        </w:rPr>
        <w:t xml:space="preserve"> </w:t>
      </w:r>
      <w:r w:rsidRPr="004A6A04">
        <w:rPr>
          <w:rFonts w:ascii="Arial" w:hAnsi="Arial" w:cs="Arial"/>
          <w:b/>
          <w:bCs/>
        </w:rPr>
        <w:t>o ile wynika to z odrębnych przepisów:</w:t>
      </w:r>
    </w:p>
    <w:p w14:paraId="55F8814F" w14:textId="77777777" w:rsidR="001A3A97" w:rsidRPr="004A6A04" w:rsidRDefault="0082608A" w:rsidP="00393976">
      <w:pPr>
        <w:spacing w:line="360" w:lineRule="auto"/>
        <w:ind w:left="680"/>
        <w:jc w:val="both"/>
        <w:rPr>
          <w:rFonts w:ascii="Arial" w:hAnsi="Arial" w:cs="Arial"/>
        </w:rPr>
      </w:pPr>
      <w:r w:rsidRPr="004A6A04">
        <w:rPr>
          <w:rFonts w:ascii="Arial" w:hAnsi="Arial" w:cs="Arial"/>
        </w:rPr>
        <w:t>Zamawiający nie stawia warunku w powyższym zakresie.</w:t>
      </w:r>
    </w:p>
    <w:p w14:paraId="3985975B" w14:textId="77777777" w:rsidR="00D6099A" w:rsidRPr="004A6A04" w:rsidRDefault="0082608A" w:rsidP="00393976">
      <w:pPr>
        <w:numPr>
          <w:ilvl w:val="2"/>
          <w:numId w:val="12"/>
        </w:numPr>
        <w:spacing w:line="360" w:lineRule="auto"/>
        <w:jc w:val="both"/>
        <w:rPr>
          <w:rFonts w:ascii="Arial" w:hAnsi="Arial" w:cs="Arial"/>
          <w:b/>
          <w:bCs/>
        </w:rPr>
      </w:pPr>
      <w:r w:rsidRPr="004A6A04">
        <w:rPr>
          <w:rFonts w:ascii="Arial" w:hAnsi="Arial" w:cs="Arial"/>
          <w:b/>
          <w:bCs/>
        </w:rPr>
        <w:t>sytuacji ekonomicznej lub finansowej:</w:t>
      </w:r>
    </w:p>
    <w:p w14:paraId="550C47DD" w14:textId="77777777" w:rsidR="00692BDB" w:rsidRPr="004A6A04" w:rsidRDefault="00692BDB" w:rsidP="00393976">
      <w:pPr>
        <w:spacing w:line="360" w:lineRule="auto"/>
        <w:ind w:left="680"/>
        <w:jc w:val="both"/>
        <w:rPr>
          <w:rFonts w:ascii="Arial" w:hAnsi="Arial" w:cs="Arial"/>
        </w:rPr>
      </w:pPr>
      <w:r w:rsidRPr="004A6A04">
        <w:rPr>
          <w:rFonts w:ascii="Arial" w:hAnsi="Arial" w:cs="Arial"/>
        </w:rPr>
        <w:t>Zamawiający nie stawia warunku w powyższym zakresie.</w:t>
      </w:r>
    </w:p>
    <w:p w14:paraId="532DBFE7" w14:textId="77777777" w:rsidR="00BB4AF8" w:rsidRPr="004A6A04" w:rsidRDefault="0082608A" w:rsidP="00393976">
      <w:pPr>
        <w:numPr>
          <w:ilvl w:val="2"/>
          <w:numId w:val="12"/>
        </w:numPr>
        <w:spacing w:line="360" w:lineRule="auto"/>
        <w:ind w:left="681" w:hanging="227"/>
        <w:jc w:val="both"/>
        <w:rPr>
          <w:rFonts w:ascii="Arial" w:hAnsi="Arial" w:cs="Arial"/>
          <w:b/>
          <w:bCs/>
        </w:rPr>
      </w:pPr>
      <w:r w:rsidRPr="004A6A04">
        <w:rPr>
          <w:rFonts w:ascii="Arial" w:hAnsi="Arial" w:cs="Arial"/>
          <w:b/>
          <w:bCs/>
        </w:rPr>
        <w:t>zdolności technicznej lub zawodowej:</w:t>
      </w:r>
    </w:p>
    <w:p w14:paraId="1D27D9DC" w14:textId="77777777" w:rsidR="00D8687C" w:rsidRPr="004A6A04" w:rsidRDefault="00D8687C" w:rsidP="00393976">
      <w:pPr>
        <w:spacing w:line="360" w:lineRule="auto"/>
        <w:ind w:left="709"/>
        <w:jc w:val="both"/>
        <w:rPr>
          <w:rFonts w:ascii="Arial" w:hAnsi="Arial" w:cs="Arial"/>
          <w:b/>
          <w:bCs/>
          <w:u w:val="single"/>
        </w:rPr>
      </w:pPr>
      <w:r w:rsidRPr="004A6A04">
        <w:rPr>
          <w:rFonts w:ascii="Arial" w:hAnsi="Arial" w:cs="Arial"/>
          <w:b/>
          <w:bCs/>
          <w:u w:val="single"/>
        </w:rPr>
        <w:t>Wykonawca spełni warunek, jeżeli:</w:t>
      </w:r>
    </w:p>
    <w:p w14:paraId="1CDD97B4" w14:textId="6C039EE3" w:rsidR="00832AEA" w:rsidRPr="004A6A04" w:rsidRDefault="00832AEA" w:rsidP="00393976">
      <w:pPr>
        <w:numPr>
          <w:ilvl w:val="3"/>
          <w:numId w:val="12"/>
        </w:numPr>
        <w:spacing w:line="360" w:lineRule="auto"/>
        <w:jc w:val="both"/>
        <w:rPr>
          <w:rFonts w:ascii="Arial" w:hAnsi="Arial" w:cs="Arial"/>
        </w:rPr>
      </w:pPr>
      <w:r w:rsidRPr="004A6A04">
        <w:rPr>
          <w:rFonts w:ascii="Arial" w:hAnsi="Arial" w:cs="Arial"/>
        </w:rPr>
        <w:t xml:space="preserve">wykaże, że w okresie </w:t>
      </w:r>
      <w:r w:rsidRPr="00ED3C84">
        <w:rPr>
          <w:rFonts w:ascii="Arial" w:hAnsi="Arial" w:cs="Arial"/>
        </w:rPr>
        <w:t xml:space="preserve">ostatnich 5 lat przed upływem terminu składania ofert, a jeżeli okres prowadzenia działalności jest krótszy – w tym okresie, </w:t>
      </w:r>
      <w:r w:rsidRPr="00ED3C84">
        <w:rPr>
          <w:rFonts w:ascii="Arial" w:hAnsi="Arial" w:cs="Arial"/>
          <w:u w:val="single"/>
        </w:rPr>
        <w:t xml:space="preserve">wykonał </w:t>
      </w:r>
      <w:r w:rsidRPr="00ED3C84">
        <w:rPr>
          <w:rFonts w:ascii="Arial" w:hAnsi="Arial" w:cs="Arial"/>
          <w:u w:val="single"/>
        </w:rPr>
        <w:lastRenderedPageBreak/>
        <w:t xml:space="preserve">należycie co najmniej </w:t>
      </w:r>
      <w:r w:rsidR="00FB09B8" w:rsidRPr="00ED3C84">
        <w:rPr>
          <w:rFonts w:ascii="Arial" w:hAnsi="Arial" w:cs="Arial"/>
          <w:u w:val="single"/>
        </w:rPr>
        <w:t>dwi</w:t>
      </w:r>
      <w:r w:rsidR="00BB2101" w:rsidRPr="00ED3C84">
        <w:rPr>
          <w:rFonts w:ascii="Arial" w:hAnsi="Arial" w:cs="Arial"/>
          <w:u w:val="single"/>
        </w:rPr>
        <w:t xml:space="preserve">e roboty budowlane polegające na budowie lub przebudowie lub remoncie drogi o wartości nie mniejszej niż </w:t>
      </w:r>
      <w:r w:rsidR="00ED3C84" w:rsidRPr="00ED3C84">
        <w:rPr>
          <w:rFonts w:ascii="Arial" w:hAnsi="Arial" w:cs="Arial"/>
          <w:u w:val="single"/>
        </w:rPr>
        <w:t>4</w:t>
      </w:r>
      <w:r w:rsidR="005D6144" w:rsidRPr="00ED3C84">
        <w:rPr>
          <w:rFonts w:ascii="Arial" w:hAnsi="Arial" w:cs="Arial"/>
          <w:u w:val="single"/>
        </w:rPr>
        <w:t>5</w:t>
      </w:r>
      <w:r w:rsidR="00846B79" w:rsidRPr="00ED3C84">
        <w:rPr>
          <w:rFonts w:ascii="Arial" w:hAnsi="Arial" w:cs="Arial"/>
          <w:u w:val="single"/>
        </w:rPr>
        <w:t>0 000,00</w:t>
      </w:r>
      <w:r w:rsidR="00846B79" w:rsidRPr="009B1992">
        <w:rPr>
          <w:rFonts w:ascii="Arial" w:hAnsi="Arial" w:cs="Arial"/>
          <w:color w:val="FF0000"/>
          <w:u w:val="single"/>
        </w:rPr>
        <w:t xml:space="preserve"> </w:t>
      </w:r>
      <w:r w:rsidR="00BB2101" w:rsidRPr="004A6A04">
        <w:rPr>
          <w:rFonts w:ascii="Arial" w:hAnsi="Arial" w:cs="Arial"/>
          <w:u w:val="single"/>
        </w:rPr>
        <w:t>zł brutto każda.</w:t>
      </w:r>
    </w:p>
    <w:p w14:paraId="7C119281" w14:textId="77777777" w:rsidR="00832AEA" w:rsidRPr="004A6A04" w:rsidRDefault="00832AEA" w:rsidP="00393976">
      <w:pPr>
        <w:spacing w:line="360" w:lineRule="auto"/>
        <w:ind w:left="907"/>
        <w:jc w:val="both"/>
        <w:rPr>
          <w:rFonts w:ascii="Arial" w:hAnsi="Arial" w:cs="Arial"/>
          <w:b/>
          <w:bCs/>
        </w:rPr>
      </w:pPr>
      <w:r w:rsidRPr="004A6A04">
        <w:rPr>
          <w:rFonts w:ascii="Arial" w:hAnsi="Arial" w:cs="Arial"/>
          <w:b/>
          <w:bCs/>
        </w:rPr>
        <w:t xml:space="preserve">Uwagi: </w:t>
      </w:r>
    </w:p>
    <w:p w14:paraId="492E4EF5" w14:textId="77777777" w:rsidR="00832AEA" w:rsidRPr="004A6A04" w:rsidRDefault="00832AEA" w:rsidP="00393976">
      <w:pPr>
        <w:spacing w:line="360" w:lineRule="auto"/>
        <w:ind w:left="907"/>
        <w:jc w:val="both"/>
        <w:rPr>
          <w:rFonts w:ascii="Arial" w:hAnsi="Arial" w:cs="Arial"/>
          <w:b/>
          <w:bCs/>
        </w:rPr>
      </w:pPr>
      <w:r w:rsidRPr="004A6A04">
        <w:rPr>
          <w:rFonts w:ascii="Arial" w:hAnsi="Arial" w:cs="Arial"/>
        </w:rPr>
        <w:t xml:space="preserve">W przypadku oferty wspólnej oraz w przypadku polegania na zasobach innego podmiotu na zasadach określonych w art. 118 ustawy </w:t>
      </w:r>
      <w:proofErr w:type="spellStart"/>
      <w:r w:rsidRPr="004A6A04">
        <w:rPr>
          <w:rFonts w:ascii="Arial" w:hAnsi="Arial" w:cs="Arial"/>
        </w:rPr>
        <w:t>Pzp</w:t>
      </w:r>
      <w:proofErr w:type="spellEnd"/>
      <w:r w:rsidRPr="004A6A04">
        <w:rPr>
          <w:rFonts w:ascii="Arial" w:hAnsi="Arial" w:cs="Arial"/>
        </w:rPr>
        <w:t xml:space="preserve">, warunek dotyczący zdolności technicznej lub zawodowej, o którym mowa w pkt 4 lit. a nie podlega sumowaniu w ramach poszczególnych robót – oznacza to, że albo wykonawca składający ofertę wykaże się realizacją wszystkich robót, albo jeden z uczestników konsorcjum wykaże się realizacją wymaganych robót, albo w sytuacji gdy wykonawca, który nie posiada wymaganego doświadczenia, polega na zasobach innego podmiotu na zasadach określonych w art. 118  ustawy </w:t>
      </w:r>
      <w:proofErr w:type="spellStart"/>
      <w:r w:rsidRPr="004A6A04">
        <w:rPr>
          <w:rFonts w:ascii="Arial" w:hAnsi="Arial" w:cs="Arial"/>
        </w:rPr>
        <w:t>Pzp</w:t>
      </w:r>
      <w:proofErr w:type="spellEnd"/>
      <w:r w:rsidRPr="004A6A04">
        <w:rPr>
          <w:rFonts w:ascii="Arial" w:hAnsi="Arial" w:cs="Arial"/>
        </w:rPr>
        <w:t xml:space="preserve"> – podmiot ten musi wykazać się realizacją wymaganych robót.</w:t>
      </w:r>
    </w:p>
    <w:p w14:paraId="1097DCA8" w14:textId="61F36D10" w:rsidR="00346DDF" w:rsidRPr="004A6A04" w:rsidRDefault="007B20FC" w:rsidP="00393976">
      <w:pPr>
        <w:numPr>
          <w:ilvl w:val="3"/>
          <w:numId w:val="12"/>
        </w:numPr>
        <w:spacing w:line="360" w:lineRule="auto"/>
        <w:jc w:val="both"/>
        <w:rPr>
          <w:rFonts w:ascii="Arial" w:hAnsi="Arial" w:cs="Arial"/>
          <w:u w:val="single"/>
        </w:rPr>
      </w:pPr>
      <w:r w:rsidRPr="004A6A04">
        <w:rPr>
          <w:rFonts w:ascii="Arial" w:hAnsi="Arial" w:cs="Arial"/>
        </w:rPr>
        <w:t>wykaże, że</w:t>
      </w:r>
      <w:bookmarkStart w:id="10" w:name="_Hlk62735208"/>
      <w:r w:rsidR="00ED3C84">
        <w:rPr>
          <w:rFonts w:ascii="Arial" w:hAnsi="Arial" w:cs="Arial"/>
        </w:rPr>
        <w:t xml:space="preserve"> </w:t>
      </w:r>
      <w:r w:rsidR="00346DDF" w:rsidRPr="004A6A04">
        <w:rPr>
          <w:rFonts w:ascii="Arial" w:hAnsi="Arial" w:cs="Arial"/>
          <w:u w:val="single"/>
        </w:rPr>
        <w:t xml:space="preserve">dysponuje wykwalifikowanymi osobami, które zostaną skierowane do realizacji zamówienia, tj.: </w:t>
      </w:r>
    </w:p>
    <w:p w14:paraId="2CF8CFBB" w14:textId="72093A61" w:rsidR="00346DDF" w:rsidRPr="00ED3C84" w:rsidRDefault="00346DDF" w:rsidP="00393976">
      <w:pPr>
        <w:numPr>
          <w:ilvl w:val="4"/>
          <w:numId w:val="12"/>
        </w:numPr>
        <w:tabs>
          <w:tab w:val="left" w:pos="5529"/>
        </w:tabs>
        <w:spacing w:line="360" w:lineRule="auto"/>
        <w:jc w:val="both"/>
        <w:rPr>
          <w:rFonts w:ascii="Arial" w:hAnsi="Arial" w:cs="Arial"/>
        </w:rPr>
      </w:pPr>
      <w:r w:rsidRPr="004A6A04">
        <w:rPr>
          <w:rFonts w:ascii="Arial" w:hAnsi="Arial" w:cs="Arial"/>
          <w:b/>
          <w:bCs/>
        </w:rPr>
        <w:t>kierownikiem budowy</w:t>
      </w:r>
      <w:r w:rsidRPr="004A6A04">
        <w:rPr>
          <w:rFonts w:ascii="Arial" w:hAnsi="Arial" w:cs="Arial"/>
        </w:rPr>
        <w:t xml:space="preserve"> – osoba posiadając</w:t>
      </w:r>
      <w:r w:rsidR="00D90AB6">
        <w:rPr>
          <w:rFonts w:ascii="Arial" w:hAnsi="Arial" w:cs="Arial"/>
        </w:rPr>
        <w:t>a</w:t>
      </w:r>
      <w:r w:rsidRPr="004A6A04">
        <w:rPr>
          <w:rFonts w:ascii="Arial" w:hAnsi="Arial" w:cs="Arial"/>
        </w:rPr>
        <w:t xml:space="preserve"> uprawnienia budowlane bez ograniczeń zgodnie z ustawą z dnia 7 lipca 1994 r. Prawo budowlane (tekst jednolity Dz. U. z 2020 r., poz. 1333 z </w:t>
      </w:r>
      <w:proofErr w:type="spellStart"/>
      <w:r w:rsidRPr="004A6A04">
        <w:rPr>
          <w:rFonts w:ascii="Arial" w:hAnsi="Arial" w:cs="Arial"/>
        </w:rPr>
        <w:t>późn</w:t>
      </w:r>
      <w:proofErr w:type="spellEnd"/>
      <w:r w:rsidRPr="004A6A04">
        <w:rPr>
          <w:rFonts w:ascii="Arial" w:hAnsi="Arial" w:cs="Arial"/>
        </w:rPr>
        <w:t xml:space="preserve">. </w:t>
      </w:r>
      <w:proofErr w:type="spellStart"/>
      <w:r w:rsidRPr="004A6A04">
        <w:rPr>
          <w:rFonts w:ascii="Arial" w:hAnsi="Arial" w:cs="Arial"/>
        </w:rPr>
        <w:t>zm</w:t>
      </w:r>
      <w:proofErr w:type="spellEnd"/>
      <w:r w:rsidRPr="004A6A04">
        <w:rPr>
          <w:rFonts w:ascii="Arial" w:hAnsi="Arial" w:cs="Arial"/>
        </w:rPr>
        <w:t xml:space="preserve">) </w:t>
      </w:r>
      <w:r w:rsidRPr="001F690B">
        <w:rPr>
          <w:rFonts w:ascii="Arial" w:hAnsi="Arial" w:cs="Arial"/>
        </w:rPr>
        <w:t xml:space="preserve">w specjalności inżynieryjnej drogowej oraz </w:t>
      </w:r>
      <w:r w:rsidRPr="00ED3C84">
        <w:rPr>
          <w:rFonts w:ascii="Arial" w:hAnsi="Arial" w:cs="Arial"/>
        </w:rPr>
        <w:t xml:space="preserve">minimum </w:t>
      </w:r>
      <w:r w:rsidR="00ED3C84" w:rsidRPr="00ED3C84">
        <w:rPr>
          <w:rFonts w:ascii="Arial" w:hAnsi="Arial" w:cs="Arial"/>
        </w:rPr>
        <w:t>3</w:t>
      </w:r>
      <w:r w:rsidRPr="00ED3C84">
        <w:rPr>
          <w:rFonts w:ascii="Arial" w:hAnsi="Arial" w:cs="Arial"/>
        </w:rPr>
        <w:t xml:space="preserve">-letni staż </w:t>
      </w:r>
      <w:r w:rsidR="00846B79" w:rsidRPr="00ED3C84">
        <w:rPr>
          <w:rFonts w:ascii="Arial" w:hAnsi="Arial" w:cs="Arial"/>
        </w:rPr>
        <w:t>zawodowy</w:t>
      </w:r>
      <w:r w:rsidRPr="00ED3C84">
        <w:rPr>
          <w:rFonts w:ascii="Arial" w:hAnsi="Arial" w:cs="Arial"/>
        </w:rPr>
        <w:t xml:space="preserve"> na stanowisku kierownika budowy</w:t>
      </w:r>
      <w:r w:rsidR="005D6144" w:rsidRPr="00ED3C84">
        <w:rPr>
          <w:rFonts w:ascii="Arial" w:hAnsi="Arial" w:cs="Arial"/>
        </w:rPr>
        <w:t>;</w:t>
      </w:r>
    </w:p>
    <w:p w14:paraId="60460356" w14:textId="1CC3A1EB" w:rsidR="005D6144" w:rsidRPr="004A6A04" w:rsidRDefault="005D6144" w:rsidP="00393976">
      <w:pPr>
        <w:numPr>
          <w:ilvl w:val="4"/>
          <w:numId w:val="12"/>
        </w:numPr>
        <w:spacing w:line="360" w:lineRule="auto"/>
        <w:ind w:left="1275"/>
        <w:jc w:val="both"/>
        <w:rPr>
          <w:rFonts w:ascii="Arial" w:hAnsi="Arial" w:cs="Arial"/>
          <w:b/>
          <w:bCs/>
        </w:rPr>
      </w:pPr>
      <w:r w:rsidRPr="0065462C">
        <w:rPr>
          <w:rFonts w:ascii="Arial" w:hAnsi="Arial" w:cs="Arial"/>
          <w:b/>
          <w:bCs/>
        </w:rPr>
        <w:t xml:space="preserve">kierownikiem robót </w:t>
      </w:r>
      <w:r w:rsidR="00082955" w:rsidRPr="0065462C">
        <w:rPr>
          <w:rFonts w:ascii="Arial" w:hAnsi="Arial" w:cs="Arial"/>
          <w:b/>
          <w:bCs/>
        </w:rPr>
        <w:t>elektrycznych</w:t>
      </w:r>
      <w:r w:rsidRPr="0065462C">
        <w:rPr>
          <w:rFonts w:ascii="Arial" w:hAnsi="Arial" w:cs="Arial"/>
          <w:b/>
          <w:bCs/>
        </w:rPr>
        <w:t xml:space="preserve"> </w:t>
      </w:r>
      <w:r w:rsidRPr="0065462C">
        <w:rPr>
          <w:rFonts w:ascii="Arial" w:hAnsi="Arial" w:cs="Arial"/>
        </w:rPr>
        <w:t xml:space="preserve">– osoba posiadające uprawnienia budowlane bez ograniczeń zgodnie z ustawą z dnia 7 lipca 1994 r. Prawo budowlane (tekst jednolity Dz. U. z 2020 r., poz. 1333 z </w:t>
      </w:r>
      <w:proofErr w:type="spellStart"/>
      <w:r w:rsidRPr="0065462C">
        <w:rPr>
          <w:rFonts w:ascii="Arial" w:hAnsi="Arial" w:cs="Arial"/>
        </w:rPr>
        <w:t>późn</w:t>
      </w:r>
      <w:proofErr w:type="spellEnd"/>
      <w:r w:rsidRPr="0065462C">
        <w:rPr>
          <w:rFonts w:ascii="Arial" w:hAnsi="Arial" w:cs="Arial"/>
        </w:rPr>
        <w:t xml:space="preserve">. </w:t>
      </w:r>
      <w:proofErr w:type="spellStart"/>
      <w:r w:rsidRPr="0065462C">
        <w:rPr>
          <w:rFonts w:ascii="Arial" w:hAnsi="Arial" w:cs="Arial"/>
        </w:rPr>
        <w:t>zm</w:t>
      </w:r>
      <w:proofErr w:type="spellEnd"/>
      <w:r w:rsidRPr="0065462C">
        <w:rPr>
          <w:rFonts w:ascii="Arial" w:hAnsi="Arial" w:cs="Arial"/>
        </w:rPr>
        <w:t>) w specjalności</w:t>
      </w:r>
      <w:r w:rsidR="00264224">
        <w:rPr>
          <w:rFonts w:ascii="Arial" w:hAnsi="Arial" w:cs="Arial"/>
        </w:rPr>
        <w:t xml:space="preserve"> </w:t>
      </w:r>
      <w:r w:rsidR="00264224" w:rsidRPr="00264224">
        <w:rPr>
          <w:rFonts w:ascii="Arial" w:hAnsi="Arial" w:cs="Arial"/>
        </w:rPr>
        <w:t>instalacyjnej w zakresie instalacji i urządzeń elektrycznych, w zakresie uprawniającym do kierowania robotami budowlanymi objętymi przedmiotem zamówienia</w:t>
      </w:r>
      <w:r w:rsidRPr="004A6A04">
        <w:rPr>
          <w:rFonts w:ascii="Arial" w:hAnsi="Arial" w:cs="Arial"/>
        </w:rPr>
        <w:t>.</w:t>
      </w:r>
    </w:p>
    <w:p w14:paraId="78FAE23D" w14:textId="77777777" w:rsidR="00BB4AF8" w:rsidRPr="004A6A04" w:rsidRDefault="007B20FC" w:rsidP="00393976">
      <w:pPr>
        <w:spacing w:line="360" w:lineRule="auto"/>
        <w:ind w:left="1276"/>
        <w:jc w:val="both"/>
        <w:rPr>
          <w:rFonts w:ascii="Arial" w:hAnsi="Arial" w:cs="Arial"/>
          <w:b/>
          <w:bCs/>
        </w:rPr>
      </w:pPr>
      <w:r w:rsidRPr="004A6A04">
        <w:rPr>
          <w:rFonts w:ascii="Arial" w:hAnsi="Arial" w:cs="Arial"/>
          <w:b/>
          <w:bCs/>
        </w:rPr>
        <w:t>Uwagi:</w:t>
      </w:r>
      <w:bookmarkEnd w:id="10"/>
    </w:p>
    <w:p w14:paraId="4BC642DC" w14:textId="77777777" w:rsidR="00BB4AF8" w:rsidRPr="004A6A04" w:rsidRDefault="00F13A12" w:rsidP="00393976">
      <w:pPr>
        <w:numPr>
          <w:ilvl w:val="4"/>
          <w:numId w:val="12"/>
        </w:numPr>
        <w:spacing w:line="360" w:lineRule="auto"/>
        <w:ind w:left="1276" w:hanging="142"/>
        <w:jc w:val="both"/>
        <w:rPr>
          <w:rFonts w:ascii="Arial" w:hAnsi="Arial" w:cs="Arial"/>
          <w:b/>
          <w:bCs/>
        </w:rPr>
      </w:pPr>
      <w:r w:rsidRPr="004A6A04">
        <w:rPr>
          <w:rFonts w:ascii="Arial" w:hAnsi="Arial" w:cs="Arial"/>
        </w:rPr>
        <w:t>Z</w:t>
      </w:r>
      <w:r w:rsidR="0045002B" w:rsidRPr="004A6A04">
        <w:rPr>
          <w:rFonts w:ascii="Arial" w:hAnsi="Arial" w:cs="Arial"/>
        </w:rPr>
        <w:t xml:space="preserve">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w:t>
      </w:r>
      <w:r w:rsidR="00580D58" w:rsidRPr="004A6A04">
        <w:rPr>
          <w:rFonts w:ascii="Arial" w:hAnsi="Arial" w:cs="Arial"/>
        </w:rPr>
        <w:t>art</w:t>
      </w:r>
      <w:r w:rsidR="0045002B" w:rsidRPr="004A6A04">
        <w:rPr>
          <w:rFonts w:ascii="Arial" w:hAnsi="Arial" w:cs="Arial"/>
        </w:rPr>
        <w:t xml:space="preserve">. 12a oraz innych przepisów ustawy </w:t>
      </w:r>
      <w:r w:rsidR="0045002B" w:rsidRPr="004A6A04">
        <w:rPr>
          <w:rFonts w:ascii="Arial" w:hAnsi="Arial" w:cs="Arial"/>
        </w:rPr>
        <w:lastRenderedPageBreak/>
        <w:t>Prawo Budowlane (tekst jedn. Dz. U. z 2020 r., poz. 1333 ze zm.) oraz ustawy z dnia 22 grudnia 2015 r. o zasadach uznawania kwalifikacji zawodowych nabytych w państwach członkowskich Unii Europejskiej (Dz. U. Z 2020 r., poz. 220).</w:t>
      </w:r>
    </w:p>
    <w:p w14:paraId="0FFFBFC7" w14:textId="77777777" w:rsidR="00976165" w:rsidRPr="004A6A04" w:rsidRDefault="007B20FC" w:rsidP="00393976">
      <w:pPr>
        <w:numPr>
          <w:ilvl w:val="4"/>
          <w:numId w:val="12"/>
        </w:numPr>
        <w:spacing w:line="360" w:lineRule="auto"/>
        <w:ind w:left="1276" w:hanging="142"/>
        <w:jc w:val="both"/>
        <w:rPr>
          <w:rFonts w:ascii="Arial" w:hAnsi="Arial" w:cs="Arial"/>
          <w:b/>
          <w:bCs/>
        </w:rPr>
      </w:pPr>
      <w:r w:rsidRPr="004A6A04">
        <w:rPr>
          <w:rFonts w:ascii="Arial" w:hAnsi="Arial" w:cs="Arial"/>
        </w:rPr>
        <w:t>Staż zawodowy ustala się licząc od dnia uzyskania uprawnień do dnia otwarcia ofert</w:t>
      </w:r>
      <w:r w:rsidR="0045002B" w:rsidRPr="004A6A04">
        <w:rPr>
          <w:rFonts w:ascii="Arial" w:hAnsi="Arial" w:cs="Arial"/>
        </w:rPr>
        <w:t>.</w:t>
      </w:r>
    </w:p>
    <w:p w14:paraId="616CDE34" w14:textId="155FB22C" w:rsidR="00BB4AF8" w:rsidRPr="004A6A04" w:rsidRDefault="007B20FC" w:rsidP="00393976">
      <w:pPr>
        <w:numPr>
          <w:ilvl w:val="4"/>
          <w:numId w:val="12"/>
        </w:numPr>
        <w:spacing w:line="360" w:lineRule="auto"/>
        <w:ind w:left="1276" w:hanging="142"/>
        <w:jc w:val="both"/>
        <w:rPr>
          <w:rFonts w:ascii="Arial" w:hAnsi="Arial" w:cs="Arial"/>
          <w:b/>
          <w:bCs/>
        </w:rPr>
      </w:pPr>
      <w:r w:rsidRPr="004A6A04">
        <w:rPr>
          <w:rFonts w:ascii="Arial" w:hAnsi="Arial" w:cs="Arial"/>
        </w:rPr>
        <w:t xml:space="preserve">Dopuszcza się uprawnienia równoważne (w zakresie koniecznym do wykonania przedmiotu zamówienia) </w:t>
      </w:r>
      <w:r w:rsidR="00580D58" w:rsidRPr="004A6A04">
        <w:rPr>
          <w:rFonts w:ascii="Arial" w:hAnsi="Arial" w:cs="Arial"/>
        </w:rPr>
        <w:t>–</w:t>
      </w:r>
      <w:r w:rsidRPr="004A6A04">
        <w:rPr>
          <w:rFonts w:ascii="Arial" w:hAnsi="Arial" w:cs="Arial"/>
        </w:rPr>
        <w:t xml:space="preserve"> dla osób, które posiadają uprawnienia uzyskane przed dniem wejścia w życie ustawy z dnia 7 lipca 1994 r. Prawo budowlane lub stwierdzenie posiadania przygotowania zawodowego do pełnienia samodzielnych funkcji technicznych w budownictwie i zachowały uprawnienia</w:t>
      </w:r>
      <w:r w:rsidR="00ED3C84">
        <w:rPr>
          <w:rFonts w:ascii="Arial" w:hAnsi="Arial" w:cs="Arial"/>
        </w:rPr>
        <w:t xml:space="preserve"> </w:t>
      </w:r>
      <w:r w:rsidRPr="004A6A04">
        <w:rPr>
          <w:rFonts w:ascii="Arial" w:hAnsi="Arial" w:cs="Arial"/>
        </w:rPr>
        <w:t>do pełnienia tych funkcji w dotychczasowym zakresie.</w:t>
      </w:r>
    </w:p>
    <w:p w14:paraId="2895517A" w14:textId="77777777" w:rsidR="00BB4AF8" w:rsidRPr="008A4A84" w:rsidRDefault="002461F7" w:rsidP="00393976">
      <w:pPr>
        <w:pStyle w:val="Akapitzlist"/>
        <w:numPr>
          <w:ilvl w:val="0"/>
          <w:numId w:val="24"/>
        </w:numPr>
        <w:spacing w:line="360" w:lineRule="auto"/>
        <w:ind w:left="567"/>
        <w:jc w:val="both"/>
        <w:rPr>
          <w:rFonts w:ascii="Arial" w:hAnsi="Arial" w:cs="Arial"/>
          <w:b/>
          <w:bCs/>
        </w:rPr>
      </w:pPr>
      <w:r w:rsidRPr="008A4A84">
        <w:rPr>
          <w:rFonts w:ascii="Arial" w:hAnsi="Arial" w:cs="Arial"/>
        </w:rPr>
        <w:t>Pozostałe informacje dotyczące warunków udziału w postępowaniu</w:t>
      </w:r>
      <w:r w:rsidR="007B2734" w:rsidRPr="008A4A84">
        <w:rPr>
          <w:rFonts w:ascii="Arial" w:hAnsi="Arial" w:cs="Arial"/>
        </w:rPr>
        <w:t>:</w:t>
      </w:r>
    </w:p>
    <w:p w14:paraId="03636DF8" w14:textId="0FC81DA1" w:rsidR="00BB4AF8" w:rsidRPr="004A6A04" w:rsidRDefault="00516418" w:rsidP="00D90AB6">
      <w:pPr>
        <w:numPr>
          <w:ilvl w:val="2"/>
          <w:numId w:val="45"/>
        </w:numPr>
        <w:spacing w:line="360" w:lineRule="auto"/>
        <w:jc w:val="both"/>
        <w:rPr>
          <w:rFonts w:ascii="Arial" w:hAnsi="Arial" w:cs="Arial"/>
          <w:b/>
          <w:bCs/>
        </w:rPr>
      </w:pPr>
      <w:r w:rsidRPr="004A6A04">
        <w:rPr>
          <w:rFonts w:ascii="Arial" w:hAnsi="Arial" w:cs="Arial"/>
        </w:rPr>
        <w:t>Jeżeli</w:t>
      </w:r>
      <w:r w:rsidR="00EE7979" w:rsidRPr="004A6A04">
        <w:rPr>
          <w:rFonts w:ascii="Arial" w:hAnsi="Arial" w:cs="Arial"/>
        </w:rPr>
        <w:t xml:space="preserve"> wykonawca wykazuje </w:t>
      </w:r>
      <w:r w:rsidRPr="004A6A04">
        <w:rPr>
          <w:rFonts w:ascii="Arial" w:hAnsi="Arial" w:cs="Arial"/>
        </w:rPr>
        <w:t>doświadczenie</w:t>
      </w:r>
      <w:r w:rsidR="00EE7979" w:rsidRPr="004A6A04">
        <w:rPr>
          <w:rFonts w:ascii="Arial" w:hAnsi="Arial" w:cs="Arial"/>
        </w:rPr>
        <w:t xml:space="preserve"> nabyte w ramach kontraktu</w:t>
      </w:r>
      <w:r w:rsidR="00D90AB6">
        <w:rPr>
          <w:rFonts w:ascii="Arial" w:hAnsi="Arial" w:cs="Arial"/>
        </w:rPr>
        <w:t xml:space="preserve"> </w:t>
      </w:r>
      <w:r w:rsidR="00EE7979" w:rsidRPr="004A6A04">
        <w:rPr>
          <w:rFonts w:ascii="Arial" w:hAnsi="Arial" w:cs="Arial"/>
        </w:rPr>
        <w:t>(</w:t>
      </w:r>
      <w:r w:rsidRPr="004A6A04">
        <w:rPr>
          <w:rFonts w:ascii="Arial" w:hAnsi="Arial" w:cs="Arial"/>
        </w:rPr>
        <w:t>zamówienia</w:t>
      </w:r>
      <w:r w:rsidR="00EE7979" w:rsidRPr="004A6A04">
        <w:rPr>
          <w:rFonts w:ascii="Arial" w:hAnsi="Arial" w:cs="Arial"/>
        </w:rPr>
        <w:t>/umowy) realizowanego przez wykonawc</w:t>
      </w:r>
      <w:r w:rsidRPr="004A6A04">
        <w:rPr>
          <w:rFonts w:ascii="Arial" w:hAnsi="Arial" w:cs="Arial"/>
        </w:rPr>
        <w:t>ów</w:t>
      </w:r>
      <w:r w:rsidR="00ED3C84">
        <w:rPr>
          <w:rFonts w:ascii="Arial" w:hAnsi="Arial" w:cs="Arial"/>
        </w:rPr>
        <w:t xml:space="preserve"> </w:t>
      </w:r>
      <w:r w:rsidRPr="004A6A04">
        <w:rPr>
          <w:rFonts w:ascii="Arial" w:hAnsi="Arial" w:cs="Arial"/>
        </w:rPr>
        <w:t>wspólnie ubiegających</w:t>
      </w:r>
      <w:r w:rsidR="00EE7979" w:rsidRPr="004A6A04">
        <w:rPr>
          <w:rFonts w:ascii="Arial" w:hAnsi="Arial" w:cs="Arial"/>
        </w:rPr>
        <w:t xml:space="preserve"> si</w:t>
      </w:r>
      <w:r w:rsidRPr="004A6A04">
        <w:rPr>
          <w:rFonts w:ascii="Arial" w:hAnsi="Arial" w:cs="Arial"/>
        </w:rPr>
        <w:t xml:space="preserve">ę o </w:t>
      </w:r>
      <w:r w:rsidR="00EE7979" w:rsidRPr="004A6A04">
        <w:rPr>
          <w:rFonts w:ascii="Arial" w:hAnsi="Arial" w:cs="Arial"/>
        </w:rPr>
        <w:t xml:space="preserve">udzielenie </w:t>
      </w:r>
      <w:r w:rsidRPr="004A6A04">
        <w:rPr>
          <w:rFonts w:ascii="Arial" w:hAnsi="Arial" w:cs="Arial"/>
        </w:rPr>
        <w:t>zamówienia</w:t>
      </w:r>
      <w:r w:rsidR="00EE7979" w:rsidRPr="004A6A04">
        <w:rPr>
          <w:rFonts w:ascii="Arial" w:hAnsi="Arial" w:cs="Arial"/>
        </w:rPr>
        <w:t xml:space="preserve"> (konsorcjum), </w:t>
      </w:r>
      <w:r w:rsidR="00157731" w:rsidRPr="004A6A04">
        <w:rPr>
          <w:rFonts w:ascii="Arial" w:hAnsi="Arial" w:cs="Arial"/>
        </w:rPr>
        <w:t>Z</w:t>
      </w:r>
      <w:r w:rsidR="00EE7979" w:rsidRPr="004A6A04">
        <w:rPr>
          <w:rFonts w:ascii="Arial" w:hAnsi="Arial" w:cs="Arial"/>
        </w:rPr>
        <w:t>amawiaj</w:t>
      </w:r>
      <w:r w:rsidRPr="004A6A04">
        <w:rPr>
          <w:rFonts w:ascii="Arial" w:hAnsi="Arial" w:cs="Arial"/>
        </w:rPr>
        <w:t xml:space="preserve">ący </w:t>
      </w:r>
      <w:r w:rsidR="00EE7979" w:rsidRPr="004A6A04">
        <w:rPr>
          <w:rFonts w:ascii="Arial" w:hAnsi="Arial" w:cs="Arial"/>
        </w:rPr>
        <w:t>nie</w:t>
      </w:r>
      <w:r w:rsidR="00ED3C84">
        <w:rPr>
          <w:rFonts w:ascii="Arial" w:hAnsi="Arial" w:cs="Arial"/>
        </w:rPr>
        <w:t xml:space="preserve"> </w:t>
      </w:r>
      <w:r w:rsidR="00EE7979" w:rsidRPr="004A6A04">
        <w:rPr>
          <w:rFonts w:ascii="Arial" w:hAnsi="Arial" w:cs="Arial"/>
        </w:rPr>
        <w:t xml:space="preserve">dopuszcza by wykonawca </w:t>
      </w:r>
      <w:r w:rsidRPr="004A6A04">
        <w:rPr>
          <w:rFonts w:ascii="Arial" w:hAnsi="Arial" w:cs="Arial"/>
        </w:rPr>
        <w:t>polegał</w:t>
      </w:r>
      <w:r w:rsidR="00EE7979" w:rsidRPr="004A6A04">
        <w:rPr>
          <w:rFonts w:ascii="Arial" w:hAnsi="Arial" w:cs="Arial"/>
        </w:rPr>
        <w:t xml:space="preserve"> na </w:t>
      </w:r>
      <w:r w:rsidRPr="004A6A04">
        <w:rPr>
          <w:rFonts w:ascii="Arial" w:hAnsi="Arial" w:cs="Arial"/>
        </w:rPr>
        <w:t>doświadczeniu</w:t>
      </w:r>
      <w:r w:rsidR="00EE7979" w:rsidRPr="004A6A04">
        <w:rPr>
          <w:rFonts w:ascii="Arial" w:hAnsi="Arial" w:cs="Arial"/>
        </w:rPr>
        <w:t xml:space="preserve"> grupy </w:t>
      </w:r>
      <w:r w:rsidRPr="004A6A04">
        <w:rPr>
          <w:rFonts w:ascii="Arial" w:hAnsi="Arial" w:cs="Arial"/>
        </w:rPr>
        <w:t>wykonawców</w:t>
      </w:r>
      <w:r w:rsidR="00EE7979" w:rsidRPr="004A6A04">
        <w:rPr>
          <w:rFonts w:ascii="Arial" w:hAnsi="Arial" w:cs="Arial"/>
        </w:rPr>
        <w:t>,</w:t>
      </w:r>
      <w:r w:rsidRPr="004A6A04">
        <w:rPr>
          <w:rFonts w:ascii="Arial" w:hAnsi="Arial" w:cs="Arial"/>
        </w:rPr>
        <w:t xml:space="preserve"> której</w:t>
      </w:r>
      <w:r w:rsidR="00ED3C84">
        <w:rPr>
          <w:rFonts w:ascii="Arial" w:hAnsi="Arial" w:cs="Arial"/>
        </w:rPr>
        <w:t xml:space="preserve"> </w:t>
      </w:r>
      <w:r w:rsidRPr="004A6A04">
        <w:rPr>
          <w:rFonts w:ascii="Arial" w:hAnsi="Arial" w:cs="Arial"/>
        </w:rPr>
        <w:t>był</w:t>
      </w:r>
      <w:r w:rsidR="00ED3C84">
        <w:rPr>
          <w:rFonts w:ascii="Arial" w:hAnsi="Arial" w:cs="Arial"/>
        </w:rPr>
        <w:t xml:space="preserve"> </w:t>
      </w:r>
      <w:r w:rsidRPr="004A6A04">
        <w:rPr>
          <w:rFonts w:ascii="Arial" w:hAnsi="Arial" w:cs="Arial"/>
        </w:rPr>
        <w:t>członkiem</w:t>
      </w:r>
      <w:r w:rsidR="00EE7979" w:rsidRPr="004A6A04">
        <w:rPr>
          <w:rFonts w:ascii="Arial" w:hAnsi="Arial" w:cs="Arial"/>
        </w:rPr>
        <w:t xml:space="preserve">, </w:t>
      </w:r>
      <w:r w:rsidRPr="004A6A04">
        <w:rPr>
          <w:rFonts w:ascii="Arial" w:hAnsi="Arial" w:cs="Arial"/>
        </w:rPr>
        <w:t>jeżeli</w:t>
      </w:r>
      <w:r w:rsidR="00EE7979" w:rsidRPr="004A6A04">
        <w:rPr>
          <w:rFonts w:ascii="Arial" w:hAnsi="Arial" w:cs="Arial"/>
        </w:rPr>
        <w:t xml:space="preserve"> faktycznie i konkretnie nie </w:t>
      </w:r>
      <w:r w:rsidRPr="004A6A04">
        <w:rPr>
          <w:rFonts w:ascii="Arial" w:hAnsi="Arial" w:cs="Arial"/>
        </w:rPr>
        <w:t xml:space="preserve">wykonywał </w:t>
      </w:r>
      <w:r w:rsidR="00EE7979" w:rsidRPr="004A6A04">
        <w:rPr>
          <w:rFonts w:ascii="Arial" w:hAnsi="Arial" w:cs="Arial"/>
        </w:rPr>
        <w:t>wykazywanego zakresu prac. Zamawiaj</w:t>
      </w:r>
      <w:r w:rsidRPr="004A6A04">
        <w:rPr>
          <w:rFonts w:ascii="Arial" w:hAnsi="Arial" w:cs="Arial"/>
        </w:rPr>
        <w:t>ąc</w:t>
      </w:r>
      <w:r w:rsidR="00EE7979" w:rsidRPr="004A6A04">
        <w:rPr>
          <w:rFonts w:ascii="Arial" w:hAnsi="Arial" w:cs="Arial"/>
        </w:rPr>
        <w:t xml:space="preserve">y zastrzega </w:t>
      </w:r>
      <w:r w:rsidRPr="004A6A04">
        <w:rPr>
          <w:rFonts w:ascii="Arial" w:hAnsi="Arial" w:cs="Arial"/>
        </w:rPr>
        <w:t>możliwość zwrócenia się  do</w:t>
      </w:r>
      <w:r w:rsidR="00EE7979" w:rsidRPr="004A6A04">
        <w:rPr>
          <w:rFonts w:ascii="Arial" w:hAnsi="Arial" w:cs="Arial"/>
        </w:rPr>
        <w:t xml:space="preserve"> wykonawcy </w:t>
      </w:r>
      <w:r w:rsidRPr="004A6A04">
        <w:rPr>
          <w:rFonts w:ascii="Arial" w:hAnsi="Arial" w:cs="Arial"/>
        </w:rPr>
        <w:t>o</w:t>
      </w:r>
      <w:r w:rsidR="00ED3C84">
        <w:rPr>
          <w:rFonts w:ascii="Arial" w:hAnsi="Arial" w:cs="Arial"/>
        </w:rPr>
        <w:t xml:space="preserve"> </w:t>
      </w:r>
      <w:r w:rsidRPr="004A6A04">
        <w:rPr>
          <w:rFonts w:ascii="Arial" w:hAnsi="Arial" w:cs="Arial"/>
        </w:rPr>
        <w:t>wyjaśnienia</w:t>
      </w:r>
      <w:r w:rsidR="00EE7979" w:rsidRPr="004A6A04">
        <w:rPr>
          <w:rFonts w:ascii="Arial" w:hAnsi="Arial" w:cs="Arial"/>
        </w:rPr>
        <w:t xml:space="preserve"> w zakresie faktycznie konkretnie</w:t>
      </w:r>
      <w:r w:rsidR="00ED3C84">
        <w:rPr>
          <w:rFonts w:ascii="Arial" w:hAnsi="Arial" w:cs="Arial"/>
        </w:rPr>
        <w:t xml:space="preserve"> </w:t>
      </w:r>
      <w:r w:rsidR="00EE7979" w:rsidRPr="004A6A04">
        <w:rPr>
          <w:rFonts w:ascii="Arial" w:hAnsi="Arial" w:cs="Arial"/>
        </w:rPr>
        <w:t xml:space="preserve">wykonywanego zakresu prac oraz przedstawienia stosownych </w:t>
      </w:r>
      <w:r w:rsidRPr="004A6A04">
        <w:rPr>
          <w:rFonts w:ascii="Arial" w:hAnsi="Arial" w:cs="Arial"/>
        </w:rPr>
        <w:t>dowodów</w:t>
      </w:r>
      <w:r w:rsidR="00CE34AF">
        <w:rPr>
          <w:rFonts w:ascii="Arial" w:hAnsi="Arial" w:cs="Arial"/>
        </w:rPr>
        <w:t xml:space="preserve"> </w:t>
      </w:r>
      <w:r w:rsidRPr="004A6A04">
        <w:rPr>
          <w:rFonts w:ascii="Arial" w:hAnsi="Arial" w:cs="Arial"/>
        </w:rPr>
        <w:t>umowy konsorcjum, z której wynika zakres obowiązków czy wystawionych przez wykonawcę faktur.</w:t>
      </w:r>
    </w:p>
    <w:p w14:paraId="187E82DC" w14:textId="77777777" w:rsidR="00BB4AF8" w:rsidRPr="004A6A04" w:rsidRDefault="00864D78" w:rsidP="00D90AB6">
      <w:pPr>
        <w:numPr>
          <w:ilvl w:val="2"/>
          <w:numId w:val="45"/>
        </w:numPr>
        <w:spacing w:line="360" w:lineRule="auto"/>
        <w:jc w:val="both"/>
        <w:rPr>
          <w:rFonts w:ascii="Arial" w:hAnsi="Arial" w:cs="Arial"/>
          <w:b/>
          <w:bCs/>
        </w:rPr>
      </w:pPr>
      <w:r w:rsidRPr="004A6A04">
        <w:rPr>
          <w:rFonts w:ascii="Arial" w:hAnsi="Arial" w:cs="Arial"/>
        </w:rPr>
        <w:t xml:space="preserve">W przypadku złożenia przez wykonawców dokumentów zawierających kwoty wyrażone w innych walutach niż PLN, dla potrzeb oceny spełniania warunku określonego powyżej, </w:t>
      </w:r>
      <w:r w:rsidR="00157731" w:rsidRPr="004A6A04">
        <w:rPr>
          <w:rFonts w:ascii="Arial" w:hAnsi="Arial" w:cs="Arial"/>
        </w:rPr>
        <w:t>Z</w:t>
      </w:r>
      <w:r w:rsidRPr="004A6A04">
        <w:rPr>
          <w:rFonts w:ascii="Arial" w:hAnsi="Arial" w:cs="Arial"/>
        </w:rPr>
        <w:t xml:space="preserve">amawiający jako kurs przeliczeniowy waluty przyjmie średni kurs danej waluty opublikowany przez Narodowy Bank Polski w dniu publikacji ogłoszenia o zamówieniu w Biuletynie Zamówień Publicznych. Jeżeli w dniu publikacji ogłoszenia o zamówieniu w Biuletynie </w:t>
      </w:r>
      <w:r w:rsidR="007B2734" w:rsidRPr="004A6A04">
        <w:rPr>
          <w:rFonts w:ascii="Arial" w:hAnsi="Arial" w:cs="Arial"/>
        </w:rPr>
        <w:t>Zamówień</w:t>
      </w:r>
      <w:r w:rsidRPr="004A6A04">
        <w:rPr>
          <w:rFonts w:ascii="Arial" w:hAnsi="Arial" w:cs="Arial"/>
        </w:rPr>
        <w:t xml:space="preserve">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86EFB80" w14:textId="77777777" w:rsidR="00221C5B" w:rsidRPr="004A6A04" w:rsidRDefault="00DB47AA" w:rsidP="00D90AB6">
      <w:pPr>
        <w:numPr>
          <w:ilvl w:val="2"/>
          <w:numId w:val="45"/>
        </w:numPr>
        <w:spacing w:line="360" w:lineRule="auto"/>
        <w:jc w:val="both"/>
        <w:rPr>
          <w:rFonts w:ascii="Arial" w:hAnsi="Arial" w:cs="Arial"/>
          <w:b/>
          <w:bCs/>
        </w:rPr>
      </w:pPr>
      <w:r w:rsidRPr="004A6A04">
        <w:rPr>
          <w:rFonts w:ascii="Arial" w:hAnsi="Arial" w:cs="Arial"/>
        </w:rPr>
        <w:lastRenderedPageBreak/>
        <w:t>Zamawiający może</w:t>
      </w:r>
      <w:r w:rsidR="00523A86" w:rsidRPr="004A6A04">
        <w:rPr>
          <w:rFonts w:ascii="Arial" w:hAnsi="Arial" w:cs="Arial"/>
        </w:rPr>
        <w:t xml:space="preserve"> na każdym </w:t>
      </w:r>
      <w:r w:rsidR="00751997" w:rsidRPr="004A6A04">
        <w:rPr>
          <w:rFonts w:ascii="Arial" w:hAnsi="Arial" w:cs="Arial"/>
        </w:rPr>
        <w:t xml:space="preserve">etapie postępowania, uznać, </w:t>
      </w:r>
      <w:r w:rsidR="00505F53" w:rsidRPr="004A6A04">
        <w:rPr>
          <w:rFonts w:ascii="Arial" w:hAnsi="Arial" w:cs="Arial"/>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4B34593" w14:textId="77777777" w:rsidR="00E53CA1" w:rsidRPr="004A6A04" w:rsidRDefault="00AF11B4" w:rsidP="00D90AB6">
      <w:pPr>
        <w:numPr>
          <w:ilvl w:val="2"/>
          <w:numId w:val="45"/>
        </w:numPr>
        <w:spacing w:line="360" w:lineRule="auto"/>
        <w:jc w:val="both"/>
        <w:rPr>
          <w:rFonts w:ascii="Arial" w:hAnsi="Arial" w:cs="Arial"/>
          <w:b/>
          <w:bCs/>
        </w:rPr>
      </w:pPr>
      <w:r w:rsidRPr="004A6A04">
        <w:rPr>
          <w:rFonts w:ascii="Arial" w:hAnsi="Arial" w:cs="Arial"/>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4C80FDB4" w14:textId="77777777" w:rsidR="004A6A04" w:rsidRPr="004A6A04" w:rsidRDefault="004A6A04" w:rsidP="00393976">
      <w:pPr>
        <w:spacing w:line="360" w:lineRule="auto"/>
        <w:jc w:val="both"/>
        <w:rPr>
          <w:rFonts w:ascii="Arial" w:hAnsi="Arial" w:cs="Arial"/>
          <w:b/>
          <w:bCs/>
        </w:rPr>
      </w:pPr>
    </w:p>
    <w:p w14:paraId="0B91D269" w14:textId="77777777" w:rsidR="00CB0488" w:rsidRPr="004A6A04" w:rsidRDefault="00A76ADE" w:rsidP="00393976">
      <w:pPr>
        <w:pStyle w:val="Nagwek2"/>
        <w:numPr>
          <w:ilvl w:val="0"/>
          <w:numId w:val="21"/>
        </w:numPr>
        <w:spacing w:before="0" w:after="0" w:line="360" w:lineRule="auto"/>
      </w:pPr>
      <w:bookmarkStart w:id="11" w:name="_Toc114581145"/>
      <w:r w:rsidRPr="004A6A04">
        <w:t>PODSTAWY WYKLUCZENIA Z POSTĘPOWANIA</w:t>
      </w:r>
      <w:bookmarkEnd w:id="11"/>
    </w:p>
    <w:p w14:paraId="7441CED2" w14:textId="0FCC27BF" w:rsidR="00AE4EB1" w:rsidRPr="008A4A84" w:rsidRDefault="00FB0A07" w:rsidP="00D90AB6">
      <w:pPr>
        <w:pStyle w:val="Akapitzlist"/>
        <w:numPr>
          <w:ilvl w:val="5"/>
          <w:numId w:val="45"/>
        </w:numPr>
        <w:spacing w:line="360" w:lineRule="auto"/>
        <w:ind w:left="567"/>
        <w:jc w:val="both"/>
        <w:rPr>
          <w:rFonts w:ascii="Arial" w:hAnsi="Arial" w:cs="Arial"/>
          <w:b/>
          <w:bCs/>
        </w:rPr>
      </w:pPr>
      <w:r w:rsidRPr="008A4A84">
        <w:rPr>
          <w:rFonts w:ascii="Arial" w:hAnsi="Arial" w:cs="Arial"/>
          <w:b/>
          <w:bCs/>
        </w:rPr>
        <w:t>Z postępowania o udzi</w:t>
      </w:r>
      <w:r w:rsidR="00751997" w:rsidRPr="008A4A84">
        <w:rPr>
          <w:rFonts w:ascii="Arial" w:hAnsi="Arial" w:cs="Arial"/>
          <w:b/>
          <w:bCs/>
        </w:rPr>
        <w:t xml:space="preserve">elenie zamówienia wyklucza się </w:t>
      </w:r>
      <w:r w:rsidR="001265BA" w:rsidRPr="008A4A84">
        <w:rPr>
          <w:rFonts w:ascii="Arial" w:hAnsi="Arial" w:cs="Arial"/>
          <w:b/>
          <w:bCs/>
        </w:rPr>
        <w:t>wykonawców</w:t>
      </w:r>
      <w:r w:rsidRPr="008A4A84">
        <w:rPr>
          <w:rFonts w:ascii="Arial" w:hAnsi="Arial" w:cs="Arial"/>
          <w:b/>
          <w:bCs/>
        </w:rPr>
        <w:t>, w stosunku</w:t>
      </w:r>
      <w:r w:rsidR="00CE34AF">
        <w:rPr>
          <w:rFonts w:ascii="Arial" w:hAnsi="Arial" w:cs="Arial"/>
          <w:b/>
          <w:bCs/>
        </w:rPr>
        <w:t xml:space="preserve"> </w:t>
      </w:r>
      <w:r w:rsidRPr="008A4A84">
        <w:rPr>
          <w:rFonts w:ascii="Arial" w:hAnsi="Arial" w:cs="Arial"/>
          <w:b/>
          <w:bCs/>
        </w:rPr>
        <w:t>do któr</w:t>
      </w:r>
      <w:r w:rsidR="001A1386" w:rsidRPr="008A4A84">
        <w:rPr>
          <w:rFonts w:ascii="Arial" w:hAnsi="Arial" w:cs="Arial"/>
          <w:b/>
          <w:bCs/>
        </w:rPr>
        <w:t>ych</w:t>
      </w:r>
      <w:r w:rsidRPr="008A4A84">
        <w:rPr>
          <w:rFonts w:ascii="Arial" w:hAnsi="Arial" w:cs="Arial"/>
          <w:b/>
          <w:bCs/>
        </w:rPr>
        <w:t xml:space="preserve"> zachodzi którakolwiek z okoliczności</w:t>
      </w:r>
      <w:r w:rsidR="001A1386" w:rsidRPr="008A4A84">
        <w:rPr>
          <w:rFonts w:ascii="Arial" w:hAnsi="Arial" w:cs="Arial"/>
          <w:b/>
          <w:bCs/>
        </w:rPr>
        <w:t xml:space="preserve"> wskazanych</w:t>
      </w:r>
      <w:r w:rsidR="00CE34AF">
        <w:rPr>
          <w:rFonts w:ascii="Arial" w:hAnsi="Arial" w:cs="Arial"/>
          <w:b/>
          <w:bCs/>
        </w:rPr>
        <w:t xml:space="preserve"> </w:t>
      </w:r>
      <w:r w:rsidR="00AE4EB1" w:rsidRPr="008A4A84">
        <w:rPr>
          <w:rFonts w:ascii="Arial" w:hAnsi="Arial" w:cs="Arial"/>
          <w:b/>
          <w:bCs/>
        </w:rPr>
        <w:t>w art. 108</w:t>
      </w:r>
      <w:r w:rsidR="0027191C" w:rsidRPr="008A4A84">
        <w:rPr>
          <w:rFonts w:ascii="Arial" w:hAnsi="Arial" w:cs="Arial"/>
          <w:b/>
          <w:bCs/>
        </w:rPr>
        <w:t xml:space="preserve"> ust. 1</w:t>
      </w:r>
      <w:r w:rsidR="00AE4EB1" w:rsidRPr="008A4A84">
        <w:rPr>
          <w:rFonts w:ascii="Arial" w:hAnsi="Arial" w:cs="Arial"/>
          <w:b/>
          <w:bCs/>
        </w:rPr>
        <w:t xml:space="preserve"> ustawy </w:t>
      </w:r>
      <w:proofErr w:type="spellStart"/>
      <w:r w:rsidR="00AE4EB1" w:rsidRPr="008A4A84">
        <w:rPr>
          <w:rFonts w:ascii="Arial" w:hAnsi="Arial" w:cs="Arial"/>
          <w:b/>
          <w:bCs/>
        </w:rPr>
        <w:t>Pzp</w:t>
      </w:r>
      <w:proofErr w:type="spellEnd"/>
      <w:r w:rsidR="00AE4EB1" w:rsidRPr="008A4A84">
        <w:rPr>
          <w:rFonts w:ascii="Arial" w:hAnsi="Arial" w:cs="Arial"/>
        </w:rPr>
        <w:t>,</w:t>
      </w:r>
      <w:r w:rsidR="00CE34AF">
        <w:rPr>
          <w:rFonts w:ascii="Arial" w:hAnsi="Arial" w:cs="Arial"/>
        </w:rPr>
        <w:t xml:space="preserve"> </w:t>
      </w:r>
      <w:r w:rsidR="00AE4EB1" w:rsidRPr="008A4A84">
        <w:rPr>
          <w:rFonts w:ascii="Arial" w:hAnsi="Arial" w:cs="Arial"/>
        </w:rPr>
        <w:t xml:space="preserve">tzn. z postępowania o udzielenie zamówienia wyklucza się </w:t>
      </w:r>
      <w:r w:rsidR="001265BA" w:rsidRPr="008A4A84">
        <w:rPr>
          <w:rFonts w:ascii="Arial" w:hAnsi="Arial" w:cs="Arial"/>
        </w:rPr>
        <w:t>w</w:t>
      </w:r>
      <w:r w:rsidR="00AE4EB1" w:rsidRPr="008A4A84">
        <w:rPr>
          <w:rFonts w:ascii="Arial" w:hAnsi="Arial" w:cs="Arial"/>
        </w:rPr>
        <w:t>ykonawcę:</w:t>
      </w:r>
    </w:p>
    <w:p w14:paraId="1BA855D6" w14:textId="77777777" w:rsidR="00A92047" w:rsidRPr="004A6A04" w:rsidRDefault="00A92047" w:rsidP="00393976">
      <w:pPr>
        <w:numPr>
          <w:ilvl w:val="0"/>
          <w:numId w:val="13"/>
        </w:numPr>
        <w:spacing w:line="360" w:lineRule="auto"/>
        <w:ind w:hanging="294"/>
        <w:jc w:val="both"/>
        <w:rPr>
          <w:rFonts w:ascii="Arial" w:hAnsi="Arial" w:cs="Arial"/>
        </w:rPr>
      </w:pPr>
      <w:r w:rsidRPr="004A6A04">
        <w:rPr>
          <w:rFonts w:ascii="Arial" w:hAnsi="Arial" w:cs="Arial"/>
        </w:rPr>
        <w:t>będącego osobą fizyczną, którego prawomocnie skazano za przestępstwo:</w:t>
      </w:r>
    </w:p>
    <w:p w14:paraId="23F1BCD9" w14:textId="77777777" w:rsidR="00A92047" w:rsidRPr="004A6A04" w:rsidRDefault="00A92047" w:rsidP="00393976">
      <w:pPr>
        <w:numPr>
          <w:ilvl w:val="0"/>
          <w:numId w:val="14"/>
        </w:numPr>
        <w:spacing w:line="360" w:lineRule="auto"/>
        <w:jc w:val="both"/>
        <w:rPr>
          <w:rFonts w:ascii="Arial" w:hAnsi="Arial" w:cs="Arial"/>
        </w:rPr>
      </w:pPr>
      <w:r w:rsidRPr="004A6A04">
        <w:rPr>
          <w:rFonts w:ascii="Arial" w:hAnsi="Arial" w:cs="Arial"/>
        </w:rPr>
        <w:t>udziału w zorganizowanej grupie przestępczej albo związku mającym na celu popełnienie przestępstwa lub przestępstwa skarbowego, o którym mowa w art. 258 Kodeksu karnego,</w:t>
      </w:r>
    </w:p>
    <w:p w14:paraId="0BE69CF6" w14:textId="77777777" w:rsidR="00A92047" w:rsidRPr="004A6A04" w:rsidRDefault="00A92047" w:rsidP="00393976">
      <w:pPr>
        <w:numPr>
          <w:ilvl w:val="0"/>
          <w:numId w:val="14"/>
        </w:numPr>
        <w:spacing w:line="360" w:lineRule="auto"/>
        <w:jc w:val="both"/>
        <w:rPr>
          <w:rFonts w:ascii="Arial" w:hAnsi="Arial" w:cs="Arial"/>
        </w:rPr>
      </w:pPr>
      <w:r w:rsidRPr="004A6A04">
        <w:rPr>
          <w:rFonts w:ascii="Arial" w:hAnsi="Arial" w:cs="Arial"/>
        </w:rPr>
        <w:t>handlu ludźmi, o którym mowa w art. 189a Kodeksu karnego,</w:t>
      </w:r>
    </w:p>
    <w:p w14:paraId="292051D3" w14:textId="77777777" w:rsidR="00A92047" w:rsidRPr="004A6A04" w:rsidRDefault="00A92047" w:rsidP="00393976">
      <w:pPr>
        <w:numPr>
          <w:ilvl w:val="0"/>
          <w:numId w:val="14"/>
        </w:numPr>
        <w:spacing w:line="360" w:lineRule="auto"/>
        <w:jc w:val="both"/>
        <w:rPr>
          <w:rFonts w:ascii="Arial" w:hAnsi="Arial" w:cs="Arial"/>
        </w:rPr>
      </w:pPr>
      <w:r w:rsidRPr="004A6A04">
        <w:rPr>
          <w:rFonts w:ascii="Arial" w:hAnsi="Arial" w:cs="Arial"/>
        </w:rPr>
        <w:t xml:space="preserve">o </w:t>
      </w:r>
      <w:r w:rsidR="00717DD4" w:rsidRPr="004A6A04">
        <w:rPr>
          <w:rFonts w:ascii="Arial" w:hAnsi="Arial" w:cs="Arial"/>
        </w:rPr>
        <w:t xml:space="preserve">którym mowa w </w:t>
      </w:r>
      <w:r w:rsidR="00717DD4" w:rsidRPr="004A6A04">
        <w:rPr>
          <w:rFonts w:ascii="Arial" w:hAnsi="Arial" w:cs="Arial"/>
          <w:u w:color="FF0000"/>
        </w:rPr>
        <w:t>art. 228-230a</w:t>
      </w:r>
      <w:r w:rsidR="00717DD4" w:rsidRPr="004A6A04">
        <w:rPr>
          <w:rFonts w:ascii="Arial" w:hAnsi="Arial" w:cs="Arial"/>
        </w:rPr>
        <w:t xml:space="preserve">, </w:t>
      </w:r>
      <w:r w:rsidR="00717DD4" w:rsidRPr="004A6A04">
        <w:rPr>
          <w:rFonts w:ascii="Arial" w:hAnsi="Arial" w:cs="Arial"/>
          <w:u w:color="FF0000"/>
        </w:rPr>
        <w:t>art. 250a</w:t>
      </w:r>
      <w:r w:rsidR="00717DD4" w:rsidRPr="004A6A04">
        <w:rPr>
          <w:rFonts w:ascii="Arial" w:hAnsi="Arial" w:cs="Arial"/>
        </w:rPr>
        <w:t xml:space="preserve"> Kodeksu karnego, w </w:t>
      </w:r>
      <w:r w:rsidR="00717DD4" w:rsidRPr="004A6A04">
        <w:rPr>
          <w:rFonts w:ascii="Arial" w:hAnsi="Arial" w:cs="Arial"/>
          <w:u w:color="FF0000"/>
        </w:rPr>
        <w:t>art. 46-48</w:t>
      </w:r>
      <w:r w:rsidR="00717DD4" w:rsidRPr="004A6A04">
        <w:rPr>
          <w:rFonts w:ascii="Arial" w:hAnsi="Arial" w:cs="Arial"/>
        </w:rPr>
        <w:t xml:space="preserve"> ustawy z dnia 25 czerwca 2010 r. o sporcie (Dz. U. z 2020 r. poz. 1133 oraz z 2021 r. poz. 2054) lub w </w:t>
      </w:r>
      <w:r w:rsidR="00717DD4" w:rsidRPr="004A6A04">
        <w:rPr>
          <w:rFonts w:ascii="Arial" w:hAnsi="Arial" w:cs="Arial"/>
          <w:u w:color="FF0000"/>
        </w:rPr>
        <w:t>art. 54 ust. 1-4</w:t>
      </w:r>
      <w:r w:rsidR="00717DD4" w:rsidRPr="004A6A04">
        <w:rPr>
          <w:rFonts w:ascii="Arial" w:hAnsi="Arial" w:cs="Arial"/>
        </w:rPr>
        <w:t xml:space="preserve"> ustawy z dnia 12 maja 2011 r. o refundacji leków, środków spożywczych specjalnego przeznaczenia żywieniowego oraz wyrobów medycznych (Dz. U. z 2021 r. poz. 523, 1292, 1559 i 2054)</w:t>
      </w:r>
      <w:r w:rsidRPr="004A6A04">
        <w:rPr>
          <w:rFonts w:ascii="Arial" w:hAnsi="Arial" w:cs="Arial"/>
        </w:rPr>
        <w:t>,</w:t>
      </w:r>
    </w:p>
    <w:p w14:paraId="57EFD7EE" w14:textId="77777777" w:rsidR="00A92047" w:rsidRPr="004A6A04" w:rsidRDefault="00A92047" w:rsidP="00393976">
      <w:pPr>
        <w:numPr>
          <w:ilvl w:val="0"/>
          <w:numId w:val="14"/>
        </w:numPr>
        <w:spacing w:line="360" w:lineRule="auto"/>
        <w:jc w:val="both"/>
        <w:rPr>
          <w:rFonts w:ascii="Arial" w:hAnsi="Arial" w:cs="Arial"/>
        </w:rPr>
      </w:pPr>
      <w:r w:rsidRPr="004A6A04">
        <w:rPr>
          <w:rFonts w:ascii="Arial" w:hAnsi="Arial" w:cs="Arial"/>
        </w:rPr>
        <w:t>finansowania przestępstwa o charakterze terrorystycznym, o którym mowa</w:t>
      </w:r>
      <w:r w:rsidRPr="004A6A04">
        <w:rPr>
          <w:rFonts w:ascii="Arial" w:hAnsi="Arial" w:cs="Arial"/>
        </w:rPr>
        <w:br/>
        <w:t>w art. 165a Kodeksu karnego, lub przestępstwo udaremniania lub utrudniania stwierdzenia przestępnego pochodzenia pieniędzy lub ukrywania ich pochodzenia, o którym mowa w art. 299 Kodeksu karnego,</w:t>
      </w:r>
    </w:p>
    <w:p w14:paraId="273B9BDB" w14:textId="77777777" w:rsidR="00A92047" w:rsidRPr="004A6A04" w:rsidRDefault="00A92047" w:rsidP="00393976">
      <w:pPr>
        <w:numPr>
          <w:ilvl w:val="0"/>
          <w:numId w:val="14"/>
        </w:numPr>
        <w:spacing w:line="360" w:lineRule="auto"/>
        <w:jc w:val="both"/>
        <w:rPr>
          <w:rFonts w:ascii="Arial" w:hAnsi="Arial" w:cs="Arial"/>
        </w:rPr>
      </w:pPr>
      <w:r w:rsidRPr="004A6A04">
        <w:rPr>
          <w:rFonts w:ascii="Arial" w:hAnsi="Arial" w:cs="Arial"/>
        </w:rPr>
        <w:t>o charakterze terrorystycznym, o którym mowa w art. 115 § 20 Kodeksu karnego, lub mające na celu popełnienie tego przestępstwa,</w:t>
      </w:r>
    </w:p>
    <w:p w14:paraId="34D6E498" w14:textId="77777777" w:rsidR="00A92047" w:rsidRPr="004A6A04" w:rsidRDefault="00A92047" w:rsidP="00393976">
      <w:pPr>
        <w:numPr>
          <w:ilvl w:val="0"/>
          <w:numId w:val="14"/>
        </w:numPr>
        <w:spacing w:line="360" w:lineRule="auto"/>
        <w:jc w:val="both"/>
        <w:rPr>
          <w:rFonts w:ascii="Arial" w:hAnsi="Arial" w:cs="Arial"/>
        </w:rPr>
      </w:pPr>
      <w:r w:rsidRPr="004A6A04">
        <w:rPr>
          <w:rFonts w:ascii="Arial" w:hAnsi="Arial" w:cs="Aria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30C725D" w14:textId="261D80DD" w:rsidR="00A92047" w:rsidRPr="004A6A04" w:rsidRDefault="00A92047" w:rsidP="00393976">
      <w:pPr>
        <w:numPr>
          <w:ilvl w:val="0"/>
          <w:numId w:val="14"/>
        </w:numPr>
        <w:spacing w:line="360" w:lineRule="auto"/>
        <w:jc w:val="both"/>
        <w:rPr>
          <w:rFonts w:ascii="Arial" w:hAnsi="Arial" w:cs="Arial"/>
        </w:rPr>
      </w:pPr>
      <w:r w:rsidRPr="004A6A04">
        <w:rPr>
          <w:rFonts w:ascii="Arial" w:hAnsi="Arial" w:cs="Arial"/>
        </w:rPr>
        <w:t>przeciwko obrotowi gospodarczemu, o których mowa w art. 296-307 Kodeksu karnego, przestępstwo oszustwa, o którym mowa w art. 286 Kodeksu karnego, przestępstwo przeciwko wiarygodności dokumentów, o których mowa</w:t>
      </w:r>
      <w:r w:rsidR="00CE34AF">
        <w:rPr>
          <w:rFonts w:ascii="Arial" w:hAnsi="Arial" w:cs="Arial"/>
        </w:rPr>
        <w:t xml:space="preserve"> </w:t>
      </w:r>
      <w:r w:rsidRPr="004A6A04">
        <w:rPr>
          <w:rFonts w:ascii="Arial" w:hAnsi="Arial" w:cs="Arial"/>
        </w:rPr>
        <w:t>w art. 270-277d Kodeksu karnego, lub przestępstwo skarbowe,</w:t>
      </w:r>
    </w:p>
    <w:p w14:paraId="7F8C16C6" w14:textId="7CCC1404" w:rsidR="00A92047" w:rsidRPr="004A6A04" w:rsidRDefault="00A92047" w:rsidP="00393976">
      <w:pPr>
        <w:numPr>
          <w:ilvl w:val="0"/>
          <w:numId w:val="14"/>
        </w:numPr>
        <w:spacing w:line="360" w:lineRule="auto"/>
        <w:jc w:val="both"/>
        <w:rPr>
          <w:rFonts w:ascii="Arial" w:hAnsi="Arial" w:cs="Arial"/>
        </w:rPr>
      </w:pPr>
      <w:r w:rsidRPr="004A6A04">
        <w:rPr>
          <w:rFonts w:ascii="Arial" w:hAnsi="Arial" w:cs="Arial"/>
        </w:rPr>
        <w:t>o którym mowa w art. 9 ust. 1 i 3 lub art. 10 ustawy z dnia 15 czerwca 2012</w:t>
      </w:r>
      <w:r w:rsidR="00CE34AF">
        <w:rPr>
          <w:rFonts w:ascii="Arial" w:hAnsi="Arial" w:cs="Arial"/>
        </w:rPr>
        <w:t> </w:t>
      </w:r>
      <w:r w:rsidRPr="004A6A04">
        <w:rPr>
          <w:rFonts w:ascii="Arial" w:hAnsi="Arial" w:cs="Arial"/>
        </w:rPr>
        <w:t>r. o skutkach powierzania wykonywania pracy cudzoziemcom przebywającym wbrew przepisom na terytorium Rzeczypospolitej Polskiej</w:t>
      </w:r>
    </w:p>
    <w:p w14:paraId="3C52A496" w14:textId="77777777" w:rsidR="00A92047" w:rsidRPr="004A6A04" w:rsidRDefault="00A92047" w:rsidP="00393976">
      <w:pPr>
        <w:spacing w:line="360" w:lineRule="auto"/>
        <w:ind w:firstLine="426"/>
        <w:jc w:val="both"/>
        <w:rPr>
          <w:rFonts w:ascii="Arial" w:hAnsi="Arial" w:cs="Arial"/>
        </w:rPr>
      </w:pPr>
      <w:r w:rsidRPr="004A6A04">
        <w:rPr>
          <w:rFonts w:ascii="Arial" w:hAnsi="Arial" w:cs="Arial"/>
        </w:rPr>
        <w:t>- lub za odpowiedni czyn zabroniony określony w przepisach prawa obcego;</w:t>
      </w:r>
    </w:p>
    <w:p w14:paraId="4980F5AB" w14:textId="3FD58B27" w:rsidR="00A92047" w:rsidRPr="004A6A04" w:rsidRDefault="00A92047" w:rsidP="00393976">
      <w:pPr>
        <w:numPr>
          <w:ilvl w:val="0"/>
          <w:numId w:val="13"/>
        </w:numPr>
        <w:spacing w:line="360" w:lineRule="auto"/>
        <w:jc w:val="both"/>
        <w:rPr>
          <w:rFonts w:ascii="Arial" w:hAnsi="Arial" w:cs="Arial"/>
        </w:rPr>
      </w:pPr>
      <w:r w:rsidRPr="004A6A04">
        <w:rPr>
          <w:rFonts w:ascii="Arial" w:hAnsi="Arial" w:cs="Arial"/>
        </w:rPr>
        <w:tab/>
        <w:t>jeżeli urzędującego członka jego organu zarządzającego lub nadzorczego, wspólnika spółki w spółce jawnej lub partnerskiej albo komplementariusza w spółce komandytowej lub komandytowo-akcyjnej lub prokurenta prawomocnie skazano</w:t>
      </w:r>
      <w:r w:rsidR="00B125CA">
        <w:rPr>
          <w:rFonts w:ascii="Arial" w:hAnsi="Arial" w:cs="Arial"/>
        </w:rPr>
        <w:t xml:space="preserve"> </w:t>
      </w:r>
      <w:r w:rsidRPr="004A6A04">
        <w:rPr>
          <w:rFonts w:ascii="Arial" w:hAnsi="Arial" w:cs="Arial"/>
        </w:rPr>
        <w:t>za przestępstwo, o którym mowa w pkt 1;</w:t>
      </w:r>
    </w:p>
    <w:p w14:paraId="735D7F87" w14:textId="77777777" w:rsidR="00A92047" w:rsidRPr="004A6A04" w:rsidRDefault="00A92047" w:rsidP="00393976">
      <w:pPr>
        <w:numPr>
          <w:ilvl w:val="0"/>
          <w:numId w:val="13"/>
        </w:numPr>
        <w:spacing w:line="360" w:lineRule="auto"/>
        <w:jc w:val="both"/>
        <w:rPr>
          <w:rFonts w:ascii="Arial" w:hAnsi="Arial" w:cs="Arial"/>
        </w:rPr>
      </w:pPr>
      <w:r w:rsidRPr="004A6A04">
        <w:rPr>
          <w:rFonts w:ascii="Arial" w:hAnsi="Arial" w:cs="Arial"/>
        </w:rPr>
        <w:t xml:space="preserve"> wobec którego wydano prawomocny wyrok sądu lub ostateczną decyzję administracyjną o zaleganiu z uiszczeniem podatków, opłat lub składek</w:t>
      </w:r>
      <w:r w:rsidRPr="004A6A04">
        <w:rPr>
          <w:rFonts w:ascii="Arial" w:hAnsi="Arial" w:cs="Arial"/>
        </w:rPr>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F25926" w14:textId="77777777" w:rsidR="00A92047" w:rsidRPr="004A6A04" w:rsidRDefault="00A92047" w:rsidP="00393976">
      <w:pPr>
        <w:numPr>
          <w:ilvl w:val="0"/>
          <w:numId w:val="13"/>
        </w:numPr>
        <w:spacing w:line="360" w:lineRule="auto"/>
        <w:jc w:val="both"/>
        <w:rPr>
          <w:rFonts w:ascii="Arial" w:hAnsi="Arial" w:cs="Arial"/>
        </w:rPr>
      </w:pPr>
      <w:r w:rsidRPr="004A6A04">
        <w:rPr>
          <w:rFonts w:ascii="Arial" w:hAnsi="Arial" w:cs="Arial"/>
        </w:rPr>
        <w:t>wobec którego prawomocnie orzeczono zakaz ubiegania się o zamówienia publiczne;</w:t>
      </w:r>
    </w:p>
    <w:p w14:paraId="4052F16E" w14:textId="77777777" w:rsidR="00A92047" w:rsidRPr="004A6A04" w:rsidRDefault="00A92047" w:rsidP="00393976">
      <w:pPr>
        <w:numPr>
          <w:ilvl w:val="0"/>
          <w:numId w:val="13"/>
        </w:numPr>
        <w:spacing w:line="360" w:lineRule="auto"/>
        <w:jc w:val="both"/>
        <w:rPr>
          <w:rFonts w:ascii="Arial" w:hAnsi="Arial" w:cs="Arial"/>
        </w:rPr>
      </w:pPr>
      <w:r w:rsidRPr="004A6A04">
        <w:rPr>
          <w:rFonts w:ascii="Arial" w:hAnsi="Arial" w:cs="Arial"/>
        </w:rPr>
        <w:t xml:space="preserve">jeżeli </w:t>
      </w:r>
      <w:r w:rsidR="00157731" w:rsidRPr="004A6A04">
        <w:rPr>
          <w:rFonts w:ascii="Arial" w:hAnsi="Arial" w:cs="Arial"/>
        </w:rPr>
        <w:t>Z</w:t>
      </w:r>
      <w:r w:rsidRPr="004A6A04">
        <w:rPr>
          <w:rFonts w:ascii="Arial" w:hAnsi="Arial" w:cs="Arial"/>
        </w:rPr>
        <w:t>amawiający może stwierdzić, na podstawie wiarygodnych przesłanek,</w:t>
      </w:r>
      <w:r w:rsidRPr="004A6A04">
        <w:rPr>
          <w:rFonts w:ascii="Arial" w:hAnsi="Arial" w:cs="Arial"/>
        </w:rPr>
        <w:br/>
        <w:t xml:space="preserve">że wykonawca zawarł z innymi wykonawcami porozumienie mające na celu zakłócenie konkurencji, w </w:t>
      </w:r>
      <w:proofErr w:type="gramStart"/>
      <w:r w:rsidRPr="004A6A04">
        <w:rPr>
          <w:rFonts w:ascii="Arial" w:hAnsi="Arial" w:cs="Arial"/>
        </w:rPr>
        <w:t>szczególności</w:t>
      </w:r>
      <w:proofErr w:type="gramEnd"/>
      <w:r w:rsidRPr="004A6A04">
        <w:rPr>
          <w:rFonts w:ascii="Arial" w:hAnsi="Arial" w:cs="Aria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04CEA5" w14:textId="074DA1E3" w:rsidR="00A92047" w:rsidRPr="004A6A04" w:rsidRDefault="00A92047" w:rsidP="00393976">
      <w:pPr>
        <w:numPr>
          <w:ilvl w:val="0"/>
          <w:numId w:val="13"/>
        </w:numPr>
        <w:spacing w:line="360" w:lineRule="auto"/>
        <w:jc w:val="both"/>
        <w:rPr>
          <w:rFonts w:ascii="Arial" w:hAnsi="Arial" w:cs="Arial"/>
        </w:rPr>
      </w:pPr>
      <w:r w:rsidRPr="004A6A04">
        <w:rPr>
          <w:rFonts w:ascii="Arial" w:hAnsi="Arial" w:cs="Arial"/>
        </w:rPr>
        <w:lastRenderedPageBreak/>
        <w:t>jeżeli, w przypadkach, o których mowa w art. 85 ust. 1, doszło do zakłócenia konkurencji wynikającego z wcześniejszego zaangażowania tego wykonawcy</w:t>
      </w:r>
      <w:r w:rsidRPr="004A6A04">
        <w:rPr>
          <w:rFonts w:ascii="Arial" w:hAnsi="Arial" w:cs="Arial"/>
        </w:rPr>
        <w:br/>
        <w:t>lub podmiotu, który należy z wykonawcą do tej samej grupy kapitałowej w rozumieniu ustawy z dnia 16 lutego 2007 r. o ochronie konkurencji i konsumentów, chyba</w:t>
      </w:r>
      <w:r w:rsidR="00CE34AF">
        <w:rPr>
          <w:rFonts w:ascii="Arial" w:hAnsi="Arial" w:cs="Arial"/>
        </w:rPr>
        <w:t xml:space="preserve">, </w:t>
      </w:r>
      <w:r w:rsidRPr="004A6A04">
        <w:rPr>
          <w:rFonts w:ascii="Arial" w:hAnsi="Arial" w:cs="Arial"/>
        </w:rPr>
        <w:t>że spowodowane tym zakłócenie konkurencji może być wyeliminowane w inny sposób niż przez wykluczenie wykonawcy z udziału w postępowaniu o udzielenie zamówienia.</w:t>
      </w:r>
    </w:p>
    <w:p w14:paraId="587866EF" w14:textId="48483ADC" w:rsidR="008A4A84" w:rsidRDefault="007901B3" w:rsidP="00D90AB6">
      <w:pPr>
        <w:pStyle w:val="Akapitzlist"/>
        <w:numPr>
          <w:ilvl w:val="5"/>
          <w:numId w:val="45"/>
        </w:numPr>
        <w:spacing w:line="360" w:lineRule="auto"/>
        <w:ind w:left="567"/>
        <w:jc w:val="both"/>
        <w:rPr>
          <w:rFonts w:ascii="Arial" w:hAnsi="Arial" w:cs="Arial"/>
        </w:rPr>
      </w:pPr>
      <w:r w:rsidRPr="008A4A84">
        <w:rPr>
          <w:rFonts w:ascii="Arial" w:hAnsi="Arial" w:cs="Arial"/>
          <w:b/>
          <w:bCs/>
        </w:rPr>
        <w:t>Ponadto,</w:t>
      </w:r>
      <w:r w:rsidR="00A92047" w:rsidRPr="008A4A84">
        <w:rPr>
          <w:rFonts w:ascii="Arial" w:hAnsi="Arial" w:cs="Arial"/>
          <w:b/>
          <w:bCs/>
        </w:rPr>
        <w:t xml:space="preserve"> z</w:t>
      </w:r>
      <w:r w:rsidR="00AE4EB1" w:rsidRPr="008A4A84">
        <w:rPr>
          <w:rFonts w:ascii="Arial" w:hAnsi="Arial" w:cs="Arial"/>
          <w:b/>
          <w:bCs/>
        </w:rPr>
        <w:t xml:space="preserve"> postępowania o udzielenie zamówienia wyklucza się </w:t>
      </w:r>
      <w:r w:rsidR="001265BA" w:rsidRPr="008A4A84">
        <w:rPr>
          <w:rFonts w:ascii="Arial" w:hAnsi="Arial" w:cs="Arial"/>
          <w:b/>
          <w:bCs/>
        </w:rPr>
        <w:t>w</w:t>
      </w:r>
      <w:r w:rsidRPr="008A4A84">
        <w:rPr>
          <w:rFonts w:ascii="Arial" w:hAnsi="Arial" w:cs="Arial"/>
          <w:b/>
          <w:bCs/>
        </w:rPr>
        <w:t>ykonawcę</w:t>
      </w:r>
      <w:r w:rsidR="00AE4EB1" w:rsidRPr="008A4A84">
        <w:rPr>
          <w:rFonts w:ascii="Arial" w:hAnsi="Arial" w:cs="Arial"/>
          <w:b/>
          <w:bCs/>
        </w:rPr>
        <w:t xml:space="preserve">, w </w:t>
      </w:r>
      <w:proofErr w:type="gramStart"/>
      <w:r w:rsidR="00AE4EB1" w:rsidRPr="008A4A84">
        <w:rPr>
          <w:rFonts w:ascii="Arial" w:hAnsi="Arial" w:cs="Arial"/>
          <w:b/>
          <w:bCs/>
        </w:rPr>
        <w:t>stosunku</w:t>
      </w:r>
      <w:proofErr w:type="gramEnd"/>
      <w:r w:rsidR="00AE4EB1" w:rsidRPr="008A4A84">
        <w:rPr>
          <w:rFonts w:ascii="Arial" w:hAnsi="Arial" w:cs="Arial"/>
          <w:b/>
          <w:bCs/>
        </w:rPr>
        <w:t xml:space="preserve"> do któr</w:t>
      </w:r>
      <w:r w:rsidR="00542D08" w:rsidRPr="008A4A84">
        <w:rPr>
          <w:rFonts w:ascii="Arial" w:hAnsi="Arial" w:cs="Arial"/>
          <w:b/>
          <w:bCs/>
        </w:rPr>
        <w:t>ego</w:t>
      </w:r>
      <w:r w:rsidR="00AE4EB1" w:rsidRPr="008A4A84">
        <w:rPr>
          <w:rFonts w:ascii="Arial" w:hAnsi="Arial" w:cs="Arial"/>
          <w:b/>
          <w:bCs/>
        </w:rPr>
        <w:t xml:space="preserve"> zachodz</w:t>
      </w:r>
      <w:r w:rsidR="00A92047" w:rsidRPr="008A4A84">
        <w:rPr>
          <w:rFonts w:ascii="Arial" w:hAnsi="Arial" w:cs="Arial"/>
          <w:b/>
          <w:bCs/>
        </w:rPr>
        <w:t>ą</w:t>
      </w:r>
      <w:r w:rsidR="00AE4EB1" w:rsidRPr="008A4A84">
        <w:rPr>
          <w:rFonts w:ascii="Arial" w:hAnsi="Arial" w:cs="Arial"/>
          <w:b/>
          <w:bCs/>
        </w:rPr>
        <w:t xml:space="preserve"> okoliczności </w:t>
      </w:r>
      <w:r w:rsidR="00A92047" w:rsidRPr="008A4A84">
        <w:rPr>
          <w:rFonts w:ascii="Arial" w:hAnsi="Arial" w:cs="Arial"/>
          <w:b/>
          <w:bCs/>
        </w:rPr>
        <w:t>wskazane</w:t>
      </w:r>
      <w:r w:rsidR="00CE34AF">
        <w:rPr>
          <w:rFonts w:ascii="Arial" w:hAnsi="Arial" w:cs="Arial"/>
          <w:b/>
          <w:bCs/>
        </w:rPr>
        <w:t xml:space="preserve"> </w:t>
      </w:r>
      <w:r w:rsidR="00AE4EB1" w:rsidRPr="008A4A84">
        <w:rPr>
          <w:rFonts w:ascii="Arial" w:hAnsi="Arial" w:cs="Arial"/>
          <w:b/>
          <w:bCs/>
        </w:rPr>
        <w:t xml:space="preserve">w </w:t>
      </w:r>
      <w:r w:rsidR="00580D58" w:rsidRPr="008A4A84">
        <w:rPr>
          <w:rFonts w:ascii="Arial" w:hAnsi="Arial" w:cs="Arial"/>
          <w:b/>
          <w:bCs/>
        </w:rPr>
        <w:t>art</w:t>
      </w:r>
      <w:r w:rsidR="004B0A33" w:rsidRPr="008A4A84">
        <w:rPr>
          <w:rFonts w:ascii="Arial" w:hAnsi="Arial" w:cs="Arial"/>
          <w:b/>
          <w:bCs/>
        </w:rPr>
        <w:t xml:space="preserve">. 109 ust. 1 pkt 4 </w:t>
      </w:r>
      <w:r w:rsidR="00687212" w:rsidRPr="008A4A84">
        <w:rPr>
          <w:rFonts w:ascii="Arial" w:hAnsi="Arial" w:cs="Arial"/>
          <w:b/>
          <w:bCs/>
        </w:rPr>
        <w:t xml:space="preserve">ustawy </w:t>
      </w:r>
      <w:proofErr w:type="spellStart"/>
      <w:r w:rsidR="00687212" w:rsidRPr="008A4A84">
        <w:rPr>
          <w:rFonts w:ascii="Arial" w:hAnsi="Arial" w:cs="Arial"/>
          <w:b/>
          <w:bCs/>
        </w:rPr>
        <w:t>Pzp</w:t>
      </w:r>
      <w:proofErr w:type="spellEnd"/>
      <w:r w:rsidR="00A92047" w:rsidRPr="008A4A84">
        <w:rPr>
          <w:rFonts w:ascii="Arial" w:hAnsi="Arial" w:cs="Arial"/>
        </w:rPr>
        <w:t xml:space="preserve">, tj. </w:t>
      </w:r>
      <w:r w:rsidR="004B0A33" w:rsidRPr="008A4A84">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24278" w:rsidRPr="008A4A84">
        <w:rPr>
          <w:rFonts w:ascii="Arial" w:hAnsi="Arial" w:cs="Arial"/>
        </w:rPr>
        <w:t>.</w:t>
      </w:r>
    </w:p>
    <w:p w14:paraId="1E11B43F" w14:textId="1606E902" w:rsidR="001B7930" w:rsidRPr="008A4A84" w:rsidRDefault="00346DDF" w:rsidP="00D90AB6">
      <w:pPr>
        <w:pStyle w:val="Akapitzlist"/>
        <w:numPr>
          <w:ilvl w:val="5"/>
          <w:numId w:val="45"/>
        </w:numPr>
        <w:spacing w:line="360" w:lineRule="auto"/>
        <w:ind w:left="567"/>
        <w:jc w:val="both"/>
        <w:rPr>
          <w:rFonts w:ascii="Arial" w:hAnsi="Arial" w:cs="Arial"/>
        </w:rPr>
      </w:pPr>
      <w:r w:rsidRPr="008A4A84">
        <w:rPr>
          <w:rFonts w:ascii="Arial" w:hAnsi="Arial" w:cs="Arial"/>
          <w:b/>
          <w:bCs/>
        </w:rPr>
        <w:t xml:space="preserve">Dodatkowo, </w:t>
      </w:r>
      <w:r w:rsidR="001B7930" w:rsidRPr="008A4A84">
        <w:rPr>
          <w:rFonts w:ascii="Arial" w:hAnsi="Arial" w:cs="Arial"/>
          <w:b/>
          <w:bCs/>
        </w:rPr>
        <w:t>zgodnie z</w:t>
      </w:r>
      <w:r w:rsidR="00CE34AF">
        <w:rPr>
          <w:rFonts w:ascii="Arial" w:hAnsi="Arial" w:cs="Arial"/>
          <w:b/>
          <w:bCs/>
        </w:rPr>
        <w:t xml:space="preserve"> </w:t>
      </w:r>
      <w:r w:rsidR="001B7930" w:rsidRPr="008A4A84">
        <w:rPr>
          <w:rFonts w:ascii="Arial" w:hAnsi="Arial" w:cs="Arial"/>
          <w:b/>
          <w:bCs/>
        </w:rPr>
        <w:t xml:space="preserve">art. 7 ust. 1 </w:t>
      </w:r>
      <w:r w:rsidRPr="008A4A84">
        <w:rPr>
          <w:rFonts w:ascii="Arial" w:hAnsi="Arial" w:cs="Arial"/>
          <w:b/>
          <w:bCs/>
        </w:rPr>
        <w:t>ustaw</w:t>
      </w:r>
      <w:r w:rsidR="001B7930" w:rsidRPr="008A4A84">
        <w:rPr>
          <w:rFonts w:ascii="Arial" w:hAnsi="Arial" w:cs="Arial"/>
          <w:b/>
          <w:bCs/>
        </w:rPr>
        <w:t>y</w:t>
      </w:r>
      <w:r w:rsidRPr="008A4A84">
        <w:rPr>
          <w:rFonts w:ascii="Arial" w:hAnsi="Arial" w:cs="Arial"/>
          <w:b/>
          <w:bCs/>
        </w:rPr>
        <w:t xml:space="preserve"> z dnia z dnia 13 kwietnia 2022 r. </w:t>
      </w:r>
      <w:r w:rsidR="00D92A91" w:rsidRPr="008A4A84">
        <w:rPr>
          <w:rFonts w:ascii="Arial" w:hAnsi="Arial" w:cs="Arial"/>
          <w:b/>
          <w:bCs/>
        </w:rPr>
        <w:br/>
      </w:r>
      <w:r w:rsidRPr="008A4A84">
        <w:rPr>
          <w:rFonts w:ascii="Arial" w:hAnsi="Arial" w:cs="Arial"/>
          <w:b/>
          <w:bCs/>
        </w:rPr>
        <w:t>o szczególnych rozwiązaniach w zakresie przeciwdziałania wspieraniu agresji na Ukrainę oraz służących ochronie bezpieczeństwa narodowego</w:t>
      </w:r>
      <w:r w:rsidR="001B7930" w:rsidRPr="008A4A84">
        <w:rPr>
          <w:rFonts w:ascii="Arial" w:hAnsi="Arial" w:cs="Arial"/>
          <w:b/>
          <w:bCs/>
        </w:rPr>
        <w:t xml:space="preserve">, </w:t>
      </w:r>
      <w:r w:rsidR="001B7930" w:rsidRPr="008A4A84">
        <w:rPr>
          <w:rFonts w:ascii="Arial" w:hAnsi="Arial" w:cs="Arial"/>
        </w:rPr>
        <w:t xml:space="preserve">z postępowania o udzielenie zamówienia publicznego lub konkursu prowadzonego </w:t>
      </w:r>
      <w:r w:rsidR="001B7930" w:rsidRPr="008A4A84">
        <w:rPr>
          <w:rFonts w:ascii="Arial" w:hAnsi="Arial" w:cs="Arial"/>
          <w:i/>
          <w:iCs/>
        </w:rPr>
        <w:t>na</w:t>
      </w:r>
      <w:r w:rsidR="001B7930" w:rsidRPr="008A4A84">
        <w:rPr>
          <w:rFonts w:ascii="Arial" w:hAnsi="Arial" w:cs="Arial"/>
        </w:rPr>
        <w:t xml:space="preserve"> podstawie </w:t>
      </w:r>
      <w:r w:rsidR="001B7930" w:rsidRPr="008A4A84">
        <w:rPr>
          <w:rFonts w:ascii="Arial" w:hAnsi="Arial" w:cs="Arial"/>
          <w:i/>
          <w:iCs/>
          <w:u w:color="FF0000"/>
        </w:rPr>
        <w:t>ustawy</w:t>
      </w:r>
      <w:r w:rsidR="001B7930" w:rsidRPr="008A4A84">
        <w:rPr>
          <w:rFonts w:ascii="Arial" w:hAnsi="Arial" w:cs="Arial"/>
        </w:rPr>
        <w:t xml:space="preserve"> z </w:t>
      </w:r>
      <w:r w:rsidR="001B7930" w:rsidRPr="008A4A84">
        <w:rPr>
          <w:rFonts w:ascii="Arial" w:hAnsi="Arial" w:cs="Arial"/>
          <w:i/>
          <w:iCs/>
        </w:rPr>
        <w:t>dnia</w:t>
      </w:r>
      <w:r w:rsidR="001B7930" w:rsidRPr="008A4A84">
        <w:rPr>
          <w:rFonts w:ascii="Arial" w:hAnsi="Arial" w:cs="Arial"/>
        </w:rPr>
        <w:t xml:space="preserve"> 11 września 2019 r. - Prawo zamówień publicznych wyklucza się:</w:t>
      </w:r>
    </w:p>
    <w:p w14:paraId="283C8B10" w14:textId="77777777" w:rsidR="002A5D77" w:rsidRPr="004A6A04" w:rsidRDefault="001B7930" w:rsidP="00D90AB6">
      <w:pPr>
        <w:pStyle w:val="Akapitzlist"/>
        <w:numPr>
          <w:ilvl w:val="2"/>
          <w:numId w:val="46"/>
        </w:numPr>
        <w:spacing w:line="360" w:lineRule="auto"/>
        <w:jc w:val="both"/>
        <w:rPr>
          <w:rFonts w:ascii="Arial" w:hAnsi="Arial" w:cs="Arial"/>
        </w:rPr>
      </w:pPr>
      <w:r w:rsidRPr="004A6A04">
        <w:rPr>
          <w:rFonts w:ascii="Arial" w:hAnsi="Arial" w:cs="Arial"/>
        </w:rPr>
        <w:t xml:space="preserve">wykonawcę oraz uczestnika konkursu wymienionego w wykazach określonych w </w:t>
      </w:r>
      <w:r w:rsidRPr="004A6A04">
        <w:rPr>
          <w:rFonts w:ascii="Arial" w:hAnsi="Arial" w:cs="Arial"/>
          <w:u w:color="FF0000"/>
        </w:rPr>
        <w:t>rozporządzeniu</w:t>
      </w:r>
      <w:r w:rsidRPr="004A6A04">
        <w:rPr>
          <w:rFonts w:ascii="Arial" w:hAnsi="Arial" w:cs="Arial"/>
        </w:rPr>
        <w:t xml:space="preserve"> 765/2006 i </w:t>
      </w:r>
      <w:r w:rsidRPr="004A6A04">
        <w:rPr>
          <w:rFonts w:ascii="Arial" w:hAnsi="Arial" w:cs="Arial"/>
          <w:u w:color="FF0000"/>
        </w:rPr>
        <w:t>rozporządzeniu</w:t>
      </w:r>
      <w:r w:rsidRPr="004A6A04">
        <w:rPr>
          <w:rFonts w:ascii="Arial" w:hAnsi="Arial" w:cs="Arial"/>
        </w:rPr>
        <w:t xml:space="preserve"> 269/2014 albo wpisanego na listę na podstawie decyzji w sprawie wpisu na listę rozstrzygającej o zastosowaniu środka, o którym mowa w art. 1 pkt 3;</w:t>
      </w:r>
    </w:p>
    <w:p w14:paraId="35AFA4CD" w14:textId="77777777" w:rsidR="002A5D77" w:rsidRPr="004A6A04" w:rsidRDefault="001B7930" w:rsidP="00D90AB6">
      <w:pPr>
        <w:pStyle w:val="Akapitzlist"/>
        <w:numPr>
          <w:ilvl w:val="2"/>
          <w:numId w:val="46"/>
        </w:numPr>
        <w:spacing w:line="360" w:lineRule="auto"/>
        <w:ind w:left="709" w:hanging="283"/>
        <w:jc w:val="both"/>
        <w:rPr>
          <w:rFonts w:ascii="Arial" w:hAnsi="Arial" w:cs="Arial"/>
        </w:rPr>
      </w:pPr>
      <w:r w:rsidRPr="004A6A04">
        <w:rPr>
          <w:rFonts w:ascii="Arial" w:hAnsi="Arial" w:cs="Arial"/>
        </w:rPr>
        <w:t xml:space="preserve">wykonawcę oraz uczestnika konkursu, którego beneficjentem rzeczywistym </w:t>
      </w:r>
      <w:r w:rsidR="00D92A91" w:rsidRPr="004A6A04">
        <w:rPr>
          <w:rFonts w:ascii="Arial" w:hAnsi="Arial" w:cs="Arial"/>
        </w:rPr>
        <w:br/>
      </w:r>
      <w:r w:rsidRPr="004A6A04">
        <w:rPr>
          <w:rFonts w:ascii="Arial" w:hAnsi="Arial" w:cs="Arial"/>
        </w:rPr>
        <w:t xml:space="preserve">w rozumieniu </w:t>
      </w:r>
      <w:r w:rsidRPr="004A6A04">
        <w:rPr>
          <w:rFonts w:ascii="Arial" w:hAnsi="Arial" w:cs="Arial"/>
          <w:u w:color="FF0000"/>
        </w:rPr>
        <w:t>ustawy</w:t>
      </w:r>
      <w:r w:rsidRPr="004A6A04">
        <w:rPr>
          <w:rFonts w:ascii="Arial" w:hAnsi="Arial" w:cs="Arial"/>
        </w:rPr>
        <w:t xml:space="preserve"> z dnia 1 marca 2018 r. o przeciwdziałaniu praniu pieniędzy oraz finansowaniu terroryzmu (Dz. U. z 2022 r. poz. 593 i 655) jest osoba wymieniona w wykazach określonych w </w:t>
      </w:r>
      <w:r w:rsidRPr="004A6A04">
        <w:rPr>
          <w:rFonts w:ascii="Arial" w:hAnsi="Arial" w:cs="Arial"/>
          <w:u w:color="FF0000"/>
        </w:rPr>
        <w:t>rozporządzeniu</w:t>
      </w:r>
      <w:r w:rsidRPr="004A6A04">
        <w:rPr>
          <w:rFonts w:ascii="Arial" w:hAnsi="Arial" w:cs="Arial"/>
        </w:rPr>
        <w:t xml:space="preserve"> 765/2006 i </w:t>
      </w:r>
      <w:r w:rsidRPr="004A6A04">
        <w:rPr>
          <w:rFonts w:ascii="Arial" w:hAnsi="Arial" w:cs="Arial"/>
          <w:u w:color="FF0000"/>
        </w:rPr>
        <w:t>rozporządzeniu</w:t>
      </w:r>
      <w:r w:rsidRPr="004A6A04">
        <w:rPr>
          <w:rFonts w:ascii="Arial" w:hAnsi="Arial" w:cs="Aria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E522AF5" w14:textId="77777777" w:rsidR="00DC2F27" w:rsidRPr="004A6A04" w:rsidRDefault="001B7930" w:rsidP="00D90AB6">
      <w:pPr>
        <w:pStyle w:val="Akapitzlist"/>
        <w:numPr>
          <w:ilvl w:val="2"/>
          <w:numId w:val="46"/>
        </w:numPr>
        <w:spacing w:line="360" w:lineRule="auto"/>
        <w:ind w:left="709" w:hanging="284"/>
        <w:jc w:val="both"/>
        <w:rPr>
          <w:rFonts w:ascii="Arial" w:hAnsi="Arial" w:cs="Arial"/>
        </w:rPr>
      </w:pPr>
      <w:r w:rsidRPr="004A6A04">
        <w:rPr>
          <w:rFonts w:ascii="Arial" w:hAnsi="Arial" w:cs="Arial"/>
        </w:rPr>
        <w:t>wykonawcę oraz uczestnika konkursu, którego jednostką dominującą</w:t>
      </w:r>
      <w:r w:rsidR="00D92A91" w:rsidRPr="004A6A04">
        <w:rPr>
          <w:rFonts w:ascii="Arial" w:hAnsi="Arial" w:cs="Arial"/>
        </w:rPr>
        <w:br/>
      </w:r>
      <w:r w:rsidRPr="004A6A04">
        <w:rPr>
          <w:rFonts w:ascii="Arial" w:hAnsi="Arial" w:cs="Arial"/>
        </w:rPr>
        <w:t xml:space="preserve">w rozumieniu </w:t>
      </w:r>
      <w:r w:rsidRPr="004A6A04">
        <w:rPr>
          <w:rFonts w:ascii="Arial" w:hAnsi="Arial" w:cs="Arial"/>
          <w:u w:color="FF0000"/>
        </w:rPr>
        <w:t>art. 3 ust. 1 pkt 37</w:t>
      </w:r>
      <w:r w:rsidRPr="004A6A04">
        <w:rPr>
          <w:rFonts w:ascii="Arial" w:hAnsi="Arial" w:cs="Arial"/>
        </w:rPr>
        <w:t xml:space="preserve"> ustawy z dnia 29 września 1994 r. o rachunkowości (Dz. U. z 2021 r. poz. 217, 2105 i 2106) jest podmiot </w:t>
      </w:r>
      <w:r w:rsidRPr="004A6A04">
        <w:rPr>
          <w:rFonts w:ascii="Arial" w:hAnsi="Arial" w:cs="Arial"/>
        </w:rPr>
        <w:lastRenderedPageBreak/>
        <w:t xml:space="preserve">wymieniony w wykazach określonych w </w:t>
      </w:r>
      <w:r w:rsidRPr="004A6A04">
        <w:rPr>
          <w:rFonts w:ascii="Arial" w:hAnsi="Arial" w:cs="Arial"/>
          <w:u w:color="FF0000"/>
        </w:rPr>
        <w:t>rozporządzeniu</w:t>
      </w:r>
      <w:r w:rsidRPr="004A6A04">
        <w:rPr>
          <w:rFonts w:ascii="Arial" w:hAnsi="Arial" w:cs="Arial"/>
        </w:rPr>
        <w:t xml:space="preserve"> 765/2006 i </w:t>
      </w:r>
      <w:r w:rsidRPr="004A6A04">
        <w:rPr>
          <w:rFonts w:ascii="Arial" w:hAnsi="Arial" w:cs="Arial"/>
          <w:u w:color="FF0000"/>
        </w:rPr>
        <w:t>rozporządzeniu</w:t>
      </w:r>
      <w:r w:rsidRPr="004A6A04">
        <w:rPr>
          <w:rFonts w:ascii="Arial" w:hAnsi="Arial" w:cs="Aria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146D4B8" w14:textId="77777777" w:rsidR="00346DDF" w:rsidRPr="00FB09B8" w:rsidRDefault="00DC2F27" w:rsidP="00393976">
      <w:pPr>
        <w:spacing w:line="360" w:lineRule="auto"/>
        <w:ind w:left="454"/>
        <w:jc w:val="both"/>
        <w:rPr>
          <w:rFonts w:ascii="Arial" w:hAnsi="Arial" w:cs="Arial"/>
          <w:b/>
          <w:bCs/>
        </w:rPr>
      </w:pPr>
      <w:r w:rsidRPr="004A6A04">
        <w:rPr>
          <w:rFonts w:ascii="Arial" w:hAnsi="Arial" w:cs="Arial"/>
          <w:b/>
          <w:bCs/>
          <w:u w:val="single"/>
        </w:rPr>
        <w:t>UWAGA</w:t>
      </w:r>
      <w:r w:rsidRPr="004A6A04">
        <w:rPr>
          <w:rFonts w:ascii="Arial" w:hAnsi="Arial" w:cs="Arial"/>
          <w:b/>
          <w:bCs/>
        </w:rPr>
        <w:t xml:space="preserve">: Osoba lub podmiot podlegające wykluczeniu </w:t>
      </w:r>
      <w:r w:rsidRPr="004A6A04">
        <w:rPr>
          <w:rStyle w:val="Uwydatnienie"/>
          <w:rFonts w:ascii="Arial" w:hAnsi="Arial" w:cs="Arial"/>
          <w:b/>
          <w:bCs/>
        </w:rPr>
        <w:t>na</w:t>
      </w:r>
      <w:r w:rsidRPr="004A6A04">
        <w:rPr>
          <w:rFonts w:ascii="Arial" w:hAnsi="Arial" w:cs="Arial"/>
          <w:b/>
          <w:bCs/>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t>
      </w:r>
      <w:r w:rsidRPr="00FB09B8">
        <w:rPr>
          <w:rFonts w:ascii="Arial" w:hAnsi="Arial" w:cs="Arial"/>
          <w:b/>
          <w:bCs/>
        </w:rPr>
        <w:t>w drodze decyzji, w wysokości do 20 000 000 zł.</w:t>
      </w:r>
    </w:p>
    <w:p w14:paraId="355B56E9" w14:textId="77777777" w:rsidR="00905B45" w:rsidRPr="004A6A04" w:rsidRDefault="00905B45" w:rsidP="00393976">
      <w:pPr>
        <w:spacing w:line="360" w:lineRule="auto"/>
        <w:jc w:val="both"/>
        <w:rPr>
          <w:rFonts w:ascii="Arial" w:hAnsi="Arial" w:cs="Arial"/>
        </w:rPr>
      </w:pPr>
    </w:p>
    <w:p w14:paraId="0C21E7BD" w14:textId="6A18EC4F" w:rsidR="00792729" w:rsidRPr="004A6A04" w:rsidRDefault="00E3032A" w:rsidP="00393976">
      <w:pPr>
        <w:pStyle w:val="Nagwek2"/>
        <w:numPr>
          <w:ilvl w:val="0"/>
          <w:numId w:val="21"/>
        </w:numPr>
        <w:spacing w:before="0" w:after="0" w:line="360" w:lineRule="auto"/>
      </w:pPr>
      <w:bookmarkStart w:id="12" w:name="_Toc114581146"/>
      <w:r w:rsidRPr="004A6A04">
        <w:t>OŚWIADCZENIA I DOKUMENTY, JAKIE ZOBOWIĄZANI SĄ DOSTAR</w:t>
      </w:r>
      <w:r w:rsidR="00225683" w:rsidRPr="004A6A04">
        <w:t xml:space="preserve">CZYĆ WYKONAWCY W CELU </w:t>
      </w:r>
      <w:r w:rsidR="00E81B72" w:rsidRPr="004A6A04">
        <w:t xml:space="preserve">POTWIERDZENIA SPEŁNIANIA WARUNKÓW UDZIAŁU W POSTĘPOWANIU </w:t>
      </w:r>
      <w:r w:rsidR="00FA7F11" w:rsidRPr="004A6A04">
        <w:t>ORAZ</w:t>
      </w:r>
      <w:r w:rsidR="00225683" w:rsidRPr="004A6A04">
        <w:t xml:space="preserve"> WYKAZANIA</w:t>
      </w:r>
      <w:r w:rsidR="00D90AB6">
        <w:t xml:space="preserve"> </w:t>
      </w:r>
      <w:r w:rsidRPr="004A6A04">
        <w:t>BRAKU PODSTAW WYKLUCZENIA</w:t>
      </w:r>
      <w:r w:rsidR="00CF0BA5" w:rsidRPr="004A6A04">
        <w:t xml:space="preserve"> (PODMIOTOWE ŚRODKI DOWODOWE)</w:t>
      </w:r>
      <w:bookmarkEnd w:id="12"/>
    </w:p>
    <w:p w14:paraId="0BC3EEE4" w14:textId="03B23D02" w:rsidR="002340CE" w:rsidRPr="008A4A84" w:rsidRDefault="00E3032A" w:rsidP="00D90AB6">
      <w:pPr>
        <w:pStyle w:val="Akapitzlist"/>
        <w:numPr>
          <w:ilvl w:val="5"/>
          <w:numId w:val="46"/>
        </w:numPr>
        <w:spacing w:line="360" w:lineRule="auto"/>
        <w:ind w:left="567"/>
        <w:jc w:val="both"/>
        <w:rPr>
          <w:rFonts w:ascii="Arial" w:hAnsi="Arial" w:cs="Arial"/>
          <w:b/>
          <w:bCs/>
        </w:rPr>
      </w:pPr>
      <w:r w:rsidRPr="008A4A84">
        <w:rPr>
          <w:rFonts w:ascii="Arial" w:hAnsi="Arial" w:cs="Arial"/>
          <w:b/>
          <w:bCs/>
        </w:rPr>
        <w:t xml:space="preserve">Do oferty </w:t>
      </w:r>
      <w:r w:rsidR="00AE4EB1" w:rsidRPr="008A4A84">
        <w:rPr>
          <w:rFonts w:ascii="Arial" w:hAnsi="Arial" w:cs="Arial"/>
          <w:b/>
          <w:bCs/>
        </w:rPr>
        <w:t xml:space="preserve">wykonawca </w:t>
      </w:r>
      <w:r w:rsidRPr="008A4A84">
        <w:rPr>
          <w:rFonts w:ascii="Arial" w:hAnsi="Arial" w:cs="Arial"/>
          <w:b/>
          <w:bCs/>
        </w:rPr>
        <w:t>zobowiązany jest dołączyć aktualne na dzień składania ofert</w:t>
      </w:r>
      <w:r w:rsidR="00CE34AF">
        <w:rPr>
          <w:rFonts w:ascii="Arial" w:hAnsi="Arial" w:cs="Arial"/>
          <w:b/>
          <w:bCs/>
        </w:rPr>
        <w:t xml:space="preserve"> </w:t>
      </w:r>
      <w:r w:rsidR="00D90AB6">
        <w:rPr>
          <w:rFonts w:ascii="Arial" w:hAnsi="Arial" w:cs="Arial"/>
          <w:b/>
          <w:bCs/>
        </w:rPr>
        <w:t>o</w:t>
      </w:r>
      <w:r w:rsidR="00AE6F7B" w:rsidRPr="008A4A84">
        <w:rPr>
          <w:rFonts w:ascii="Arial" w:hAnsi="Arial" w:cs="Arial"/>
          <w:b/>
          <w:bCs/>
        </w:rPr>
        <w:t xml:space="preserve">świadczenia </w:t>
      </w:r>
      <w:r w:rsidR="00AE5C60" w:rsidRPr="008A4A84">
        <w:rPr>
          <w:rFonts w:ascii="Arial" w:hAnsi="Arial" w:cs="Arial"/>
          <w:b/>
          <w:bCs/>
        </w:rPr>
        <w:t xml:space="preserve">o spełnianiu warunków udziału w postępowaniu oraz </w:t>
      </w:r>
      <w:r w:rsidR="00881CE8" w:rsidRPr="008A4A84">
        <w:rPr>
          <w:rFonts w:ascii="Arial" w:hAnsi="Arial" w:cs="Arial"/>
          <w:b/>
          <w:bCs/>
        </w:rPr>
        <w:t>o braku podstaw</w:t>
      </w:r>
      <w:r w:rsidR="00CE34AF">
        <w:rPr>
          <w:rFonts w:ascii="Arial" w:hAnsi="Arial" w:cs="Arial"/>
          <w:b/>
          <w:bCs/>
        </w:rPr>
        <w:t xml:space="preserve"> </w:t>
      </w:r>
      <w:r w:rsidR="00881CE8" w:rsidRPr="008A4A84">
        <w:rPr>
          <w:rFonts w:ascii="Arial" w:hAnsi="Arial" w:cs="Arial"/>
          <w:b/>
          <w:bCs/>
        </w:rPr>
        <w:t>do wykluczenia z postępowania</w:t>
      </w:r>
      <w:r w:rsidR="002340CE" w:rsidRPr="008A4A84">
        <w:rPr>
          <w:rFonts w:ascii="Arial" w:hAnsi="Arial" w:cs="Arial"/>
          <w:b/>
          <w:bCs/>
        </w:rPr>
        <w:t>,</w:t>
      </w:r>
      <w:r w:rsidR="00CE34AF">
        <w:rPr>
          <w:rFonts w:ascii="Arial" w:hAnsi="Arial" w:cs="Arial"/>
          <w:b/>
          <w:bCs/>
        </w:rPr>
        <w:t xml:space="preserve"> </w:t>
      </w:r>
      <w:r w:rsidR="00D2568B" w:rsidRPr="008A4A84">
        <w:rPr>
          <w:rFonts w:ascii="Arial" w:hAnsi="Arial" w:cs="Arial"/>
          <w:b/>
          <w:bCs/>
        </w:rPr>
        <w:t>na podstawie</w:t>
      </w:r>
      <w:r w:rsidR="00AE4EB1" w:rsidRPr="008A4A84">
        <w:rPr>
          <w:rFonts w:ascii="Arial" w:hAnsi="Arial" w:cs="Arial"/>
          <w:b/>
          <w:bCs/>
        </w:rPr>
        <w:t xml:space="preserve"> art. 125 ustawy </w:t>
      </w:r>
      <w:proofErr w:type="spellStart"/>
      <w:r w:rsidR="00AE4EB1" w:rsidRPr="008A4A84">
        <w:rPr>
          <w:rFonts w:ascii="Arial" w:hAnsi="Arial" w:cs="Arial"/>
          <w:b/>
          <w:bCs/>
        </w:rPr>
        <w:t>Pzp</w:t>
      </w:r>
      <w:proofErr w:type="spellEnd"/>
      <w:r w:rsidR="002340CE" w:rsidRPr="008A4A84">
        <w:rPr>
          <w:rFonts w:ascii="Arial" w:hAnsi="Arial" w:cs="Arial"/>
        </w:rPr>
        <w:t>.</w:t>
      </w:r>
    </w:p>
    <w:p w14:paraId="76B06143" w14:textId="537299BA" w:rsidR="00AA6A72" w:rsidRPr="004A6A04" w:rsidRDefault="002340CE" w:rsidP="00393976">
      <w:pPr>
        <w:spacing w:line="360" w:lineRule="auto"/>
        <w:ind w:left="454"/>
        <w:jc w:val="both"/>
        <w:rPr>
          <w:rFonts w:ascii="Arial" w:hAnsi="Arial" w:cs="Arial"/>
        </w:rPr>
      </w:pPr>
      <w:r w:rsidRPr="004A6A04">
        <w:rPr>
          <w:rFonts w:ascii="Arial" w:hAnsi="Arial" w:cs="Arial"/>
          <w:u w:val="single"/>
        </w:rPr>
        <w:t>Oświadczeni</w:t>
      </w:r>
      <w:r w:rsidR="00DC1E1D" w:rsidRPr="004A6A04">
        <w:rPr>
          <w:rFonts w:ascii="Arial" w:hAnsi="Arial" w:cs="Arial"/>
          <w:u w:val="single"/>
        </w:rPr>
        <w:t>a</w:t>
      </w:r>
      <w:r w:rsidRPr="004A6A04">
        <w:rPr>
          <w:rFonts w:ascii="Arial" w:hAnsi="Arial" w:cs="Arial"/>
          <w:u w:val="single"/>
        </w:rPr>
        <w:t xml:space="preserve"> należy złożyć</w:t>
      </w:r>
      <w:r w:rsidR="00881CE8" w:rsidRPr="004A6A04">
        <w:rPr>
          <w:rFonts w:ascii="Arial" w:hAnsi="Arial" w:cs="Arial"/>
          <w:u w:val="single"/>
        </w:rPr>
        <w:t xml:space="preserve"> zgodnie</w:t>
      </w:r>
      <w:r w:rsidR="00CE34AF">
        <w:rPr>
          <w:rFonts w:ascii="Arial" w:hAnsi="Arial" w:cs="Arial"/>
          <w:u w:val="single"/>
        </w:rPr>
        <w:t xml:space="preserve"> </w:t>
      </w:r>
      <w:r w:rsidR="00881CE8" w:rsidRPr="004A6A04">
        <w:rPr>
          <w:rFonts w:ascii="Arial" w:hAnsi="Arial" w:cs="Arial"/>
          <w:u w:val="single"/>
        </w:rPr>
        <w:t xml:space="preserve">z </w:t>
      </w:r>
      <w:r w:rsidRPr="004A6A04">
        <w:rPr>
          <w:rFonts w:ascii="Arial" w:hAnsi="Arial" w:cs="Arial"/>
          <w:u w:val="single"/>
        </w:rPr>
        <w:t>z</w:t>
      </w:r>
      <w:r w:rsidR="00BD1389" w:rsidRPr="004A6A04">
        <w:rPr>
          <w:rFonts w:ascii="Arial" w:hAnsi="Arial" w:cs="Arial"/>
          <w:u w:val="single"/>
        </w:rPr>
        <w:t>ałącznikiem nr</w:t>
      </w:r>
      <w:r w:rsidR="00D32541" w:rsidRPr="004A6A04">
        <w:rPr>
          <w:rFonts w:ascii="Arial" w:hAnsi="Arial" w:cs="Arial"/>
          <w:u w:val="single"/>
        </w:rPr>
        <w:t xml:space="preserve"> 2</w:t>
      </w:r>
      <w:r w:rsidR="00742020" w:rsidRPr="004A6A04">
        <w:rPr>
          <w:rFonts w:ascii="Arial" w:hAnsi="Arial" w:cs="Arial"/>
          <w:u w:val="single"/>
        </w:rPr>
        <w:t xml:space="preserve"> oraz nr 3</w:t>
      </w:r>
      <w:r w:rsidR="00D32541" w:rsidRPr="004A6A04">
        <w:rPr>
          <w:rFonts w:ascii="Arial" w:hAnsi="Arial" w:cs="Arial"/>
          <w:u w:val="single"/>
        </w:rPr>
        <w:t xml:space="preserve"> do SWZ</w:t>
      </w:r>
      <w:r w:rsidR="00B17B87" w:rsidRPr="004A6A04">
        <w:rPr>
          <w:rFonts w:ascii="Arial" w:hAnsi="Arial" w:cs="Arial"/>
          <w:u w:val="single"/>
        </w:rPr>
        <w:t>.</w:t>
      </w:r>
      <w:r w:rsidRPr="004A6A04">
        <w:rPr>
          <w:rFonts w:ascii="Arial" w:hAnsi="Arial" w:cs="Arial"/>
        </w:rPr>
        <w:t xml:space="preserve"> Oświadczenia składa się pod rygorem nieważności w formie elektronicznej lub w postaci elektronicznej opatrzonej podpisem zaufanym lub podpisem osobistym.</w:t>
      </w:r>
    </w:p>
    <w:p w14:paraId="67904FA2" w14:textId="77777777" w:rsidR="008A4A84" w:rsidRPr="008A4A84" w:rsidRDefault="00AE4EB1" w:rsidP="00D90AB6">
      <w:pPr>
        <w:pStyle w:val="Akapitzlist"/>
        <w:numPr>
          <w:ilvl w:val="5"/>
          <w:numId w:val="46"/>
        </w:numPr>
        <w:spacing w:line="360" w:lineRule="auto"/>
        <w:ind w:left="567"/>
        <w:jc w:val="both"/>
        <w:rPr>
          <w:rFonts w:ascii="Arial" w:hAnsi="Arial" w:cs="Arial"/>
          <w:b/>
          <w:bCs/>
        </w:rPr>
      </w:pPr>
      <w:r w:rsidRPr="008A4A84">
        <w:rPr>
          <w:rFonts w:ascii="Arial" w:hAnsi="Arial" w:cs="Arial"/>
        </w:rPr>
        <w:t>Oświadczenia, o który</w:t>
      </w:r>
      <w:r w:rsidR="00DC1E1D" w:rsidRPr="008A4A84">
        <w:rPr>
          <w:rFonts w:ascii="Arial" w:hAnsi="Arial" w:cs="Arial"/>
        </w:rPr>
        <w:t>ch</w:t>
      </w:r>
      <w:r w:rsidRPr="008A4A84">
        <w:rPr>
          <w:rFonts w:ascii="Arial" w:hAnsi="Arial" w:cs="Arial"/>
        </w:rPr>
        <w:t xml:space="preserve"> mowa w ust. 1, stanowią dowód potwierdzający brak podstaw wykluczenia, spełnianie warunków udziału w postępowaniu na dzień składania ofert, tymczasowo zastępujący wymagane przez </w:t>
      </w:r>
      <w:r w:rsidR="00157731" w:rsidRPr="008A4A84">
        <w:rPr>
          <w:rFonts w:ascii="Arial" w:hAnsi="Arial" w:cs="Arial"/>
        </w:rPr>
        <w:t>Z</w:t>
      </w:r>
      <w:r w:rsidRPr="008A4A84">
        <w:rPr>
          <w:rFonts w:ascii="Arial" w:hAnsi="Arial" w:cs="Arial"/>
        </w:rPr>
        <w:t>amawiającego podmiotowe środki dowodowe.</w:t>
      </w:r>
    </w:p>
    <w:p w14:paraId="264BE347" w14:textId="6E80500E" w:rsidR="00AA6A72" w:rsidRPr="008A4A84" w:rsidRDefault="00BE17E8" w:rsidP="00D90AB6">
      <w:pPr>
        <w:pStyle w:val="Akapitzlist"/>
        <w:numPr>
          <w:ilvl w:val="5"/>
          <w:numId w:val="46"/>
        </w:numPr>
        <w:spacing w:line="360" w:lineRule="auto"/>
        <w:ind w:left="567"/>
        <w:jc w:val="both"/>
        <w:rPr>
          <w:rFonts w:ascii="Arial" w:hAnsi="Arial" w:cs="Arial"/>
          <w:b/>
          <w:bCs/>
        </w:rPr>
      </w:pPr>
      <w:r w:rsidRPr="008A4A84">
        <w:rPr>
          <w:rFonts w:ascii="Arial" w:hAnsi="Arial" w:cs="Arial"/>
          <w:b/>
          <w:bCs/>
        </w:rPr>
        <w:t>Zamawiający wzywa wykonawcę, którego oferta została najwyżej oceniona, do złożenia w wyznaczonym terminie, nie krótszym niż 5 dni od dnia wezwania, podmiotowych środków dowodowych,</w:t>
      </w:r>
      <w:r w:rsidR="00CE34AF">
        <w:rPr>
          <w:rFonts w:ascii="Arial" w:hAnsi="Arial" w:cs="Arial"/>
          <w:b/>
          <w:bCs/>
        </w:rPr>
        <w:t xml:space="preserve"> </w:t>
      </w:r>
      <w:r w:rsidRPr="008A4A84">
        <w:rPr>
          <w:rFonts w:ascii="Arial" w:hAnsi="Arial" w:cs="Arial"/>
          <w:b/>
          <w:bCs/>
        </w:rPr>
        <w:t xml:space="preserve">aktualnych na </w:t>
      </w:r>
      <w:r w:rsidRPr="008A4A84">
        <w:rPr>
          <w:rFonts w:ascii="Arial" w:hAnsi="Arial" w:cs="Arial"/>
          <w:b/>
          <w:bCs/>
        </w:rPr>
        <w:lastRenderedPageBreak/>
        <w:t xml:space="preserve">dzień </w:t>
      </w:r>
      <w:r w:rsidR="004C2EEB" w:rsidRPr="008A4A84">
        <w:rPr>
          <w:rFonts w:ascii="Arial" w:hAnsi="Arial" w:cs="Arial"/>
          <w:b/>
          <w:bCs/>
        </w:rPr>
        <w:t xml:space="preserve">złożenia </w:t>
      </w:r>
      <w:r w:rsidRPr="008A4A84">
        <w:rPr>
          <w:rFonts w:ascii="Arial" w:hAnsi="Arial" w:cs="Arial"/>
          <w:b/>
          <w:bCs/>
        </w:rPr>
        <w:t>podmiotowych środków dowodowych.</w:t>
      </w:r>
      <w:r w:rsidR="003146F2" w:rsidRPr="008A4A84">
        <w:rPr>
          <w:rFonts w:ascii="Arial" w:hAnsi="Arial" w:cs="Arial"/>
        </w:rPr>
        <w:t xml:space="preserve"> Wykonawca na wezwanie Zamawiającego zobowiązany jest złożyć następujące p</w:t>
      </w:r>
      <w:r w:rsidR="00E731AF" w:rsidRPr="008A4A84">
        <w:rPr>
          <w:rFonts w:ascii="Arial" w:hAnsi="Arial" w:cs="Arial"/>
        </w:rPr>
        <w:t>odmiotowe środki dowodowe:</w:t>
      </w:r>
    </w:p>
    <w:p w14:paraId="485AE413" w14:textId="4B8C20F9" w:rsidR="008A4A84" w:rsidRPr="008A4A84" w:rsidRDefault="003146F2" w:rsidP="00393976">
      <w:pPr>
        <w:pStyle w:val="Akapitzlist"/>
        <w:numPr>
          <w:ilvl w:val="0"/>
          <w:numId w:val="25"/>
        </w:numPr>
        <w:spacing w:line="360" w:lineRule="auto"/>
        <w:jc w:val="both"/>
        <w:rPr>
          <w:rFonts w:ascii="Arial" w:hAnsi="Arial" w:cs="Arial"/>
          <w:b/>
          <w:bCs/>
        </w:rPr>
      </w:pPr>
      <w:r w:rsidRPr="008A4A84">
        <w:rPr>
          <w:rFonts w:ascii="Arial" w:hAnsi="Arial" w:cs="Arial"/>
          <w:b/>
          <w:bCs/>
        </w:rPr>
        <w:t>o</w:t>
      </w:r>
      <w:r w:rsidR="00FF3B8A" w:rsidRPr="008A4A84">
        <w:rPr>
          <w:rFonts w:ascii="Arial" w:hAnsi="Arial" w:cs="Arial"/>
          <w:b/>
          <w:bCs/>
        </w:rPr>
        <w:t>dpis lub informacj</w:t>
      </w:r>
      <w:r w:rsidRPr="008A4A84">
        <w:rPr>
          <w:rFonts w:ascii="Arial" w:hAnsi="Arial" w:cs="Arial"/>
          <w:b/>
          <w:bCs/>
        </w:rPr>
        <w:t>ę</w:t>
      </w:r>
      <w:r w:rsidR="00FF3B8A" w:rsidRPr="008A4A84">
        <w:rPr>
          <w:rFonts w:ascii="Arial" w:hAnsi="Arial" w:cs="Arial"/>
          <w:b/>
          <w:bCs/>
        </w:rPr>
        <w:t xml:space="preserve"> z Krajowego Rejestru Sądowego lub z Centralnej Ewidencji i Informacji o Działalności Gospodarczej</w:t>
      </w:r>
      <w:r w:rsidR="00FF3B8A" w:rsidRPr="008A4A84">
        <w:rPr>
          <w:rFonts w:ascii="Arial" w:hAnsi="Arial" w:cs="Arial"/>
        </w:rPr>
        <w:t xml:space="preserve">, w zakresie </w:t>
      </w:r>
      <w:r w:rsidR="00580D58" w:rsidRPr="008A4A84">
        <w:rPr>
          <w:rFonts w:ascii="Arial" w:hAnsi="Arial" w:cs="Arial"/>
        </w:rPr>
        <w:t>art</w:t>
      </w:r>
      <w:r w:rsidR="00FF3B8A" w:rsidRPr="008A4A84">
        <w:rPr>
          <w:rFonts w:ascii="Arial" w:hAnsi="Arial" w:cs="Arial"/>
        </w:rPr>
        <w:t>. 109 ust. 1 pkt 4 ustawy</w:t>
      </w:r>
      <w:r w:rsidR="00CE34AF">
        <w:rPr>
          <w:rFonts w:ascii="Arial" w:hAnsi="Arial" w:cs="Arial"/>
        </w:rPr>
        <w:t xml:space="preserve"> </w:t>
      </w:r>
      <w:proofErr w:type="spellStart"/>
      <w:r w:rsidR="00644A1E" w:rsidRPr="008A4A84">
        <w:rPr>
          <w:rFonts w:ascii="Arial" w:hAnsi="Arial" w:cs="Arial"/>
        </w:rPr>
        <w:t>Pzp</w:t>
      </w:r>
      <w:proofErr w:type="spellEnd"/>
      <w:r w:rsidR="00FF3B8A" w:rsidRPr="008A4A84">
        <w:rPr>
          <w:rFonts w:ascii="Arial" w:hAnsi="Arial" w:cs="Arial"/>
        </w:rPr>
        <w:t>, sporządzon</w:t>
      </w:r>
      <w:r w:rsidRPr="008A4A84">
        <w:rPr>
          <w:rFonts w:ascii="Arial" w:hAnsi="Arial" w:cs="Arial"/>
        </w:rPr>
        <w:t>e</w:t>
      </w:r>
      <w:r w:rsidR="00FF3B8A" w:rsidRPr="008A4A84">
        <w:rPr>
          <w:rFonts w:ascii="Arial" w:hAnsi="Arial" w:cs="Arial"/>
        </w:rPr>
        <w:t xml:space="preserve"> nie wcześniej niż 3 miesiące przed jej złożeniem, jeżeli odrębne przepisy wymagają wpisu do rejestru lub ewidencji</w:t>
      </w:r>
      <w:r w:rsidR="000F4F5C" w:rsidRPr="008A4A84">
        <w:rPr>
          <w:rFonts w:ascii="Arial" w:hAnsi="Arial" w:cs="Arial"/>
        </w:rPr>
        <w:t>;</w:t>
      </w:r>
    </w:p>
    <w:p w14:paraId="61EC791A" w14:textId="77777777" w:rsidR="008A4A84" w:rsidRPr="008A4A84" w:rsidRDefault="000F4F5C" w:rsidP="00393976">
      <w:pPr>
        <w:pStyle w:val="Akapitzlist"/>
        <w:numPr>
          <w:ilvl w:val="0"/>
          <w:numId w:val="25"/>
        </w:numPr>
        <w:spacing w:line="360" w:lineRule="auto"/>
        <w:jc w:val="both"/>
        <w:rPr>
          <w:rFonts w:ascii="Arial" w:hAnsi="Arial" w:cs="Arial"/>
          <w:b/>
          <w:bCs/>
        </w:rPr>
      </w:pPr>
      <w:r w:rsidRPr="008A4A84">
        <w:rPr>
          <w:rFonts w:ascii="Arial" w:hAnsi="Arial" w:cs="Arial"/>
          <w:b/>
          <w:bCs/>
        </w:rPr>
        <w:t>wykaz robót budowlanych</w:t>
      </w:r>
      <w:r w:rsidRPr="008A4A84">
        <w:rPr>
          <w:rFonts w:ascii="Arial" w:hAnsi="Arial" w:cs="Arial"/>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w:t>
      </w:r>
      <w:r w:rsidR="003146F2" w:rsidRPr="008A4A84">
        <w:rPr>
          <w:rFonts w:ascii="Arial" w:hAnsi="Arial" w:cs="Arial"/>
        </w:rPr>
        <w:t>ane</w:t>
      </w:r>
      <w:r w:rsidRPr="008A4A84">
        <w:rPr>
          <w:rFonts w:ascii="Arial" w:hAnsi="Arial" w:cs="Arial"/>
        </w:rPr>
        <w:t xml:space="preserve">, a jeżeli wykonawca </w:t>
      </w:r>
      <w:r w:rsidR="003146F2" w:rsidRPr="008A4A84">
        <w:rPr>
          <w:rFonts w:ascii="Arial" w:hAnsi="Arial" w:cs="Arial"/>
        </w:rPr>
        <w:t xml:space="preserve">z przyczyn niezależnych od niego </w:t>
      </w:r>
      <w:r w:rsidRPr="008A4A84">
        <w:rPr>
          <w:rFonts w:ascii="Arial" w:hAnsi="Arial" w:cs="Arial"/>
        </w:rPr>
        <w:t>nie jest w stanie uzyskać tych dokumentów – inne odpowiednie dokumenty</w:t>
      </w:r>
      <w:r w:rsidR="00580D58" w:rsidRPr="008A4A84">
        <w:rPr>
          <w:rFonts w:ascii="Arial" w:hAnsi="Arial" w:cs="Arial"/>
        </w:rPr>
        <w:t>–</w:t>
      </w:r>
      <w:r w:rsidR="00444643" w:rsidRPr="008A4A84">
        <w:rPr>
          <w:rFonts w:ascii="Arial" w:hAnsi="Arial" w:cs="Arial"/>
        </w:rPr>
        <w:t xml:space="preserve"> załącznik nr </w:t>
      </w:r>
      <w:r w:rsidR="00FC05A7" w:rsidRPr="008A4A84">
        <w:rPr>
          <w:rFonts w:ascii="Arial" w:hAnsi="Arial" w:cs="Arial"/>
        </w:rPr>
        <w:t>4</w:t>
      </w:r>
      <w:r w:rsidR="00992D88" w:rsidRPr="008A4A84">
        <w:rPr>
          <w:rFonts w:ascii="Arial" w:hAnsi="Arial" w:cs="Arial"/>
        </w:rPr>
        <w:t xml:space="preserve"> do SWZ</w:t>
      </w:r>
      <w:r w:rsidRPr="008A4A84">
        <w:rPr>
          <w:rFonts w:ascii="Arial" w:hAnsi="Arial" w:cs="Arial"/>
        </w:rPr>
        <w:t>;</w:t>
      </w:r>
    </w:p>
    <w:p w14:paraId="47EED03C" w14:textId="59D9BBE9" w:rsidR="00DE2E2B" w:rsidRPr="008A4A84" w:rsidRDefault="00526F6D" w:rsidP="00393976">
      <w:pPr>
        <w:pStyle w:val="Akapitzlist"/>
        <w:numPr>
          <w:ilvl w:val="0"/>
          <w:numId w:val="25"/>
        </w:numPr>
        <w:spacing w:line="360" w:lineRule="auto"/>
        <w:jc w:val="both"/>
        <w:rPr>
          <w:rFonts w:ascii="Arial" w:hAnsi="Arial" w:cs="Arial"/>
          <w:b/>
          <w:bCs/>
        </w:rPr>
      </w:pPr>
      <w:r w:rsidRPr="008A4A84">
        <w:rPr>
          <w:rFonts w:ascii="Arial" w:hAnsi="Arial" w:cs="Arial"/>
          <w:b/>
          <w:bCs/>
        </w:rPr>
        <w:t>wykaz osób</w:t>
      </w:r>
      <w:r w:rsidRPr="008A4A84">
        <w:rPr>
          <w:rFonts w:ascii="Arial" w:hAnsi="Arial" w:cs="Arial"/>
        </w:rPr>
        <w:t>, skierowanych przez wykonawcę do realizacji zamówienia publicznego, w szczególności odpowiedzialnych za świadczenie usług, kontrolę jakości</w:t>
      </w:r>
      <w:r w:rsidR="00CE34AF">
        <w:rPr>
          <w:rFonts w:ascii="Arial" w:hAnsi="Arial" w:cs="Arial"/>
        </w:rPr>
        <w:t xml:space="preserve"> </w:t>
      </w:r>
      <w:r w:rsidRPr="008A4A84">
        <w:rPr>
          <w:rFonts w:ascii="Arial" w:hAnsi="Arial" w:cs="Arial"/>
        </w:rPr>
        <w:t>lub kierowanie robotami budowlanymi, wraz z informacjami na temat ich kwalifikacji zawodowych, uprawnień, doświadczenia i wykształcenia niezbędnych do wykonania zamówienia publicznego, a także zakresu wykonywanych przez nie czynności oraz informacj</w:t>
      </w:r>
      <w:r w:rsidR="00275139" w:rsidRPr="008A4A84">
        <w:rPr>
          <w:rFonts w:ascii="Arial" w:hAnsi="Arial" w:cs="Arial"/>
        </w:rPr>
        <w:t>ą</w:t>
      </w:r>
      <w:r w:rsidRPr="008A4A84">
        <w:rPr>
          <w:rFonts w:ascii="Arial" w:hAnsi="Arial" w:cs="Arial"/>
        </w:rPr>
        <w:t xml:space="preserve"> o podstawie do dysponowania tymi osobami</w:t>
      </w:r>
      <w:r w:rsidR="004F208B" w:rsidRPr="008A4A84">
        <w:rPr>
          <w:rFonts w:ascii="Arial" w:hAnsi="Arial" w:cs="Arial"/>
        </w:rPr>
        <w:t xml:space="preserve"> – załącznik nr </w:t>
      </w:r>
      <w:r w:rsidR="00FC05A7" w:rsidRPr="008A4A84">
        <w:rPr>
          <w:rFonts w:ascii="Arial" w:hAnsi="Arial" w:cs="Arial"/>
        </w:rPr>
        <w:t>5</w:t>
      </w:r>
      <w:r w:rsidR="004F208B" w:rsidRPr="008A4A84">
        <w:rPr>
          <w:rFonts w:ascii="Arial" w:hAnsi="Arial" w:cs="Arial"/>
        </w:rPr>
        <w:t xml:space="preserve"> do SWZ</w:t>
      </w:r>
      <w:r w:rsidR="00C26056" w:rsidRPr="008A4A84">
        <w:rPr>
          <w:rFonts w:ascii="Arial" w:hAnsi="Arial" w:cs="Arial"/>
        </w:rPr>
        <w:t>.</w:t>
      </w:r>
    </w:p>
    <w:p w14:paraId="2FB755F4" w14:textId="62131389" w:rsidR="008A4A84" w:rsidRDefault="0070502E" w:rsidP="00D90AB6">
      <w:pPr>
        <w:pStyle w:val="Akapitzlist"/>
        <w:numPr>
          <w:ilvl w:val="5"/>
          <w:numId w:val="46"/>
        </w:numPr>
        <w:spacing w:line="360" w:lineRule="auto"/>
        <w:ind w:left="567"/>
        <w:jc w:val="both"/>
        <w:rPr>
          <w:rFonts w:ascii="Arial" w:hAnsi="Arial" w:cs="Arial"/>
        </w:rPr>
      </w:pPr>
      <w:r w:rsidRPr="008A4A84">
        <w:rPr>
          <w:rFonts w:ascii="Arial" w:hAnsi="Arial" w:cs="Arial"/>
        </w:rPr>
        <w:t xml:space="preserve">Jeżeli </w:t>
      </w:r>
      <w:r w:rsidR="001265BA" w:rsidRPr="008A4A84">
        <w:rPr>
          <w:rFonts w:ascii="Arial" w:hAnsi="Arial" w:cs="Arial"/>
        </w:rPr>
        <w:t xml:space="preserve">wykonawca </w:t>
      </w:r>
      <w:r w:rsidRPr="008A4A84">
        <w:rPr>
          <w:rFonts w:ascii="Arial" w:hAnsi="Arial" w:cs="Arial"/>
        </w:rPr>
        <w:t>ma siedzibę lub miejsce zamieszkania poza terytorium Rzeczypospolitej Polskiej, zamiast dokument</w:t>
      </w:r>
      <w:r w:rsidR="00EA6260" w:rsidRPr="008A4A84">
        <w:rPr>
          <w:rFonts w:ascii="Arial" w:hAnsi="Arial" w:cs="Arial"/>
        </w:rPr>
        <w:t>u</w:t>
      </w:r>
      <w:r w:rsidRPr="008A4A84">
        <w:rPr>
          <w:rFonts w:ascii="Arial" w:hAnsi="Arial" w:cs="Arial"/>
        </w:rPr>
        <w:t>, o który</w:t>
      </w:r>
      <w:r w:rsidR="00723B41" w:rsidRPr="008A4A84">
        <w:rPr>
          <w:rFonts w:ascii="Arial" w:hAnsi="Arial" w:cs="Arial"/>
        </w:rPr>
        <w:t>m</w:t>
      </w:r>
      <w:r w:rsidRPr="008A4A84">
        <w:rPr>
          <w:rFonts w:ascii="Arial" w:hAnsi="Arial" w:cs="Arial"/>
        </w:rPr>
        <w:t xml:space="preserve"> mowa w </w:t>
      </w:r>
      <w:r w:rsidR="008F76BA" w:rsidRPr="008A4A84">
        <w:rPr>
          <w:rFonts w:ascii="Arial" w:hAnsi="Arial" w:cs="Arial"/>
        </w:rPr>
        <w:t>ust. 3</w:t>
      </w:r>
      <w:r w:rsidR="008C4E97" w:rsidRPr="008A4A84">
        <w:rPr>
          <w:rFonts w:ascii="Arial" w:hAnsi="Arial" w:cs="Arial"/>
        </w:rPr>
        <w:t xml:space="preserve"> pkt </w:t>
      </w:r>
      <w:r w:rsidR="002C75FC" w:rsidRPr="008A4A84">
        <w:rPr>
          <w:rFonts w:ascii="Arial" w:hAnsi="Arial" w:cs="Arial"/>
        </w:rPr>
        <w:t>1</w:t>
      </w:r>
      <w:r w:rsidR="00EA6260" w:rsidRPr="008A4A84">
        <w:rPr>
          <w:rFonts w:ascii="Arial" w:hAnsi="Arial" w:cs="Arial"/>
        </w:rPr>
        <w:t>,</w:t>
      </w:r>
      <w:r w:rsidRPr="008A4A84">
        <w:rPr>
          <w:rFonts w:ascii="Arial" w:hAnsi="Arial" w:cs="Arial"/>
        </w:rPr>
        <w:t xml:space="preserve"> składa dokument lub dokumenty wystawione w kraju, w którym wykonawca ma siedzibę</w:t>
      </w:r>
      <w:r w:rsidR="00CE34AF">
        <w:rPr>
          <w:rFonts w:ascii="Arial" w:hAnsi="Arial" w:cs="Arial"/>
        </w:rPr>
        <w:t xml:space="preserve"> </w:t>
      </w:r>
      <w:r w:rsidRPr="008A4A84">
        <w:rPr>
          <w:rFonts w:ascii="Arial" w:hAnsi="Arial" w:cs="Arial"/>
        </w:rPr>
        <w:t>lub miejsce zamieszkania, potwierdzające odpowiednio, że nie otwarto jego likwidacji</w:t>
      </w:r>
      <w:r w:rsidR="00723B41" w:rsidRPr="008A4A84">
        <w:rPr>
          <w:rFonts w:ascii="Arial" w:hAnsi="Arial" w:cs="Arial"/>
        </w:rPr>
        <w:t>,</w:t>
      </w:r>
      <w:r w:rsidR="00CE34AF">
        <w:rPr>
          <w:rFonts w:ascii="Arial" w:hAnsi="Arial" w:cs="Arial"/>
        </w:rPr>
        <w:t xml:space="preserve"> </w:t>
      </w:r>
      <w:r w:rsidR="004F165B" w:rsidRPr="008A4A84">
        <w:rPr>
          <w:rFonts w:ascii="Arial" w:hAnsi="Arial" w:cs="Arial"/>
        </w:rPr>
        <w:t>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AA2C42" w:rsidRPr="008A4A84">
        <w:rPr>
          <w:rFonts w:ascii="Arial" w:hAnsi="Arial" w:cs="Arial"/>
        </w:rPr>
        <w:t xml:space="preserve"> Dokument, o który</w:t>
      </w:r>
      <w:r w:rsidR="00EA6260" w:rsidRPr="008A4A84">
        <w:rPr>
          <w:rFonts w:ascii="Arial" w:hAnsi="Arial" w:cs="Arial"/>
        </w:rPr>
        <w:t>m</w:t>
      </w:r>
      <w:r w:rsidR="00AA2C42" w:rsidRPr="008A4A84">
        <w:rPr>
          <w:rFonts w:ascii="Arial" w:hAnsi="Arial" w:cs="Arial"/>
        </w:rPr>
        <w:t xml:space="preserve"> mowa powyżej, powin</w:t>
      </w:r>
      <w:r w:rsidR="00EA6260" w:rsidRPr="008A4A84">
        <w:rPr>
          <w:rFonts w:ascii="Arial" w:hAnsi="Arial" w:cs="Arial"/>
        </w:rPr>
        <w:t>ien być wystawiony</w:t>
      </w:r>
      <w:r w:rsidR="00AA2C42" w:rsidRPr="008A4A84">
        <w:rPr>
          <w:rFonts w:ascii="Arial" w:hAnsi="Arial" w:cs="Arial"/>
        </w:rPr>
        <w:t xml:space="preserve"> nie</w:t>
      </w:r>
      <w:r w:rsidR="00AA2C42" w:rsidRPr="008A4A84">
        <w:rPr>
          <w:rFonts w:ascii="Arial" w:hAnsi="Arial" w:cs="Arial"/>
          <w:color w:val="FF0000"/>
        </w:rPr>
        <w:t xml:space="preserve"> </w:t>
      </w:r>
      <w:r w:rsidR="00AA2C42" w:rsidRPr="008A4A84">
        <w:rPr>
          <w:rFonts w:ascii="Arial" w:hAnsi="Arial" w:cs="Arial"/>
        </w:rPr>
        <w:t xml:space="preserve">wcześniej niż </w:t>
      </w:r>
      <w:r w:rsidR="004F165B" w:rsidRPr="008A4A84">
        <w:rPr>
          <w:rFonts w:ascii="Arial" w:hAnsi="Arial" w:cs="Arial"/>
        </w:rPr>
        <w:t>3 miesiące</w:t>
      </w:r>
      <w:r w:rsidR="00AA2C42" w:rsidRPr="008A4A84">
        <w:rPr>
          <w:rFonts w:ascii="Arial" w:hAnsi="Arial" w:cs="Arial"/>
        </w:rPr>
        <w:t xml:space="preserve"> przed </w:t>
      </w:r>
      <w:r w:rsidR="004F165B" w:rsidRPr="008A4A84">
        <w:rPr>
          <w:rFonts w:ascii="Arial" w:hAnsi="Arial" w:cs="Arial"/>
        </w:rPr>
        <w:t>jego złożeniem</w:t>
      </w:r>
      <w:r w:rsidR="00AA2C42" w:rsidRPr="008A4A84">
        <w:rPr>
          <w:rFonts w:ascii="Arial" w:hAnsi="Arial" w:cs="Arial"/>
        </w:rPr>
        <w:t>.</w:t>
      </w:r>
    </w:p>
    <w:p w14:paraId="27694869" w14:textId="77777777" w:rsidR="008A4A84" w:rsidRDefault="0094542A" w:rsidP="00D90AB6">
      <w:pPr>
        <w:pStyle w:val="Akapitzlist"/>
        <w:numPr>
          <w:ilvl w:val="5"/>
          <w:numId w:val="46"/>
        </w:numPr>
        <w:spacing w:line="360" w:lineRule="auto"/>
        <w:ind w:left="567"/>
        <w:jc w:val="both"/>
        <w:rPr>
          <w:rFonts w:ascii="Arial" w:hAnsi="Arial" w:cs="Arial"/>
        </w:rPr>
      </w:pPr>
      <w:r w:rsidRPr="008A4A84">
        <w:rPr>
          <w:rFonts w:ascii="Arial" w:hAnsi="Arial" w:cs="Arial"/>
        </w:rPr>
        <w:lastRenderedPageBreak/>
        <w:t xml:space="preserve">Jeżeli w kraju, w którym </w:t>
      </w:r>
      <w:r w:rsidR="001265BA" w:rsidRPr="008A4A84">
        <w:rPr>
          <w:rFonts w:ascii="Arial" w:hAnsi="Arial" w:cs="Arial"/>
        </w:rPr>
        <w:t xml:space="preserve">wykonawca </w:t>
      </w:r>
      <w:r w:rsidRPr="008A4A84">
        <w:rPr>
          <w:rFonts w:ascii="Arial" w:hAnsi="Arial" w:cs="Arial"/>
        </w:rPr>
        <w:t>ma siedzibę lub miejsce zamieszkania, nie wydaje się dok</w:t>
      </w:r>
      <w:r w:rsidR="008F76BA" w:rsidRPr="008A4A84">
        <w:rPr>
          <w:rFonts w:ascii="Arial" w:hAnsi="Arial" w:cs="Arial"/>
        </w:rPr>
        <w:t xml:space="preserve">umentów, o których mowa w ust. </w:t>
      </w:r>
      <w:r w:rsidR="002C75FC" w:rsidRPr="008A4A84">
        <w:rPr>
          <w:rFonts w:ascii="Arial" w:hAnsi="Arial" w:cs="Arial"/>
        </w:rPr>
        <w:t>3</w:t>
      </w:r>
      <w:r w:rsidR="00584B7F" w:rsidRPr="008A4A84">
        <w:rPr>
          <w:rFonts w:ascii="Arial" w:hAnsi="Arial" w:cs="Arial"/>
        </w:rPr>
        <w:t xml:space="preserve"> pkt </w:t>
      </w:r>
      <w:r w:rsidR="002C75FC" w:rsidRPr="008A4A84">
        <w:rPr>
          <w:rFonts w:ascii="Arial" w:hAnsi="Arial" w:cs="Arial"/>
        </w:rPr>
        <w:t>1</w:t>
      </w:r>
      <w:r w:rsidRPr="008A4A84">
        <w:rPr>
          <w:rFonts w:ascii="Arial" w:hAnsi="Arial" w:cs="Arial"/>
        </w:rPr>
        <w:t xml:space="preserve">, zastępuje się je </w:t>
      </w:r>
      <w:r w:rsidR="00767E21" w:rsidRPr="008A4A84">
        <w:rPr>
          <w:rFonts w:ascii="Arial" w:hAnsi="Arial" w:cs="Arial"/>
        </w:rPr>
        <w:t xml:space="preserve">w całości lub części </w:t>
      </w:r>
      <w:r w:rsidRPr="008A4A84">
        <w:rPr>
          <w:rFonts w:ascii="Arial" w:hAnsi="Arial" w:cs="Arial"/>
        </w:rPr>
        <w:t xml:space="preserve">dokumentem zawierającym </w:t>
      </w:r>
      <w:r w:rsidR="00767E21" w:rsidRPr="008A4A84">
        <w:rPr>
          <w:rFonts w:ascii="Arial" w:hAnsi="Arial" w:cs="Arial"/>
        </w:rPr>
        <w:t xml:space="preserve">odpowiednio </w:t>
      </w:r>
      <w:r w:rsidR="00723B41" w:rsidRPr="008A4A84">
        <w:rPr>
          <w:rFonts w:ascii="Arial" w:hAnsi="Arial" w:cs="Arial"/>
        </w:rPr>
        <w:t>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r w:rsidRPr="008A4A84">
        <w:rPr>
          <w:rFonts w:ascii="Arial" w:hAnsi="Arial" w:cs="Arial"/>
        </w:rPr>
        <w:t>.</w:t>
      </w:r>
    </w:p>
    <w:p w14:paraId="0D0BA4A9" w14:textId="77777777" w:rsidR="008A4A84" w:rsidRDefault="00925B61" w:rsidP="00D90AB6">
      <w:pPr>
        <w:pStyle w:val="Akapitzlist"/>
        <w:numPr>
          <w:ilvl w:val="5"/>
          <w:numId w:val="46"/>
        </w:numPr>
        <w:spacing w:line="360" w:lineRule="auto"/>
        <w:ind w:left="567"/>
        <w:jc w:val="both"/>
        <w:rPr>
          <w:rFonts w:ascii="Arial" w:hAnsi="Arial" w:cs="Arial"/>
        </w:rPr>
      </w:pPr>
      <w:r w:rsidRPr="008A4A84">
        <w:rPr>
          <w:rFonts w:ascii="Arial" w:hAnsi="Arial" w:cs="Arial"/>
        </w:rPr>
        <w:t xml:space="preserve">Zamawiający nie wzywa do złożenia podmiotowych środków dowodowych, jeżeli może je uzyskać za pomocą bezpłatnych i ogólnodostępnych baz danych, w szczególności </w:t>
      </w:r>
      <w:proofErr w:type="gramStart"/>
      <w:r w:rsidRPr="008A4A84">
        <w:rPr>
          <w:rFonts w:ascii="Arial" w:hAnsi="Arial" w:cs="Arial"/>
        </w:rPr>
        <w:t>rejestrów  publicznych</w:t>
      </w:r>
      <w:proofErr w:type="gramEnd"/>
      <w:r w:rsidRPr="008A4A84">
        <w:rPr>
          <w:rFonts w:ascii="Arial" w:hAnsi="Arial" w:cs="Arial"/>
        </w:rPr>
        <w:t xml:space="preserve"> w rozumieniu ustawy z dnia 17.02.2005 r. o informatyzacji działalności podmiotów realizujących zadania publiczne, o ile wykonawca wskazał w oświadczeniu, o którym mowa w art. 125 ust. 1 ustawy PZP, dane umożliwiające dostęp do tych środków. </w:t>
      </w:r>
    </w:p>
    <w:p w14:paraId="12B8A9EF" w14:textId="10E16828" w:rsidR="00644A1E" w:rsidRPr="008A4A84" w:rsidRDefault="00B940AE" w:rsidP="00D90AB6">
      <w:pPr>
        <w:pStyle w:val="Akapitzlist"/>
        <w:numPr>
          <w:ilvl w:val="5"/>
          <w:numId w:val="46"/>
        </w:numPr>
        <w:spacing w:line="360" w:lineRule="auto"/>
        <w:ind w:left="567"/>
        <w:jc w:val="both"/>
        <w:rPr>
          <w:rFonts w:ascii="Arial" w:hAnsi="Arial" w:cs="Arial"/>
        </w:rPr>
      </w:pPr>
      <w:r w:rsidRPr="008A4A84">
        <w:rPr>
          <w:rFonts w:ascii="Arial" w:hAnsi="Arial" w:cs="Arial"/>
        </w:rPr>
        <w:t xml:space="preserve">Wykonawca nie jest zobowiązany do złożenia podmiotowych środków dowodowych, które </w:t>
      </w:r>
      <w:r w:rsidR="00925B61" w:rsidRPr="008A4A84">
        <w:rPr>
          <w:rFonts w:ascii="Arial" w:hAnsi="Arial" w:cs="Arial"/>
        </w:rPr>
        <w:t xml:space="preserve">Zamawiający </w:t>
      </w:r>
      <w:r w:rsidRPr="008A4A84">
        <w:rPr>
          <w:rFonts w:ascii="Arial" w:hAnsi="Arial" w:cs="Arial"/>
        </w:rPr>
        <w:t xml:space="preserve">posiada, jeżeli </w:t>
      </w:r>
      <w:r w:rsidR="001265BA" w:rsidRPr="008A4A84">
        <w:rPr>
          <w:rFonts w:ascii="Arial" w:hAnsi="Arial" w:cs="Arial"/>
        </w:rPr>
        <w:t>w</w:t>
      </w:r>
      <w:r w:rsidR="00925B61" w:rsidRPr="008A4A84">
        <w:rPr>
          <w:rFonts w:ascii="Arial" w:hAnsi="Arial" w:cs="Arial"/>
        </w:rPr>
        <w:t xml:space="preserve">ykonawca </w:t>
      </w:r>
      <w:r w:rsidRPr="008A4A84">
        <w:rPr>
          <w:rFonts w:ascii="Arial" w:hAnsi="Arial" w:cs="Arial"/>
        </w:rPr>
        <w:t>wskaże te środki oraz potwierdzi</w:t>
      </w:r>
      <w:r w:rsidR="00CE34AF">
        <w:rPr>
          <w:rFonts w:ascii="Arial" w:hAnsi="Arial" w:cs="Arial"/>
        </w:rPr>
        <w:t xml:space="preserve"> </w:t>
      </w:r>
      <w:r w:rsidRPr="008A4A84">
        <w:rPr>
          <w:rFonts w:ascii="Arial" w:hAnsi="Arial" w:cs="Arial"/>
        </w:rPr>
        <w:t>ich prawidłowość i aktualność.</w:t>
      </w:r>
    </w:p>
    <w:p w14:paraId="515BF4B0" w14:textId="77777777" w:rsidR="00852766" w:rsidRPr="004A6A04" w:rsidRDefault="00852766" w:rsidP="00393976">
      <w:pPr>
        <w:spacing w:line="360" w:lineRule="auto"/>
        <w:jc w:val="both"/>
        <w:rPr>
          <w:rFonts w:ascii="Arial" w:hAnsi="Arial" w:cs="Arial"/>
          <w:b/>
          <w:bCs/>
        </w:rPr>
      </w:pPr>
    </w:p>
    <w:p w14:paraId="4FC6ECFC" w14:textId="77777777" w:rsidR="00CB0488" w:rsidRPr="004A6A04" w:rsidRDefault="0055240B" w:rsidP="00393976">
      <w:pPr>
        <w:pStyle w:val="Nagwek2"/>
        <w:numPr>
          <w:ilvl w:val="0"/>
          <w:numId w:val="21"/>
        </w:numPr>
        <w:spacing w:before="0" w:after="0" w:line="360" w:lineRule="auto"/>
      </w:pPr>
      <w:bookmarkStart w:id="13" w:name="_Toc114581147"/>
      <w:r w:rsidRPr="004A6A04">
        <w:t xml:space="preserve">POLEGANIE </w:t>
      </w:r>
      <w:r w:rsidR="002307A6" w:rsidRPr="004A6A04">
        <w:t>NA ZASOBACH INNYCH PODMIOTÓW</w:t>
      </w:r>
      <w:bookmarkEnd w:id="13"/>
    </w:p>
    <w:p w14:paraId="1D7E72B7" w14:textId="326583E6" w:rsidR="008A4A84" w:rsidRPr="008A4A84" w:rsidRDefault="00B20F54" w:rsidP="00393976">
      <w:pPr>
        <w:pStyle w:val="Akapitzlist"/>
        <w:numPr>
          <w:ilvl w:val="0"/>
          <w:numId w:val="26"/>
        </w:numPr>
        <w:spacing w:line="360" w:lineRule="auto"/>
        <w:ind w:left="567"/>
        <w:jc w:val="both"/>
        <w:rPr>
          <w:rFonts w:ascii="Arial" w:hAnsi="Arial" w:cs="Arial"/>
          <w:b/>
          <w:bCs/>
        </w:rPr>
      </w:pPr>
      <w:r w:rsidRPr="008A4A84">
        <w:rPr>
          <w:rFonts w:ascii="Arial" w:hAnsi="Arial" w:cs="Arial"/>
        </w:rPr>
        <w:t>Wykonawca może w celu potwierdzenia spełniania warunków udziału w</w:t>
      </w:r>
      <w:r w:rsidR="0069105E" w:rsidRPr="008A4A84">
        <w:rPr>
          <w:rFonts w:ascii="Arial" w:hAnsi="Arial" w:cs="Arial"/>
        </w:rPr>
        <w:t xml:space="preserve"> postępowaniu</w:t>
      </w:r>
      <w:r w:rsidRPr="008A4A84">
        <w:rPr>
          <w:rFonts w:ascii="Arial" w:hAnsi="Arial" w:cs="Arial"/>
        </w:rPr>
        <w:t xml:space="preserve"> polegać</w:t>
      </w:r>
      <w:r w:rsidR="00CE34AF">
        <w:rPr>
          <w:rFonts w:ascii="Arial" w:hAnsi="Arial" w:cs="Arial"/>
        </w:rPr>
        <w:t xml:space="preserve"> </w:t>
      </w:r>
      <w:r w:rsidRPr="008A4A84">
        <w:rPr>
          <w:rFonts w:ascii="Arial" w:hAnsi="Arial" w:cs="Arial"/>
        </w:rPr>
        <w:t>na zdolnościach technicznych lub zawodowych</w:t>
      </w:r>
      <w:r w:rsidR="00551C06" w:rsidRPr="008A4A84">
        <w:rPr>
          <w:rFonts w:ascii="Arial" w:hAnsi="Arial" w:cs="Arial"/>
        </w:rPr>
        <w:t xml:space="preserve"> lub sytuacji finansowej lub ekonomicznej</w:t>
      </w:r>
      <w:r w:rsidRPr="008A4A84">
        <w:rPr>
          <w:rFonts w:ascii="Arial" w:hAnsi="Arial" w:cs="Arial"/>
        </w:rPr>
        <w:t xml:space="preserve"> podmiotów udostępniających zasoby, niezależnie od charakteru prawnego łączących go z nimi stosunków prawnych.</w:t>
      </w:r>
    </w:p>
    <w:p w14:paraId="170390ED" w14:textId="7B81DF53" w:rsidR="008A4A84" w:rsidRPr="008A4A84" w:rsidRDefault="0047236E" w:rsidP="00393976">
      <w:pPr>
        <w:pStyle w:val="Akapitzlist"/>
        <w:numPr>
          <w:ilvl w:val="0"/>
          <w:numId w:val="26"/>
        </w:numPr>
        <w:spacing w:line="360" w:lineRule="auto"/>
        <w:ind w:left="567"/>
        <w:jc w:val="both"/>
        <w:rPr>
          <w:rFonts w:ascii="Arial" w:hAnsi="Arial" w:cs="Arial"/>
          <w:b/>
          <w:bCs/>
        </w:rPr>
      </w:pPr>
      <w:r w:rsidRPr="008A4A84">
        <w:rPr>
          <w:rFonts w:ascii="Arial" w:hAnsi="Arial" w:cs="Arial"/>
        </w:rPr>
        <w:t xml:space="preserve">W odniesieniu do warunków dotyczących </w:t>
      </w:r>
      <w:r w:rsidR="00C66252" w:rsidRPr="008A4A84">
        <w:rPr>
          <w:rFonts w:ascii="Arial" w:hAnsi="Arial" w:cs="Arial"/>
        </w:rPr>
        <w:t xml:space="preserve">wykształcenia, kwalifikacji zawodowych lub </w:t>
      </w:r>
      <w:r w:rsidRPr="008A4A84">
        <w:rPr>
          <w:rFonts w:ascii="Arial" w:hAnsi="Arial" w:cs="Arial"/>
        </w:rPr>
        <w:t>doświadczenia, wykonawcy mogą polegać</w:t>
      </w:r>
      <w:r w:rsidR="00CE34AF">
        <w:rPr>
          <w:rFonts w:ascii="Arial" w:hAnsi="Arial" w:cs="Arial"/>
        </w:rPr>
        <w:t xml:space="preserve"> </w:t>
      </w:r>
      <w:r w:rsidRPr="008A4A84">
        <w:rPr>
          <w:rFonts w:ascii="Arial" w:hAnsi="Arial" w:cs="Arial"/>
        </w:rPr>
        <w:t xml:space="preserve">na zdolnościach podmiotów udostępniających zasoby, jeśli podmioty te wykonają </w:t>
      </w:r>
      <w:proofErr w:type="gramStart"/>
      <w:r w:rsidRPr="008A4A84">
        <w:rPr>
          <w:rFonts w:ascii="Arial" w:hAnsi="Arial" w:cs="Arial"/>
        </w:rPr>
        <w:t>świadczenie</w:t>
      </w:r>
      <w:proofErr w:type="gramEnd"/>
      <w:r w:rsidRPr="008A4A84">
        <w:rPr>
          <w:rFonts w:ascii="Arial" w:hAnsi="Arial" w:cs="Arial"/>
        </w:rPr>
        <w:t xml:space="preserve"> do realizacji którego te zdolności są wymagane.</w:t>
      </w:r>
    </w:p>
    <w:p w14:paraId="7EDBA1A5" w14:textId="5AA2AEA8" w:rsidR="00C66252" w:rsidRPr="008A4A84" w:rsidRDefault="0047236E" w:rsidP="00393976">
      <w:pPr>
        <w:pStyle w:val="Akapitzlist"/>
        <w:numPr>
          <w:ilvl w:val="0"/>
          <w:numId w:val="26"/>
        </w:numPr>
        <w:spacing w:line="360" w:lineRule="auto"/>
        <w:ind w:left="567"/>
        <w:jc w:val="both"/>
        <w:rPr>
          <w:rFonts w:ascii="Arial" w:hAnsi="Arial" w:cs="Arial"/>
          <w:b/>
          <w:bCs/>
        </w:rPr>
      </w:pPr>
      <w:r w:rsidRPr="008A4A84">
        <w:rPr>
          <w:rFonts w:ascii="Arial" w:hAnsi="Arial" w:cs="Arial"/>
          <w:b/>
          <w:bCs/>
          <w:u w:val="single"/>
        </w:rPr>
        <w:t>Wykonawca, który polega na zdolnościach lub sytuacji podmiotów</w:t>
      </w:r>
      <w:r w:rsidR="00CE34AF">
        <w:rPr>
          <w:rFonts w:ascii="Arial" w:hAnsi="Arial" w:cs="Arial"/>
          <w:b/>
          <w:bCs/>
          <w:u w:val="single"/>
        </w:rPr>
        <w:t xml:space="preserve"> </w:t>
      </w:r>
      <w:r w:rsidRPr="008A4A84">
        <w:rPr>
          <w:rFonts w:ascii="Arial" w:hAnsi="Arial" w:cs="Arial"/>
          <w:b/>
          <w:bCs/>
          <w:u w:val="single"/>
        </w:rPr>
        <w:t>udostępniających zasoby, składa wraz z ofertą</w:t>
      </w:r>
      <w:r w:rsidR="00C66252" w:rsidRPr="008A4A84">
        <w:rPr>
          <w:rFonts w:ascii="Arial" w:hAnsi="Arial" w:cs="Arial"/>
          <w:b/>
          <w:bCs/>
          <w:u w:val="single"/>
        </w:rPr>
        <w:t>:</w:t>
      </w:r>
    </w:p>
    <w:p w14:paraId="4AD53712" w14:textId="2E1359F2" w:rsidR="008A4A84" w:rsidRPr="008A4A84" w:rsidRDefault="0047236E" w:rsidP="00393976">
      <w:pPr>
        <w:pStyle w:val="Akapitzlist"/>
        <w:numPr>
          <w:ilvl w:val="0"/>
          <w:numId w:val="27"/>
        </w:numPr>
        <w:spacing w:line="360" w:lineRule="auto"/>
        <w:jc w:val="both"/>
        <w:rPr>
          <w:rFonts w:ascii="Arial" w:hAnsi="Arial" w:cs="Arial"/>
          <w:b/>
          <w:bCs/>
        </w:rPr>
      </w:pPr>
      <w:r w:rsidRPr="004A6A04">
        <w:rPr>
          <w:rFonts w:ascii="Arial" w:hAnsi="Arial" w:cs="Arial"/>
          <w:b/>
          <w:bCs/>
        </w:rPr>
        <w:t>zobowiązanie podmiotu udostępniającego zasoby</w:t>
      </w:r>
      <w:r w:rsidR="00CE34AF">
        <w:rPr>
          <w:rFonts w:ascii="Arial" w:hAnsi="Arial" w:cs="Arial"/>
          <w:b/>
          <w:bCs/>
        </w:rPr>
        <w:t xml:space="preserve"> </w:t>
      </w:r>
      <w:r w:rsidRPr="004A6A04">
        <w:rPr>
          <w:rFonts w:ascii="Arial" w:hAnsi="Arial" w:cs="Arial"/>
          <w:b/>
          <w:bCs/>
        </w:rPr>
        <w:t xml:space="preserve">do oddania mu do dyspozycji </w:t>
      </w:r>
      <w:r w:rsidR="001265BA" w:rsidRPr="004A6A04">
        <w:rPr>
          <w:rFonts w:ascii="Arial" w:hAnsi="Arial" w:cs="Arial"/>
          <w:b/>
          <w:bCs/>
        </w:rPr>
        <w:t>w</w:t>
      </w:r>
      <w:r w:rsidR="00C66252" w:rsidRPr="004A6A04">
        <w:rPr>
          <w:rFonts w:ascii="Arial" w:hAnsi="Arial" w:cs="Arial"/>
          <w:b/>
          <w:bCs/>
        </w:rPr>
        <w:t xml:space="preserve">ykonawcy </w:t>
      </w:r>
      <w:r w:rsidRPr="004A6A04">
        <w:rPr>
          <w:rFonts w:ascii="Arial" w:hAnsi="Arial" w:cs="Arial"/>
          <w:b/>
          <w:bCs/>
        </w:rPr>
        <w:t>niezbędnych zasobów na potrzeby realizacji danego zamówienia</w:t>
      </w:r>
      <w:r w:rsidRPr="004A6A04">
        <w:rPr>
          <w:rFonts w:ascii="Arial" w:hAnsi="Arial" w:cs="Arial"/>
        </w:rPr>
        <w:t xml:space="preserve"> lub inny podmiotowy środek dowodowy </w:t>
      </w:r>
      <w:r w:rsidRPr="004A6A04">
        <w:rPr>
          <w:rFonts w:ascii="Arial" w:hAnsi="Arial" w:cs="Arial"/>
        </w:rPr>
        <w:lastRenderedPageBreak/>
        <w:t>potwierdzający, że wykonawca realizując zamówienie, będzie dysponował niezbędnymi zasobami tych podmiotów</w:t>
      </w:r>
      <w:r w:rsidR="00C66252" w:rsidRPr="004A6A04">
        <w:rPr>
          <w:rFonts w:ascii="Arial" w:hAnsi="Arial" w:cs="Arial"/>
        </w:rPr>
        <w:t xml:space="preserve"> -w</w:t>
      </w:r>
      <w:r w:rsidR="00F82107" w:rsidRPr="004A6A04">
        <w:rPr>
          <w:rFonts w:ascii="Arial" w:hAnsi="Arial" w:cs="Arial"/>
        </w:rPr>
        <w:t xml:space="preserve">zór oświadczenia stanowi załącznik nr </w:t>
      </w:r>
      <w:r w:rsidR="008C68D1" w:rsidRPr="004A6A04">
        <w:rPr>
          <w:rFonts w:ascii="Arial" w:hAnsi="Arial" w:cs="Arial"/>
        </w:rPr>
        <w:t>6</w:t>
      </w:r>
      <w:r w:rsidR="00F82107" w:rsidRPr="004A6A04">
        <w:rPr>
          <w:rFonts w:ascii="Arial" w:hAnsi="Arial" w:cs="Arial"/>
        </w:rPr>
        <w:t>do SWZ</w:t>
      </w:r>
      <w:r w:rsidR="00C66252" w:rsidRPr="004A6A04">
        <w:rPr>
          <w:rFonts w:ascii="Arial" w:hAnsi="Arial" w:cs="Arial"/>
        </w:rPr>
        <w:t>,</w:t>
      </w:r>
    </w:p>
    <w:p w14:paraId="70AE7864" w14:textId="77777777" w:rsidR="00C66252" w:rsidRPr="008A4A84" w:rsidRDefault="00C66252" w:rsidP="00393976">
      <w:pPr>
        <w:pStyle w:val="Akapitzlist"/>
        <w:numPr>
          <w:ilvl w:val="0"/>
          <w:numId w:val="27"/>
        </w:numPr>
        <w:spacing w:line="360" w:lineRule="auto"/>
        <w:jc w:val="both"/>
        <w:rPr>
          <w:rFonts w:ascii="Arial" w:hAnsi="Arial" w:cs="Arial"/>
          <w:b/>
          <w:bCs/>
        </w:rPr>
      </w:pPr>
      <w:r w:rsidRPr="008A4A84">
        <w:rPr>
          <w:rFonts w:ascii="Arial" w:hAnsi="Arial" w:cs="Arial"/>
          <w:b/>
          <w:bCs/>
        </w:rPr>
        <w:t>oświadczenie podmiotu udostępniającego zasoby, potwierdzające brak podstaw wykluczenia tego podmiotu oraz odpowiednio spełnianie warunków udziału w postępowaniu</w:t>
      </w:r>
      <w:r w:rsidRPr="008A4A84">
        <w:rPr>
          <w:rFonts w:ascii="Arial" w:hAnsi="Arial" w:cs="Arial"/>
        </w:rPr>
        <w:t xml:space="preserve"> w zakresie, w jakim wykonawca powołuje się na jego </w:t>
      </w:r>
      <w:proofErr w:type="gramStart"/>
      <w:r w:rsidRPr="008A4A84">
        <w:rPr>
          <w:rFonts w:ascii="Arial" w:hAnsi="Arial" w:cs="Arial"/>
        </w:rPr>
        <w:t>zasoby  -</w:t>
      </w:r>
      <w:proofErr w:type="gramEnd"/>
      <w:r w:rsidRPr="008A4A84">
        <w:rPr>
          <w:rFonts w:ascii="Arial" w:hAnsi="Arial" w:cs="Arial"/>
        </w:rPr>
        <w:t xml:space="preserve"> załącznik nr 2 oraz 3 do SWZ.</w:t>
      </w:r>
    </w:p>
    <w:p w14:paraId="704D7FC6" w14:textId="376E5682" w:rsidR="00982030" w:rsidRPr="008A4A84" w:rsidRDefault="00880DF3" w:rsidP="00393976">
      <w:pPr>
        <w:pStyle w:val="Akapitzlist"/>
        <w:numPr>
          <w:ilvl w:val="0"/>
          <w:numId w:val="26"/>
        </w:numPr>
        <w:spacing w:line="360" w:lineRule="auto"/>
        <w:ind w:left="567"/>
        <w:jc w:val="both"/>
        <w:rPr>
          <w:rFonts w:ascii="Arial" w:hAnsi="Arial" w:cs="Arial"/>
          <w:b/>
          <w:bCs/>
        </w:rPr>
      </w:pPr>
      <w:r w:rsidRPr="008A4A84">
        <w:rPr>
          <w:rFonts w:ascii="Arial" w:hAnsi="Arial" w:cs="Arial"/>
        </w:rPr>
        <w:t xml:space="preserve">Zobowiązanie podmiotu udostepniającego zasoby potwierdza, </w:t>
      </w:r>
      <w:r w:rsidR="002F61E4" w:rsidRPr="008A4A84">
        <w:rPr>
          <w:rFonts w:ascii="Arial" w:hAnsi="Arial" w:cs="Arial"/>
        </w:rPr>
        <w:t>ż</w:t>
      </w:r>
      <w:r w:rsidRPr="008A4A84">
        <w:rPr>
          <w:rFonts w:ascii="Arial" w:hAnsi="Arial" w:cs="Arial"/>
        </w:rPr>
        <w:t>e stosunek łączący wykonawcę z podmiotami udostępniającymi zasoby gwarantuje rzeczywisty dostęp</w:t>
      </w:r>
      <w:r w:rsidR="00CE34AF">
        <w:rPr>
          <w:rFonts w:ascii="Arial" w:hAnsi="Arial" w:cs="Arial"/>
        </w:rPr>
        <w:t xml:space="preserve"> </w:t>
      </w:r>
      <w:r w:rsidRPr="008A4A84">
        <w:rPr>
          <w:rFonts w:ascii="Arial" w:hAnsi="Arial" w:cs="Arial"/>
        </w:rPr>
        <w:t>do tych zasobów oraz określa w szczególności:</w:t>
      </w:r>
    </w:p>
    <w:p w14:paraId="682BBB0D" w14:textId="77777777" w:rsidR="00982030" w:rsidRPr="004A6A04" w:rsidRDefault="00880DF3" w:rsidP="00393976">
      <w:pPr>
        <w:numPr>
          <w:ilvl w:val="2"/>
          <w:numId w:val="28"/>
        </w:numPr>
        <w:spacing w:line="360" w:lineRule="auto"/>
        <w:ind w:left="993" w:hanging="283"/>
        <w:jc w:val="both"/>
        <w:rPr>
          <w:rFonts w:ascii="Arial" w:hAnsi="Arial" w:cs="Arial"/>
          <w:b/>
          <w:bCs/>
        </w:rPr>
      </w:pPr>
      <w:r w:rsidRPr="004A6A04">
        <w:rPr>
          <w:rFonts w:ascii="Arial" w:eastAsia="Verdana" w:hAnsi="Arial" w:cs="Arial"/>
        </w:rPr>
        <w:t>zakres dostępnych wykonawcy zasobów podmiotu udostepniającego zasoby;</w:t>
      </w:r>
    </w:p>
    <w:p w14:paraId="70B3BFC1" w14:textId="77777777" w:rsidR="00982030" w:rsidRPr="004A6A04" w:rsidRDefault="00880DF3" w:rsidP="00393976">
      <w:pPr>
        <w:numPr>
          <w:ilvl w:val="2"/>
          <w:numId w:val="28"/>
        </w:numPr>
        <w:spacing w:line="360" w:lineRule="auto"/>
        <w:ind w:left="993" w:hanging="283"/>
        <w:jc w:val="both"/>
        <w:rPr>
          <w:rFonts w:ascii="Arial" w:hAnsi="Arial" w:cs="Arial"/>
          <w:b/>
          <w:bCs/>
        </w:rPr>
      </w:pPr>
      <w:r w:rsidRPr="004A6A04">
        <w:rPr>
          <w:rFonts w:ascii="Arial" w:eastAsia="Verdana" w:hAnsi="Arial" w:cs="Arial"/>
        </w:rPr>
        <w:t>sposób i okres udostępnienia wykonawcy i wykorzystania przez niego zasobów podmiotu udostępniającego te zasoby przy wykonywaniu zamówienia;</w:t>
      </w:r>
    </w:p>
    <w:p w14:paraId="3AD04DBE" w14:textId="6043C4FB" w:rsidR="00982030" w:rsidRPr="004A6A04" w:rsidRDefault="00880DF3" w:rsidP="00393976">
      <w:pPr>
        <w:numPr>
          <w:ilvl w:val="2"/>
          <w:numId w:val="28"/>
        </w:numPr>
        <w:spacing w:line="360" w:lineRule="auto"/>
        <w:ind w:left="993" w:hanging="283"/>
        <w:jc w:val="both"/>
        <w:rPr>
          <w:rFonts w:ascii="Arial" w:hAnsi="Arial" w:cs="Arial"/>
          <w:b/>
          <w:bCs/>
        </w:rPr>
      </w:pPr>
      <w:r w:rsidRPr="004A6A04">
        <w:rPr>
          <w:rFonts w:ascii="Arial" w:eastAsia="Verdana" w:hAnsi="Arial" w:cs="Arial"/>
        </w:rPr>
        <w:t>czy i w jakim zakresie podmiot udostepniający zasoby, na zdolnościach którego wykonawca polega w odniesieniu do warunków udziału w postępowaniu dotyczących wykszta</w:t>
      </w:r>
      <w:r w:rsidR="00D90AB6">
        <w:rPr>
          <w:rFonts w:ascii="Arial" w:eastAsia="Verdana" w:hAnsi="Arial" w:cs="Arial"/>
        </w:rPr>
        <w:t>ł</w:t>
      </w:r>
      <w:r w:rsidRPr="004A6A04">
        <w:rPr>
          <w:rFonts w:ascii="Arial" w:eastAsia="Verdana" w:hAnsi="Arial" w:cs="Arial"/>
        </w:rPr>
        <w:t>cenia, kwalifikacji zawodowych lub doświadczenia, zrealizuje roboty budowlane lub usługi, których wskazane zdolności dotyczą.</w:t>
      </w:r>
    </w:p>
    <w:p w14:paraId="64434AF6" w14:textId="77777777" w:rsidR="008A4A84" w:rsidRPr="008A4A84" w:rsidRDefault="00361400" w:rsidP="00393976">
      <w:pPr>
        <w:pStyle w:val="Akapitzlist"/>
        <w:numPr>
          <w:ilvl w:val="0"/>
          <w:numId w:val="26"/>
        </w:numPr>
        <w:spacing w:line="360" w:lineRule="auto"/>
        <w:ind w:left="567"/>
        <w:jc w:val="both"/>
        <w:rPr>
          <w:rFonts w:ascii="Arial" w:hAnsi="Arial" w:cs="Arial"/>
          <w:b/>
          <w:bCs/>
        </w:rPr>
      </w:pPr>
      <w:r w:rsidRPr="008A4A84">
        <w:rPr>
          <w:rFonts w:ascii="Arial" w:hAnsi="Arial" w:cs="Arial"/>
        </w:rPr>
        <w:t>Zamawiający ocenia, czy udostępniane wykonawcy przez podmioty udostępniające zasoby zdolności techniczne lub zawodowe</w:t>
      </w:r>
      <w:r w:rsidR="00551C06" w:rsidRPr="008A4A84">
        <w:rPr>
          <w:rFonts w:ascii="Arial" w:hAnsi="Arial" w:cs="Arial"/>
        </w:rPr>
        <w:t xml:space="preserve"> lub sytuacja finansowa lub ekonomiczna</w:t>
      </w:r>
      <w:r w:rsidRPr="008A4A84">
        <w:rPr>
          <w:rFonts w:ascii="Arial" w:hAnsi="Arial" w:cs="Arial"/>
        </w:rPr>
        <w:t xml:space="preserve">, pozwalają na wykazanie przez wykonawcę spełniania warunków udziału w postępowaniu, a także bada, czy nie </w:t>
      </w:r>
      <w:proofErr w:type="gramStart"/>
      <w:r w:rsidRPr="008A4A84">
        <w:rPr>
          <w:rFonts w:ascii="Arial" w:hAnsi="Arial" w:cs="Arial"/>
        </w:rPr>
        <w:t>zachodzą</w:t>
      </w:r>
      <w:proofErr w:type="gramEnd"/>
      <w:r w:rsidRPr="008A4A84">
        <w:rPr>
          <w:rFonts w:ascii="Arial" w:hAnsi="Arial" w:cs="Arial"/>
        </w:rPr>
        <w:t xml:space="preserve"> wobec tego podmiotu podstawy wykluczenia, które zostały przewidziane względem wykonawcy.</w:t>
      </w:r>
    </w:p>
    <w:p w14:paraId="049FB083" w14:textId="639232A1" w:rsidR="008A4A84" w:rsidRPr="008A4A84" w:rsidRDefault="002272B0" w:rsidP="00393976">
      <w:pPr>
        <w:pStyle w:val="Akapitzlist"/>
        <w:numPr>
          <w:ilvl w:val="0"/>
          <w:numId w:val="26"/>
        </w:numPr>
        <w:spacing w:line="360" w:lineRule="auto"/>
        <w:ind w:left="567"/>
        <w:jc w:val="both"/>
        <w:rPr>
          <w:rFonts w:ascii="Arial" w:hAnsi="Arial" w:cs="Arial"/>
          <w:b/>
          <w:bCs/>
        </w:rPr>
      </w:pPr>
      <w:r w:rsidRPr="008A4A84">
        <w:rPr>
          <w:rFonts w:ascii="Arial" w:hAnsi="Arial" w:cs="Arial"/>
        </w:rPr>
        <w:t>Jeżeli zdolności techniczne lub zawodowe</w:t>
      </w:r>
      <w:r w:rsidR="00551C06" w:rsidRPr="008A4A84">
        <w:rPr>
          <w:rFonts w:ascii="Arial" w:hAnsi="Arial" w:cs="Arial"/>
        </w:rPr>
        <w:t xml:space="preserve"> lub sytuacja finansowa lub </w:t>
      </w:r>
      <w:proofErr w:type="gramStart"/>
      <w:r w:rsidR="00551C06" w:rsidRPr="008A4A84">
        <w:rPr>
          <w:rFonts w:ascii="Arial" w:hAnsi="Arial" w:cs="Arial"/>
        </w:rPr>
        <w:t xml:space="preserve">ekonomiczna </w:t>
      </w:r>
      <w:r w:rsidRPr="008A4A84">
        <w:rPr>
          <w:rFonts w:ascii="Arial" w:hAnsi="Arial" w:cs="Arial"/>
        </w:rPr>
        <w:t xml:space="preserve"> podmiotu</w:t>
      </w:r>
      <w:proofErr w:type="gramEnd"/>
      <w:r w:rsidRPr="008A4A84">
        <w:rPr>
          <w:rFonts w:ascii="Arial" w:hAnsi="Arial" w:cs="Arial"/>
        </w:rPr>
        <w:t xml:space="preserve"> udostępniającego zasoby</w:t>
      </w:r>
      <w:r w:rsidR="00CE34AF">
        <w:rPr>
          <w:rFonts w:ascii="Arial" w:hAnsi="Arial" w:cs="Arial"/>
        </w:rPr>
        <w:t xml:space="preserve"> </w:t>
      </w:r>
      <w:r w:rsidRPr="008A4A84">
        <w:rPr>
          <w:rFonts w:ascii="Arial" w:hAnsi="Arial" w:cs="Arial"/>
        </w:rPr>
        <w:t>nie potwierdzają spełniania przez wykonawcę warunków udziału w postępowaniu</w:t>
      </w:r>
      <w:r w:rsidR="00CE34AF">
        <w:rPr>
          <w:rFonts w:ascii="Arial" w:hAnsi="Arial" w:cs="Arial"/>
        </w:rPr>
        <w:t xml:space="preserve"> </w:t>
      </w:r>
      <w:r w:rsidRPr="008A4A84">
        <w:rPr>
          <w:rFonts w:ascii="Arial" w:hAnsi="Arial" w:cs="Arial"/>
        </w:rPr>
        <w:t xml:space="preserve">lub zachodzą wobec tego podmiotu podstawy wykluczenia, </w:t>
      </w:r>
      <w:r w:rsidR="00157731" w:rsidRPr="008A4A84">
        <w:rPr>
          <w:rFonts w:ascii="Arial" w:hAnsi="Arial" w:cs="Arial"/>
        </w:rPr>
        <w:t>Z</w:t>
      </w:r>
      <w:r w:rsidRPr="008A4A84">
        <w:rPr>
          <w:rFonts w:ascii="Arial" w:hAnsi="Arial" w:cs="Arial"/>
        </w:rPr>
        <w:t xml:space="preserve">amawiający żąda, aby wykonawca w terminie określonym przez </w:t>
      </w:r>
      <w:r w:rsidR="005445CA" w:rsidRPr="008A4A84">
        <w:rPr>
          <w:rFonts w:ascii="Arial" w:hAnsi="Arial" w:cs="Arial"/>
        </w:rPr>
        <w:t>Z</w:t>
      </w:r>
      <w:r w:rsidRPr="008A4A84">
        <w:rPr>
          <w:rFonts w:ascii="Arial" w:hAnsi="Arial" w:cs="Arial"/>
        </w:rPr>
        <w:t>amawiającego zastąpił ten podmiot innym podmiotem lub podmiotami albo wykazał, że samodzielnie spełnia warunki udziału w postępowaniu.</w:t>
      </w:r>
    </w:p>
    <w:p w14:paraId="7D434FB4" w14:textId="2C77661B" w:rsidR="00982030" w:rsidRPr="008A4A84" w:rsidRDefault="00690982" w:rsidP="00393976">
      <w:pPr>
        <w:pStyle w:val="Akapitzlist"/>
        <w:numPr>
          <w:ilvl w:val="0"/>
          <w:numId w:val="26"/>
        </w:numPr>
        <w:spacing w:line="360" w:lineRule="auto"/>
        <w:ind w:left="567"/>
        <w:jc w:val="both"/>
        <w:rPr>
          <w:rFonts w:ascii="Arial" w:hAnsi="Arial" w:cs="Arial"/>
          <w:b/>
          <w:bCs/>
        </w:rPr>
      </w:pPr>
      <w:r w:rsidRPr="008A4A84">
        <w:rPr>
          <w:rFonts w:ascii="Arial" w:hAnsi="Arial" w:cs="Arial"/>
        </w:rPr>
        <w:t xml:space="preserve">Wykonawca nie może, po upływie terminu składania ofert, powoływać się na zdolności lub sytuację podmiotów udostępniających zasoby, jeżeli na etapie </w:t>
      </w:r>
      <w:r w:rsidRPr="008A4A84">
        <w:rPr>
          <w:rFonts w:ascii="Arial" w:hAnsi="Arial" w:cs="Arial"/>
        </w:rPr>
        <w:lastRenderedPageBreak/>
        <w:t>składania ofert</w:t>
      </w:r>
      <w:r w:rsidR="00CE34AF">
        <w:rPr>
          <w:rFonts w:ascii="Arial" w:hAnsi="Arial" w:cs="Arial"/>
        </w:rPr>
        <w:t xml:space="preserve"> </w:t>
      </w:r>
      <w:r w:rsidRPr="008A4A84">
        <w:rPr>
          <w:rFonts w:ascii="Arial" w:hAnsi="Arial" w:cs="Arial"/>
        </w:rPr>
        <w:t>nie polegał on w danym zakresie na zdolnościach lub sytuacji podmiotów udostępniających zasoby.</w:t>
      </w:r>
    </w:p>
    <w:p w14:paraId="1A559C7C" w14:textId="77777777" w:rsidR="00F942BA" w:rsidRDefault="00F942BA" w:rsidP="00393976">
      <w:pPr>
        <w:spacing w:line="360" w:lineRule="auto"/>
        <w:jc w:val="both"/>
        <w:rPr>
          <w:rFonts w:ascii="Arial" w:hAnsi="Arial" w:cs="Arial"/>
          <w:b/>
          <w:bCs/>
        </w:rPr>
      </w:pPr>
    </w:p>
    <w:p w14:paraId="616110B2" w14:textId="77777777" w:rsidR="00CB0488" w:rsidRPr="004A6A04" w:rsidRDefault="005919F8" w:rsidP="00393976">
      <w:pPr>
        <w:pStyle w:val="Nagwek2"/>
        <w:numPr>
          <w:ilvl w:val="0"/>
          <w:numId w:val="21"/>
        </w:numPr>
        <w:spacing w:before="0" w:after="0" w:line="360" w:lineRule="auto"/>
      </w:pPr>
      <w:bookmarkStart w:id="14" w:name="_Toc114581148"/>
      <w:r w:rsidRPr="004A6A04">
        <w:t>INFORMACJA DLA WYKONAWCÓW WSPÓLNIE UBIEGAJĄCYCH SIĘ O UDZIELENIE ZAMÓWIENIA</w:t>
      </w:r>
      <w:bookmarkEnd w:id="14"/>
    </w:p>
    <w:p w14:paraId="63CA59B9" w14:textId="17605203" w:rsidR="00B6672D" w:rsidRPr="004A6A04" w:rsidRDefault="00592248" w:rsidP="00393976">
      <w:pPr>
        <w:numPr>
          <w:ilvl w:val="1"/>
          <w:numId w:val="26"/>
        </w:numPr>
        <w:spacing w:line="360" w:lineRule="auto"/>
        <w:ind w:left="567"/>
        <w:jc w:val="both"/>
        <w:rPr>
          <w:rFonts w:ascii="Arial" w:hAnsi="Arial" w:cs="Arial"/>
          <w:b/>
          <w:bCs/>
        </w:rPr>
      </w:pPr>
      <w:r w:rsidRPr="004A6A04">
        <w:rPr>
          <w:rFonts w:ascii="Arial" w:hAnsi="Arial" w:cs="Arial"/>
        </w:rPr>
        <w:t xml:space="preserve">Wykonawcy mogą wspólnie ubiegać się o udzielenie zamówienia. W takim przypadku </w:t>
      </w:r>
      <w:r w:rsidR="001265BA" w:rsidRPr="004A6A04">
        <w:rPr>
          <w:rFonts w:ascii="Arial" w:hAnsi="Arial" w:cs="Arial"/>
        </w:rPr>
        <w:t xml:space="preserve">wykonawcy </w:t>
      </w:r>
      <w:r w:rsidRPr="004A6A04">
        <w:rPr>
          <w:rFonts w:ascii="Arial" w:hAnsi="Arial" w:cs="Arial"/>
        </w:rPr>
        <w:t>ustanawiają pełnomocnika</w:t>
      </w:r>
      <w:r w:rsidR="0055240B" w:rsidRPr="004A6A04">
        <w:rPr>
          <w:rFonts w:ascii="Arial" w:hAnsi="Arial" w:cs="Arial"/>
        </w:rPr>
        <w:t xml:space="preserve"> do reprezentowania ich w </w:t>
      </w:r>
      <w:r w:rsidR="00BD1389" w:rsidRPr="004A6A04">
        <w:rPr>
          <w:rFonts w:ascii="Arial" w:hAnsi="Arial" w:cs="Arial"/>
        </w:rPr>
        <w:t>postępowaniu albo</w:t>
      </w:r>
      <w:r w:rsidR="00CE34AF">
        <w:rPr>
          <w:rFonts w:ascii="Arial" w:hAnsi="Arial" w:cs="Arial"/>
        </w:rPr>
        <w:t xml:space="preserve"> </w:t>
      </w:r>
      <w:r w:rsidR="0055240B" w:rsidRPr="004A6A04">
        <w:rPr>
          <w:rFonts w:ascii="Arial" w:hAnsi="Arial" w:cs="Arial"/>
        </w:rPr>
        <w:t>do reprez</w:t>
      </w:r>
      <w:r w:rsidR="007C7451" w:rsidRPr="004A6A04">
        <w:rPr>
          <w:rFonts w:ascii="Arial" w:hAnsi="Arial" w:cs="Arial"/>
        </w:rPr>
        <w:t>en</w:t>
      </w:r>
      <w:r w:rsidR="0055240B" w:rsidRPr="004A6A04">
        <w:rPr>
          <w:rFonts w:ascii="Arial" w:hAnsi="Arial" w:cs="Arial"/>
        </w:rPr>
        <w:t xml:space="preserve">towania i zawarcia umowy w sprawie zamówienia </w:t>
      </w:r>
      <w:r w:rsidR="007C7451" w:rsidRPr="004A6A04">
        <w:rPr>
          <w:rFonts w:ascii="Arial" w:hAnsi="Arial" w:cs="Arial"/>
        </w:rPr>
        <w:t xml:space="preserve">publicznego. </w:t>
      </w:r>
      <w:r w:rsidR="007C7451" w:rsidRPr="004A6A04">
        <w:rPr>
          <w:rFonts w:ascii="Arial" w:hAnsi="Arial" w:cs="Arial"/>
          <w:u w:val="single"/>
        </w:rPr>
        <w:t>Pełnomocnictwo</w:t>
      </w:r>
      <w:r w:rsidR="00CE34AF">
        <w:rPr>
          <w:rFonts w:ascii="Arial" w:hAnsi="Arial" w:cs="Arial"/>
          <w:u w:val="single"/>
        </w:rPr>
        <w:t xml:space="preserve"> </w:t>
      </w:r>
      <w:r w:rsidR="00820DC4" w:rsidRPr="004A6A04">
        <w:rPr>
          <w:rFonts w:ascii="Arial" w:hAnsi="Arial" w:cs="Arial"/>
          <w:u w:val="single"/>
        </w:rPr>
        <w:t>winno</w:t>
      </w:r>
      <w:r w:rsidRPr="004A6A04">
        <w:rPr>
          <w:rFonts w:ascii="Arial" w:hAnsi="Arial" w:cs="Arial"/>
          <w:u w:val="single"/>
        </w:rPr>
        <w:t xml:space="preserve"> być załączone</w:t>
      </w:r>
      <w:r w:rsidR="0055240B" w:rsidRPr="004A6A04">
        <w:rPr>
          <w:rFonts w:ascii="Arial" w:hAnsi="Arial" w:cs="Arial"/>
          <w:u w:val="single"/>
        </w:rPr>
        <w:t xml:space="preserve"> do oferty</w:t>
      </w:r>
      <w:r w:rsidR="00862DB9" w:rsidRPr="004A6A04">
        <w:rPr>
          <w:rFonts w:ascii="Arial" w:hAnsi="Arial" w:cs="Arial"/>
          <w:u w:val="single"/>
        </w:rPr>
        <w:t>.</w:t>
      </w:r>
    </w:p>
    <w:p w14:paraId="64E0FEF9" w14:textId="77777777" w:rsidR="00F505E3" w:rsidRPr="004A6A04" w:rsidRDefault="005919F8" w:rsidP="00393976">
      <w:pPr>
        <w:numPr>
          <w:ilvl w:val="1"/>
          <w:numId w:val="26"/>
        </w:numPr>
        <w:spacing w:line="360" w:lineRule="auto"/>
        <w:ind w:left="567"/>
        <w:jc w:val="both"/>
        <w:rPr>
          <w:rFonts w:ascii="Arial" w:hAnsi="Arial" w:cs="Arial"/>
          <w:b/>
          <w:bCs/>
        </w:rPr>
      </w:pPr>
      <w:r w:rsidRPr="004A6A04">
        <w:rPr>
          <w:rFonts w:ascii="Arial" w:hAnsi="Arial" w:cs="Arial"/>
        </w:rPr>
        <w:t xml:space="preserve">W przypadku </w:t>
      </w:r>
      <w:r w:rsidR="001265BA" w:rsidRPr="004A6A04">
        <w:rPr>
          <w:rFonts w:ascii="Arial" w:hAnsi="Arial" w:cs="Arial"/>
        </w:rPr>
        <w:t xml:space="preserve">wykonawców </w:t>
      </w:r>
      <w:r w:rsidRPr="004A6A04">
        <w:rPr>
          <w:rFonts w:ascii="Arial" w:hAnsi="Arial" w:cs="Arial"/>
        </w:rPr>
        <w:t>wspólnie ubiegających się o udzielenie zamówienia</w:t>
      </w:r>
      <w:r w:rsidR="00F505E3" w:rsidRPr="004A6A04">
        <w:rPr>
          <w:rFonts w:ascii="Arial" w:hAnsi="Arial" w:cs="Arial"/>
        </w:rPr>
        <w:t>:</w:t>
      </w:r>
    </w:p>
    <w:p w14:paraId="26A27E76" w14:textId="77777777" w:rsidR="00F505E3" w:rsidRPr="004A6A04" w:rsidRDefault="00BD1389" w:rsidP="00393976">
      <w:pPr>
        <w:pStyle w:val="Akapitzlist"/>
        <w:numPr>
          <w:ilvl w:val="2"/>
          <w:numId w:val="26"/>
        </w:numPr>
        <w:spacing w:line="360" w:lineRule="auto"/>
        <w:ind w:left="851" w:hanging="284"/>
        <w:jc w:val="both"/>
        <w:rPr>
          <w:rFonts w:ascii="Arial" w:hAnsi="Arial" w:cs="Arial"/>
          <w:b/>
          <w:bCs/>
        </w:rPr>
      </w:pPr>
      <w:r w:rsidRPr="004A6A04">
        <w:rPr>
          <w:rFonts w:ascii="Arial" w:hAnsi="Arial" w:cs="Arial"/>
        </w:rPr>
        <w:t>oświadczenia, o</w:t>
      </w:r>
      <w:r w:rsidR="00D55929" w:rsidRPr="004A6A04">
        <w:rPr>
          <w:rFonts w:ascii="Arial" w:hAnsi="Arial" w:cs="Arial"/>
        </w:rPr>
        <w:t xml:space="preserve"> których mowa w Rozdziale </w:t>
      </w:r>
      <w:r w:rsidR="00BD36E2" w:rsidRPr="004A6A04">
        <w:rPr>
          <w:rFonts w:ascii="Arial" w:hAnsi="Arial" w:cs="Arial"/>
        </w:rPr>
        <w:t>I</w:t>
      </w:r>
      <w:r w:rsidR="00D55929" w:rsidRPr="004A6A04">
        <w:rPr>
          <w:rFonts w:ascii="Arial" w:hAnsi="Arial" w:cs="Arial"/>
        </w:rPr>
        <w:t>X</w:t>
      </w:r>
      <w:r w:rsidR="007163F2" w:rsidRPr="004A6A04">
        <w:rPr>
          <w:rFonts w:ascii="Arial" w:hAnsi="Arial" w:cs="Arial"/>
        </w:rPr>
        <w:t xml:space="preserve"> ust. </w:t>
      </w:r>
      <w:r w:rsidR="00B1605F" w:rsidRPr="004A6A04">
        <w:rPr>
          <w:rFonts w:ascii="Arial" w:hAnsi="Arial" w:cs="Arial"/>
        </w:rPr>
        <w:t>1</w:t>
      </w:r>
      <w:r w:rsidR="007163F2" w:rsidRPr="004A6A04">
        <w:rPr>
          <w:rFonts w:ascii="Arial" w:hAnsi="Arial" w:cs="Arial"/>
        </w:rPr>
        <w:t xml:space="preserve"> SWZ,</w:t>
      </w:r>
      <w:r w:rsidR="00DF5E25" w:rsidRPr="004A6A04">
        <w:rPr>
          <w:rFonts w:ascii="Arial" w:hAnsi="Arial" w:cs="Arial"/>
        </w:rPr>
        <w:t xml:space="preserve"> składa </w:t>
      </w:r>
      <w:r w:rsidR="00F505E3" w:rsidRPr="004A6A04">
        <w:rPr>
          <w:rFonts w:ascii="Arial" w:hAnsi="Arial" w:cs="Arial"/>
        </w:rPr>
        <w:t xml:space="preserve">z ofertą </w:t>
      </w:r>
      <w:r w:rsidR="00DF5E25" w:rsidRPr="004A6A04">
        <w:rPr>
          <w:rFonts w:ascii="Arial" w:hAnsi="Arial" w:cs="Arial"/>
        </w:rPr>
        <w:t xml:space="preserve">każdy z </w:t>
      </w:r>
      <w:r w:rsidR="001265BA" w:rsidRPr="004A6A04">
        <w:rPr>
          <w:rFonts w:ascii="Arial" w:hAnsi="Arial" w:cs="Arial"/>
        </w:rPr>
        <w:t>w</w:t>
      </w:r>
      <w:r w:rsidR="00DF5E25" w:rsidRPr="004A6A04">
        <w:rPr>
          <w:rFonts w:ascii="Arial" w:hAnsi="Arial" w:cs="Arial"/>
        </w:rPr>
        <w:t xml:space="preserve">ykonawców. Oświadczenia te potwierdzają brak podstaw wykluczenia oraz spełnianie warunków udziału w zakresie, w jakim każdy z </w:t>
      </w:r>
      <w:r w:rsidR="001265BA" w:rsidRPr="004A6A04">
        <w:rPr>
          <w:rFonts w:ascii="Arial" w:hAnsi="Arial" w:cs="Arial"/>
        </w:rPr>
        <w:t>w</w:t>
      </w:r>
      <w:r w:rsidR="00DF5E25" w:rsidRPr="004A6A04">
        <w:rPr>
          <w:rFonts w:ascii="Arial" w:hAnsi="Arial" w:cs="Arial"/>
        </w:rPr>
        <w:t>ykonawców wykazuje spełnianie warunków udziału w postępowaniu</w:t>
      </w:r>
      <w:r w:rsidR="007047B0" w:rsidRPr="004A6A04">
        <w:rPr>
          <w:rFonts w:ascii="Arial" w:hAnsi="Arial" w:cs="Arial"/>
        </w:rPr>
        <w:t>,</w:t>
      </w:r>
    </w:p>
    <w:p w14:paraId="42DA2CD7" w14:textId="77777777" w:rsidR="00B6672D" w:rsidRPr="004A6A04" w:rsidRDefault="00040A81" w:rsidP="00393976">
      <w:pPr>
        <w:pStyle w:val="Akapitzlist"/>
        <w:numPr>
          <w:ilvl w:val="2"/>
          <w:numId w:val="26"/>
        </w:numPr>
        <w:spacing w:line="360" w:lineRule="auto"/>
        <w:ind w:left="851" w:hanging="284"/>
        <w:jc w:val="both"/>
        <w:rPr>
          <w:rFonts w:ascii="Arial" w:hAnsi="Arial" w:cs="Arial"/>
          <w:b/>
          <w:bCs/>
        </w:rPr>
      </w:pPr>
      <w:r w:rsidRPr="004A6A04">
        <w:rPr>
          <w:rFonts w:ascii="Arial" w:hAnsi="Arial" w:cs="Arial"/>
        </w:rPr>
        <w:t>w</w:t>
      </w:r>
      <w:r w:rsidR="007047B0" w:rsidRPr="004A6A04">
        <w:rPr>
          <w:rFonts w:ascii="Arial" w:hAnsi="Arial" w:cs="Arial"/>
        </w:rPr>
        <w:t xml:space="preserve">ykonawcy </w:t>
      </w:r>
      <w:r w:rsidR="00BA73FC" w:rsidRPr="004A6A04">
        <w:rPr>
          <w:rFonts w:ascii="Arial" w:hAnsi="Arial" w:cs="Arial"/>
        </w:rPr>
        <w:t>dołączają do oferty oświadczenie, z którego wynika, które roboty budowlane</w:t>
      </w:r>
      <w:r w:rsidR="00F505E3" w:rsidRPr="004A6A04">
        <w:rPr>
          <w:rFonts w:ascii="Arial" w:hAnsi="Arial" w:cs="Arial"/>
        </w:rPr>
        <w:t>/usługi</w:t>
      </w:r>
      <w:r w:rsidR="00BA73FC" w:rsidRPr="004A6A04">
        <w:rPr>
          <w:rFonts w:ascii="Arial" w:hAnsi="Arial" w:cs="Arial"/>
        </w:rPr>
        <w:t xml:space="preserve"> wykonają poszczególni </w:t>
      </w:r>
      <w:r w:rsidR="001265BA" w:rsidRPr="004A6A04">
        <w:rPr>
          <w:rFonts w:ascii="Arial" w:hAnsi="Arial" w:cs="Arial"/>
        </w:rPr>
        <w:t>w</w:t>
      </w:r>
      <w:r w:rsidR="00F505E3" w:rsidRPr="004A6A04">
        <w:rPr>
          <w:rFonts w:ascii="Arial" w:hAnsi="Arial" w:cs="Arial"/>
        </w:rPr>
        <w:t>ykonawcy</w:t>
      </w:r>
      <w:r w:rsidR="005832FB" w:rsidRPr="004A6A04">
        <w:rPr>
          <w:rFonts w:ascii="Arial" w:hAnsi="Arial" w:cs="Arial"/>
        </w:rPr>
        <w:t xml:space="preserve"> (treść oświadczenia została zawarta w formularzu ofertowym)</w:t>
      </w:r>
      <w:r w:rsidR="00AD3BCB" w:rsidRPr="004A6A04">
        <w:rPr>
          <w:rFonts w:ascii="Arial" w:hAnsi="Arial" w:cs="Arial"/>
        </w:rPr>
        <w:t>,</w:t>
      </w:r>
    </w:p>
    <w:p w14:paraId="46F701E2" w14:textId="6536FE80" w:rsidR="009672A1" w:rsidRPr="00F942BA" w:rsidRDefault="00AD3BCB" w:rsidP="00393976">
      <w:pPr>
        <w:pStyle w:val="Akapitzlist"/>
        <w:numPr>
          <w:ilvl w:val="1"/>
          <w:numId w:val="26"/>
        </w:numPr>
        <w:spacing w:line="360" w:lineRule="auto"/>
        <w:ind w:left="709"/>
        <w:jc w:val="both"/>
        <w:rPr>
          <w:rFonts w:ascii="Arial" w:hAnsi="Arial" w:cs="Arial"/>
          <w:b/>
          <w:bCs/>
        </w:rPr>
      </w:pPr>
      <w:r w:rsidRPr="004A6A04">
        <w:rPr>
          <w:rFonts w:ascii="Arial" w:hAnsi="Arial" w:cs="Arial"/>
        </w:rPr>
        <w:t>Wykonawcy zobowiązani są na wezwanie Zamawiającego złożyć podmiotowe środki dowodowe, o których mowa w Rozdziale IX ust. 3 SWZ, przy czym d</w:t>
      </w:r>
      <w:r w:rsidR="007163F2" w:rsidRPr="004A6A04">
        <w:rPr>
          <w:rFonts w:ascii="Arial" w:hAnsi="Arial" w:cs="Arial"/>
        </w:rPr>
        <w:t>okumenty potwierdzające brak podstaw do wykluczenia z postępowania</w:t>
      </w:r>
      <w:r w:rsidR="00CE34AF">
        <w:rPr>
          <w:rFonts w:ascii="Arial" w:hAnsi="Arial" w:cs="Arial"/>
        </w:rPr>
        <w:t xml:space="preserve"> </w:t>
      </w:r>
      <w:r w:rsidR="007163F2" w:rsidRPr="004A6A04">
        <w:rPr>
          <w:rFonts w:ascii="Arial" w:hAnsi="Arial" w:cs="Arial"/>
        </w:rPr>
        <w:t xml:space="preserve">składa każdy z </w:t>
      </w:r>
      <w:r w:rsidR="001265BA" w:rsidRPr="004A6A04">
        <w:rPr>
          <w:rFonts w:ascii="Arial" w:hAnsi="Arial" w:cs="Arial"/>
        </w:rPr>
        <w:t xml:space="preserve">wykonawców </w:t>
      </w:r>
      <w:r w:rsidR="007163F2" w:rsidRPr="004A6A04">
        <w:rPr>
          <w:rFonts w:ascii="Arial" w:hAnsi="Arial" w:cs="Arial"/>
        </w:rPr>
        <w:t>wspólnie ubiegających się o zamówienie</w:t>
      </w:r>
      <w:r w:rsidRPr="004A6A04">
        <w:rPr>
          <w:rFonts w:ascii="Arial" w:hAnsi="Arial" w:cs="Arial"/>
        </w:rPr>
        <w:t xml:space="preserve">, zaś dokumenty potwierdzające spełnianie warunków udziału w postępowaniu składa odpowiednio </w:t>
      </w:r>
      <w:r w:rsidR="001265BA" w:rsidRPr="004A6A04">
        <w:rPr>
          <w:rFonts w:ascii="Arial" w:hAnsi="Arial" w:cs="Arial"/>
        </w:rPr>
        <w:t>w</w:t>
      </w:r>
      <w:r w:rsidRPr="004A6A04">
        <w:rPr>
          <w:rFonts w:ascii="Arial" w:hAnsi="Arial" w:cs="Arial"/>
        </w:rPr>
        <w:t>ykonawca/</w:t>
      </w:r>
      <w:proofErr w:type="gramStart"/>
      <w:r w:rsidR="001265BA" w:rsidRPr="004A6A04">
        <w:rPr>
          <w:rFonts w:ascii="Arial" w:hAnsi="Arial" w:cs="Arial"/>
        </w:rPr>
        <w:t>w</w:t>
      </w:r>
      <w:r w:rsidRPr="004A6A04">
        <w:rPr>
          <w:rFonts w:ascii="Arial" w:hAnsi="Arial" w:cs="Arial"/>
        </w:rPr>
        <w:t>ykonawcy</w:t>
      </w:r>
      <w:proofErr w:type="gramEnd"/>
      <w:r w:rsidRPr="004A6A04">
        <w:rPr>
          <w:rFonts w:ascii="Arial" w:hAnsi="Arial" w:cs="Arial"/>
        </w:rPr>
        <w:t xml:space="preserve"> który wykazuje spełnianie warunku udziału w postępowaniu.</w:t>
      </w:r>
      <w:bookmarkStart w:id="15" w:name="bookmark11"/>
    </w:p>
    <w:p w14:paraId="0D100369" w14:textId="77777777" w:rsidR="00F942BA" w:rsidRDefault="00F942BA" w:rsidP="00393976">
      <w:pPr>
        <w:spacing w:line="360" w:lineRule="auto"/>
        <w:jc w:val="both"/>
        <w:rPr>
          <w:rFonts w:ascii="Arial" w:hAnsi="Arial" w:cs="Arial"/>
          <w:b/>
          <w:bCs/>
        </w:rPr>
      </w:pPr>
    </w:p>
    <w:p w14:paraId="3A5F917C" w14:textId="22E8B48A" w:rsidR="00CB0488" w:rsidRPr="004A6A04" w:rsidRDefault="00731F6A" w:rsidP="00393976">
      <w:pPr>
        <w:pStyle w:val="Nagwek2"/>
        <w:numPr>
          <w:ilvl w:val="0"/>
          <w:numId w:val="21"/>
        </w:numPr>
        <w:spacing w:before="0" w:after="0" w:line="360" w:lineRule="auto"/>
      </w:pPr>
      <w:bookmarkStart w:id="16" w:name="_Toc114581149"/>
      <w:r w:rsidRPr="004A6A04">
        <w:t xml:space="preserve">SPOSÓB KOMUNIKACJI ORAZ </w:t>
      </w:r>
      <w:bookmarkEnd w:id="15"/>
      <w:r w:rsidRPr="004A6A04">
        <w:t>WYMAGANIA TECHNICZNE I ORGANIZACYJNE</w:t>
      </w:r>
      <w:r w:rsidR="00D90AB6">
        <w:t xml:space="preserve"> </w:t>
      </w:r>
      <w:r w:rsidRPr="004A6A04">
        <w:t>SPORZĄDZANIA,</w:t>
      </w:r>
      <w:r w:rsidR="00F942BA">
        <w:t xml:space="preserve"> </w:t>
      </w:r>
      <w:r w:rsidRPr="004A6A04">
        <w:t>WYSYŁANIA I ODBIERANIA</w:t>
      </w:r>
      <w:r w:rsidR="00F942BA">
        <w:t xml:space="preserve"> </w:t>
      </w:r>
      <w:r w:rsidRPr="004A6A04">
        <w:t>KORESPONDENCJI</w:t>
      </w:r>
      <w:r w:rsidR="00F942BA">
        <w:t xml:space="preserve"> </w:t>
      </w:r>
      <w:r w:rsidRPr="004A6A04">
        <w:t>ELEKTRONICZNEJ</w:t>
      </w:r>
      <w:bookmarkEnd w:id="16"/>
    </w:p>
    <w:p w14:paraId="7F5D20AE" w14:textId="77777777" w:rsidR="00F466F2" w:rsidRPr="00F942BA" w:rsidRDefault="00F466F2" w:rsidP="00D90AB6">
      <w:pPr>
        <w:pStyle w:val="Akapitzlist"/>
        <w:numPr>
          <w:ilvl w:val="6"/>
          <w:numId w:val="46"/>
        </w:numPr>
        <w:spacing w:line="360" w:lineRule="auto"/>
        <w:ind w:left="426"/>
        <w:jc w:val="both"/>
        <w:rPr>
          <w:rFonts w:ascii="Arial" w:hAnsi="Arial" w:cs="Arial"/>
          <w:b/>
          <w:bCs/>
        </w:rPr>
      </w:pPr>
      <w:bookmarkStart w:id="17" w:name="_Hlk63153114"/>
      <w:bookmarkStart w:id="18" w:name="bookmark12"/>
      <w:r w:rsidRPr="00F942BA">
        <w:rPr>
          <w:rFonts w:ascii="Arial" w:hAnsi="Arial" w:cs="Arial"/>
        </w:rPr>
        <w:t xml:space="preserve">Komunikacja pomiędzy Zamawiającym a wykonawcami odbywa się przy użyciu środków komunikacji elektronicznej za pośrednictwem Platformy zakupowej Zamawiającego dostępnej pod adresem (dalej jako Platforma zakupowa): </w:t>
      </w:r>
    </w:p>
    <w:p w14:paraId="32BB9CDC" w14:textId="77777777" w:rsidR="00F466F2" w:rsidRPr="00CE34AF" w:rsidRDefault="00656B6A" w:rsidP="00393976">
      <w:pPr>
        <w:spacing w:line="360" w:lineRule="auto"/>
        <w:ind w:left="454"/>
        <w:jc w:val="both"/>
        <w:rPr>
          <w:rFonts w:ascii="Arial" w:hAnsi="Arial" w:cs="Arial"/>
          <w:b/>
          <w:bCs/>
          <w:color w:val="4472C4" w:themeColor="accent1"/>
        </w:rPr>
      </w:pPr>
      <w:hyperlink r:id="rId16" w:history="1">
        <w:r w:rsidR="00F466F2" w:rsidRPr="00CE34AF">
          <w:rPr>
            <w:rStyle w:val="Hipercze"/>
            <w:rFonts w:ascii="Arial" w:hAnsi="Arial" w:cs="Arial"/>
            <w:color w:val="4472C4" w:themeColor="accent1"/>
            <w:spacing w:val="-6"/>
          </w:rPr>
          <w:t>https://platformazakupowa.pl/pn/wilczyn</w:t>
        </w:r>
      </w:hyperlink>
    </w:p>
    <w:p w14:paraId="627D8241" w14:textId="77777777" w:rsidR="00F466F2" w:rsidRPr="00F942BA" w:rsidRDefault="00F466F2" w:rsidP="00393976">
      <w:pPr>
        <w:pStyle w:val="Akapitzlist"/>
        <w:numPr>
          <w:ilvl w:val="0"/>
          <w:numId w:val="19"/>
        </w:numPr>
        <w:spacing w:line="360" w:lineRule="auto"/>
        <w:ind w:left="426"/>
        <w:jc w:val="both"/>
        <w:rPr>
          <w:rFonts w:ascii="Arial" w:hAnsi="Arial" w:cs="Arial"/>
          <w:b/>
          <w:bCs/>
        </w:rPr>
      </w:pPr>
      <w:r w:rsidRPr="00F942BA">
        <w:rPr>
          <w:rFonts w:ascii="Arial" w:hAnsi="Arial" w:cs="Arial"/>
        </w:rPr>
        <w:t>Niniejsze postępowanie o udzielenie zamówienia prowadzi się wyłącznie w języku polskim.</w:t>
      </w:r>
    </w:p>
    <w:p w14:paraId="03FAEBC2" w14:textId="77777777" w:rsidR="00F466F2" w:rsidRPr="004A6A04" w:rsidRDefault="00F466F2" w:rsidP="00393976">
      <w:pPr>
        <w:pStyle w:val="Akapitzlist"/>
        <w:numPr>
          <w:ilvl w:val="0"/>
          <w:numId w:val="19"/>
        </w:numPr>
        <w:spacing w:line="360" w:lineRule="auto"/>
        <w:ind w:left="426" w:hanging="284"/>
        <w:jc w:val="both"/>
        <w:rPr>
          <w:rFonts w:ascii="Arial" w:hAnsi="Arial" w:cs="Arial"/>
          <w:b/>
          <w:bCs/>
        </w:rPr>
      </w:pPr>
      <w:r w:rsidRPr="004A6A04">
        <w:rPr>
          <w:rFonts w:ascii="Arial" w:hAnsi="Arial" w:cs="Arial"/>
        </w:rPr>
        <w:lastRenderedPageBreak/>
        <w:t>Zamawiający wyznacza do kontaktu z wykonawcami osoby wskazane poniżej:</w:t>
      </w:r>
    </w:p>
    <w:p w14:paraId="4C33136B" w14:textId="77777777" w:rsidR="00F466F2" w:rsidRPr="00CE34AF" w:rsidRDefault="00F466F2" w:rsidP="00393976">
      <w:pPr>
        <w:pStyle w:val="Akapitzlist"/>
        <w:spacing w:line="360" w:lineRule="auto"/>
        <w:ind w:left="426"/>
        <w:jc w:val="both"/>
        <w:rPr>
          <w:rFonts w:ascii="Arial" w:hAnsi="Arial" w:cs="Arial"/>
        </w:rPr>
      </w:pPr>
      <w:r w:rsidRPr="00CE34AF">
        <w:rPr>
          <w:rFonts w:ascii="Arial" w:hAnsi="Arial" w:cs="Arial"/>
          <w:lang w:val="pt-BR"/>
        </w:rPr>
        <w:t xml:space="preserve">Bogumił Knyrek, e-mail: </w:t>
      </w:r>
      <w:r w:rsidRPr="00CE34AF">
        <w:rPr>
          <w:rFonts w:ascii="Arial" w:hAnsi="Arial" w:cs="Arial"/>
        </w:rPr>
        <w:t>inwestycje@wilczyn.pl</w:t>
      </w:r>
      <w:r w:rsidR="002F7CE2" w:rsidRPr="00CE34AF">
        <w:rPr>
          <w:rFonts w:ascii="Arial" w:hAnsi="Arial" w:cs="Arial"/>
        </w:rPr>
        <w:t>.</w:t>
      </w:r>
    </w:p>
    <w:p w14:paraId="5E7CD493" w14:textId="77777777" w:rsidR="00F466F2" w:rsidRPr="00FB09B8" w:rsidRDefault="00F466F2" w:rsidP="00393976">
      <w:pPr>
        <w:pStyle w:val="Akapitzlist"/>
        <w:numPr>
          <w:ilvl w:val="0"/>
          <w:numId w:val="19"/>
        </w:numPr>
        <w:spacing w:line="360" w:lineRule="auto"/>
        <w:ind w:left="426" w:hanging="284"/>
        <w:jc w:val="both"/>
        <w:rPr>
          <w:rFonts w:ascii="Arial" w:hAnsi="Arial" w:cs="Arial"/>
          <w:b/>
          <w:bCs/>
        </w:rPr>
      </w:pPr>
      <w:r w:rsidRPr="004A6A04">
        <w:rPr>
          <w:rFonts w:ascii="Arial" w:hAnsi="Arial" w:cs="Arial"/>
        </w:rPr>
        <w:t xml:space="preserve">Zamawiający informuje, że szczegółowe informacje dotyczące korzystania z Platformy zakupowej oraz sposobu komunikowania się za pośrednictwem Platformy zakupowej dotyczące w szczególności logowania, składania ofert, składania wniosków o wyjaśnienie treści SWZ, oraz pozostałych czynności podejmowanych w niniejszym postępowaniu są zawarte w  zakładce </w:t>
      </w:r>
      <w:r w:rsidRPr="00FB09B8">
        <w:rPr>
          <w:rFonts w:ascii="Arial" w:hAnsi="Arial" w:cs="Arial"/>
        </w:rPr>
        <w:t xml:space="preserve">„Instrukcje dla Wykonawców" (dostępnej na stronie  internetowej pod adresem: </w:t>
      </w:r>
      <w:r w:rsidRPr="00FB09B8">
        <w:rPr>
          <w:rFonts w:ascii="Arial" w:hAnsi="Arial" w:cs="Arial"/>
          <w:u w:color="FF0000"/>
        </w:rPr>
        <w:t>https://platformazakupowa.pl/strona/45-instrukcje)</w:t>
      </w:r>
      <w:r w:rsidRPr="00FB09B8">
        <w:rPr>
          <w:rStyle w:val="Hipercze"/>
          <w:rFonts w:ascii="Arial" w:hAnsi="Arial" w:cs="Arial"/>
          <w:color w:val="auto"/>
          <w:u w:val="none"/>
        </w:rPr>
        <w:t xml:space="preserve"> oraz  „Regulaminie platformazakupowa.pl dla Użytkowników (Wykonawców)” (dostępnym na stronie internetowej pod adresem: https://platformazakupowa.pl/strona/1-regulamin).</w:t>
      </w:r>
    </w:p>
    <w:p w14:paraId="75F3EA09" w14:textId="77777777" w:rsidR="00F466F2" w:rsidRPr="004A6A04" w:rsidRDefault="00F466F2" w:rsidP="00393976">
      <w:pPr>
        <w:pStyle w:val="Akapitzlist"/>
        <w:numPr>
          <w:ilvl w:val="0"/>
          <w:numId w:val="19"/>
        </w:numPr>
        <w:spacing w:line="360" w:lineRule="auto"/>
        <w:ind w:left="426" w:hanging="284"/>
        <w:jc w:val="both"/>
        <w:rPr>
          <w:rFonts w:ascii="Arial" w:hAnsi="Arial" w:cs="Arial"/>
          <w:b/>
          <w:bCs/>
        </w:rPr>
      </w:pPr>
      <w:r w:rsidRPr="004A6A04">
        <w:rPr>
          <w:rFonts w:ascii="Arial" w:hAnsi="Arial" w:cs="Arial"/>
        </w:rPr>
        <w:t xml:space="preserve">Zaleca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 </w:t>
      </w:r>
    </w:p>
    <w:p w14:paraId="296644EC" w14:textId="77777777" w:rsidR="00F466F2" w:rsidRPr="004A6A04" w:rsidRDefault="00F466F2" w:rsidP="00393976">
      <w:pPr>
        <w:pStyle w:val="Akapitzlist"/>
        <w:numPr>
          <w:ilvl w:val="0"/>
          <w:numId w:val="19"/>
        </w:numPr>
        <w:spacing w:line="360" w:lineRule="auto"/>
        <w:ind w:left="426" w:hanging="284"/>
        <w:jc w:val="both"/>
        <w:rPr>
          <w:rFonts w:ascii="Arial" w:hAnsi="Arial" w:cs="Arial"/>
          <w:b/>
          <w:bCs/>
        </w:rPr>
      </w:pPr>
      <w:r w:rsidRPr="004A6A04">
        <w:rPr>
          <w:rFonts w:ascii="Arial" w:hAnsi="Arial" w:cs="Arial"/>
        </w:rPr>
        <w:t xml:space="preserve">Rejestracja i korzystanie z Platformy zakupowej </w:t>
      </w:r>
      <w:proofErr w:type="gramStart"/>
      <w:r w:rsidRPr="004A6A04">
        <w:rPr>
          <w:rFonts w:ascii="Arial" w:hAnsi="Arial" w:cs="Arial"/>
        </w:rPr>
        <w:t>jest</w:t>
      </w:r>
      <w:proofErr w:type="gramEnd"/>
      <w:r w:rsidRPr="004A6A04">
        <w:rPr>
          <w:rFonts w:ascii="Arial" w:hAnsi="Arial" w:cs="Arial"/>
        </w:rPr>
        <w:t xml:space="preserve"> bezpłatne. Dokonując rejestracji wykonawca akceptuje regulamin korzystania z Platformy zakupowej.</w:t>
      </w:r>
    </w:p>
    <w:p w14:paraId="536EC9B4" w14:textId="77777777" w:rsidR="00F466F2" w:rsidRPr="004A6A04" w:rsidRDefault="00F466F2" w:rsidP="00393976">
      <w:pPr>
        <w:pStyle w:val="Akapitzlist"/>
        <w:numPr>
          <w:ilvl w:val="0"/>
          <w:numId w:val="19"/>
        </w:numPr>
        <w:spacing w:line="360" w:lineRule="auto"/>
        <w:ind w:left="426" w:hanging="284"/>
        <w:jc w:val="both"/>
        <w:rPr>
          <w:rFonts w:ascii="Arial" w:hAnsi="Arial" w:cs="Arial"/>
        </w:rPr>
      </w:pPr>
      <w:r w:rsidRPr="004A6A04">
        <w:rPr>
          <w:rFonts w:ascii="Arial" w:hAnsi="Arial" w:cs="Arial"/>
        </w:rPr>
        <w:t xml:space="preserve">Zamawiający będzie przekazywał wykonawcom informacje w formie elektronicznej </w:t>
      </w:r>
      <w:proofErr w:type="gramStart"/>
      <w:r w:rsidRPr="004A6A04">
        <w:rPr>
          <w:rFonts w:ascii="Arial" w:hAnsi="Arial" w:cs="Arial"/>
        </w:rPr>
        <w:t>za  pośrednictwem</w:t>
      </w:r>
      <w:proofErr w:type="gramEnd"/>
      <w:r w:rsidRPr="004A6A04">
        <w:rPr>
          <w:rFonts w:ascii="Arial" w:hAnsi="Arial" w:cs="Arial"/>
        </w:rPr>
        <w:t xml:space="preserve"> Platformy zakupowej. Informacje takie jak odpowiedzi na pytania, </w:t>
      </w:r>
      <w:proofErr w:type="gramStart"/>
      <w:r w:rsidRPr="004A6A04">
        <w:rPr>
          <w:rFonts w:ascii="Arial" w:hAnsi="Arial" w:cs="Arial"/>
        </w:rPr>
        <w:t>zmiany  SWZ</w:t>
      </w:r>
      <w:proofErr w:type="gramEnd"/>
      <w:r w:rsidRPr="004A6A04">
        <w:rPr>
          <w:rFonts w:ascii="Arial" w:hAnsi="Arial" w:cs="Arial"/>
        </w:rPr>
        <w:t>, zmiany terminu składania i otwarcia ofert Zamawiający będzie zamieszczał na platformie w sekcji “Komunikaty”. Korespondencja, której zgodnie z obowiązującymi przepisami adresatem będzie dany wykonawca, przekazywana będzie do konkretnego wykonawcy.</w:t>
      </w:r>
    </w:p>
    <w:p w14:paraId="5C3CF287" w14:textId="77777777" w:rsidR="00F466F2" w:rsidRPr="004A6A04" w:rsidRDefault="00F466F2" w:rsidP="00393976">
      <w:pPr>
        <w:pStyle w:val="Akapitzlist"/>
        <w:numPr>
          <w:ilvl w:val="0"/>
          <w:numId w:val="19"/>
        </w:numPr>
        <w:spacing w:line="360" w:lineRule="auto"/>
        <w:ind w:left="426" w:hanging="284"/>
        <w:jc w:val="both"/>
        <w:rPr>
          <w:rFonts w:ascii="Arial" w:hAnsi="Arial" w:cs="Arial"/>
        </w:rPr>
      </w:pPr>
      <w:r w:rsidRPr="004A6A04">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93113B7" w14:textId="77777777" w:rsidR="00F466F2" w:rsidRPr="004A6A04" w:rsidRDefault="00F466F2" w:rsidP="00393976">
      <w:pPr>
        <w:pStyle w:val="Akapitzlist"/>
        <w:numPr>
          <w:ilvl w:val="0"/>
          <w:numId w:val="19"/>
        </w:numPr>
        <w:spacing w:line="360" w:lineRule="auto"/>
        <w:ind w:left="426" w:hanging="284"/>
        <w:jc w:val="both"/>
        <w:rPr>
          <w:rFonts w:ascii="Arial" w:hAnsi="Arial" w:cs="Arial"/>
        </w:rPr>
      </w:pPr>
      <w:r w:rsidRPr="004A6A04">
        <w:rPr>
          <w:rFonts w:ascii="Arial" w:hAnsi="Arial" w:cs="Arial"/>
        </w:rPr>
        <w:t xml:space="preserve">Wszelka korespondencja związaną z niniejszym postępowaniem winna być przekazywana za pośrednictwem Platformy zakupowej. Korespondencję uważa się za przekazaną w terminie, jeżeli dotrze do Zamawiającego przed upływem wymaganego terminu. Każda ze stron na żądanie drugiej strony niezwłocznie potwierdzi fakt otrzymania wiadomości elektronicznej. </w:t>
      </w:r>
    </w:p>
    <w:p w14:paraId="5ACE11D2" w14:textId="77777777" w:rsidR="00F466F2" w:rsidRPr="004A6A04" w:rsidRDefault="00F466F2" w:rsidP="00393976">
      <w:pPr>
        <w:pStyle w:val="Akapitzlist"/>
        <w:numPr>
          <w:ilvl w:val="0"/>
          <w:numId w:val="19"/>
        </w:numPr>
        <w:spacing w:line="360" w:lineRule="auto"/>
        <w:ind w:left="426" w:hanging="284"/>
        <w:jc w:val="both"/>
        <w:rPr>
          <w:rFonts w:ascii="Arial" w:hAnsi="Arial" w:cs="Arial"/>
        </w:rPr>
      </w:pPr>
      <w:r w:rsidRPr="004A6A04">
        <w:rPr>
          <w:rFonts w:ascii="Arial" w:hAnsi="Arial" w:cs="Arial"/>
        </w:rPr>
        <w:t xml:space="preserve">Za datę przekazania wniosków, zawiadomień, dokumentów elektronicznych, oświadczeń lub elektronicznych kopii dokumentów lub oświadczeń oraz innych </w:t>
      </w:r>
      <w:r w:rsidRPr="004A6A04">
        <w:rPr>
          <w:rFonts w:ascii="Arial" w:hAnsi="Arial" w:cs="Arial"/>
        </w:rPr>
        <w:lastRenderedPageBreak/>
        <w:t xml:space="preserve">informacji </w:t>
      </w:r>
      <w:r w:rsidRPr="004A6A04">
        <w:rPr>
          <w:rFonts w:ascii="Arial" w:hAnsi="Arial" w:cs="Arial"/>
          <w:color w:val="000000" w:themeColor="text1"/>
        </w:rPr>
        <w:t xml:space="preserve">przyjmuje się datę ich przesłania za pośrednictwem Platformy zakupowej poprzez kliknięcie </w:t>
      </w:r>
      <w:proofErr w:type="gramStart"/>
      <w:r w:rsidRPr="004A6A04">
        <w:rPr>
          <w:rFonts w:ascii="Arial" w:hAnsi="Arial" w:cs="Arial"/>
          <w:color w:val="000000" w:themeColor="text1"/>
        </w:rPr>
        <w:t>przycisku  „</w:t>
      </w:r>
      <w:proofErr w:type="gramEnd"/>
      <w:r w:rsidRPr="004A6A04">
        <w:rPr>
          <w:rFonts w:ascii="Arial" w:hAnsi="Arial" w:cs="Arial"/>
          <w:color w:val="000000" w:themeColor="text1"/>
        </w:rPr>
        <w:t>Wyślij wiadomość do Zamawiającego” po których pojawi się komunikat, że wiadomość została wysłana do Zamawiającego.</w:t>
      </w:r>
    </w:p>
    <w:p w14:paraId="2E8E83ED" w14:textId="77777777" w:rsidR="00F466F2" w:rsidRPr="004A6A04" w:rsidRDefault="00F466F2" w:rsidP="00393976">
      <w:pPr>
        <w:pStyle w:val="Akapitzlist"/>
        <w:numPr>
          <w:ilvl w:val="0"/>
          <w:numId w:val="19"/>
        </w:numPr>
        <w:spacing w:line="360" w:lineRule="auto"/>
        <w:ind w:left="426" w:hanging="284"/>
        <w:jc w:val="both"/>
        <w:rPr>
          <w:rFonts w:ascii="Arial" w:hAnsi="Arial" w:cs="Arial"/>
        </w:rPr>
      </w:pPr>
      <w:r w:rsidRPr="004A6A04">
        <w:rPr>
          <w:rFonts w:ascii="Arial" w:hAnsi="Arial" w:cs="Arial"/>
        </w:rPr>
        <w:t xml:space="preserve">W sytuacjach awaryjnych, np. w przypadku awarii Platformy, Zamawiający dopuszcza również możliwość komunikowania się z wykonawcami za pośrednictwem poczty elektronicznej: </w:t>
      </w:r>
      <w:hyperlink r:id="rId17" w:history="1">
        <w:r w:rsidRPr="00FB09B8">
          <w:rPr>
            <w:rStyle w:val="Hipercze"/>
            <w:rFonts w:ascii="Arial" w:hAnsi="Arial" w:cs="Arial"/>
            <w:color w:val="auto"/>
          </w:rPr>
          <w:t>inwestycje@wilczyn.pl</w:t>
        </w:r>
      </w:hyperlink>
      <w:r w:rsidRPr="00FB09B8">
        <w:rPr>
          <w:rFonts w:ascii="Arial" w:hAnsi="Arial" w:cs="Arial"/>
        </w:rPr>
        <w:t xml:space="preserve"> </w:t>
      </w:r>
      <w:r w:rsidRPr="004A6A04">
        <w:rPr>
          <w:rFonts w:ascii="Arial" w:hAnsi="Arial" w:cs="Arial"/>
        </w:rPr>
        <w:t>- z tym zastrzeżeniem, iż oferta, w tym oświadczenia, o których mowa w Rozdziale IX ust. 1 mogą zostać przekazane wyłącznie za pomocą Platformy zakupowej.</w:t>
      </w:r>
    </w:p>
    <w:p w14:paraId="2C67DE63" w14:textId="77777777" w:rsidR="00F466F2" w:rsidRPr="004A6A04" w:rsidRDefault="00F466F2" w:rsidP="00393976">
      <w:pPr>
        <w:pStyle w:val="Akapitzlist"/>
        <w:numPr>
          <w:ilvl w:val="0"/>
          <w:numId w:val="19"/>
        </w:numPr>
        <w:spacing w:line="360" w:lineRule="auto"/>
        <w:ind w:left="426" w:hanging="284"/>
        <w:jc w:val="both"/>
        <w:rPr>
          <w:rFonts w:ascii="Arial" w:hAnsi="Arial" w:cs="Arial"/>
        </w:rPr>
      </w:pPr>
      <w:r w:rsidRPr="004A6A04">
        <w:rPr>
          <w:rFonts w:ascii="Arial" w:hAnsi="Arial" w:cs="Arial"/>
        </w:rPr>
        <w:t>Zgodnie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Zamawiający określa niezbędne wymagania techniczne związane z korzystaniem z Platformy:</w:t>
      </w:r>
    </w:p>
    <w:p w14:paraId="27CB33CA" w14:textId="77777777" w:rsidR="00F466F2" w:rsidRPr="004A6A04" w:rsidRDefault="00F466F2" w:rsidP="00393976">
      <w:pPr>
        <w:pStyle w:val="Akapitzlist"/>
        <w:numPr>
          <w:ilvl w:val="0"/>
          <w:numId w:val="20"/>
        </w:numPr>
        <w:spacing w:line="360" w:lineRule="auto"/>
        <w:ind w:hanging="294"/>
        <w:jc w:val="both"/>
        <w:rPr>
          <w:rFonts w:ascii="Arial" w:hAnsi="Arial" w:cs="Arial"/>
        </w:rPr>
      </w:pPr>
      <w:r w:rsidRPr="004A6A04">
        <w:rPr>
          <w:rFonts w:ascii="Arial" w:hAnsi="Arial" w:cs="Arial"/>
        </w:rPr>
        <w:t xml:space="preserve">stały dostęp do sieci Internet o gwarantowanej przepustowości nie mniejszej niż 512 </w:t>
      </w:r>
      <w:proofErr w:type="spellStart"/>
      <w:r w:rsidRPr="004A6A04">
        <w:rPr>
          <w:rFonts w:ascii="Arial" w:hAnsi="Arial" w:cs="Arial"/>
        </w:rPr>
        <w:t>kb</w:t>
      </w:r>
      <w:proofErr w:type="spellEnd"/>
      <w:r w:rsidRPr="004A6A04">
        <w:rPr>
          <w:rFonts w:ascii="Arial" w:hAnsi="Arial" w:cs="Arial"/>
        </w:rPr>
        <w:t>/s,</w:t>
      </w:r>
    </w:p>
    <w:p w14:paraId="398E8C39" w14:textId="77777777" w:rsidR="00F466F2" w:rsidRPr="004A6A04" w:rsidRDefault="00F466F2" w:rsidP="00393976">
      <w:pPr>
        <w:pStyle w:val="Akapitzlist"/>
        <w:numPr>
          <w:ilvl w:val="0"/>
          <w:numId w:val="20"/>
        </w:numPr>
        <w:spacing w:line="360" w:lineRule="auto"/>
        <w:ind w:hanging="294"/>
        <w:jc w:val="both"/>
        <w:rPr>
          <w:rFonts w:ascii="Arial" w:hAnsi="Arial" w:cs="Arial"/>
        </w:rPr>
      </w:pPr>
      <w:r w:rsidRPr="004A6A04">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2CA63742" w14:textId="77777777" w:rsidR="00F466F2" w:rsidRPr="004A6A04" w:rsidRDefault="00F466F2" w:rsidP="00393976">
      <w:pPr>
        <w:pStyle w:val="Akapitzlist"/>
        <w:numPr>
          <w:ilvl w:val="0"/>
          <w:numId w:val="20"/>
        </w:numPr>
        <w:spacing w:line="360" w:lineRule="auto"/>
        <w:ind w:hanging="294"/>
        <w:jc w:val="both"/>
        <w:rPr>
          <w:rFonts w:ascii="Arial" w:hAnsi="Arial" w:cs="Arial"/>
        </w:rPr>
      </w:pPr>
      <w:r w:rsidRPr="004A6A04">
        <w:rPr>
          <w:rFonts w:ascii="Arial" w:hAnsi="Arial" w:cs="Arial"/>
        </w:rPr>
        <w:t>zainstalowana dowolna przeglądarka internetowa, w przypadku Internet Explorer minimalnie wersja 10 0.,</w:t>
      </w:r>
    </w:p>
    <w:p w14:paraId="7FA29C90" w14:textId="77777777" w:rsidR="00F466F2" w:rsidRPr="004A6A04" w:rsidRDefault="00F466F2" w:rsidP="00393976">
      <w:pPr>
        <w:pStyle w:val="Akapitzlist"/>
        <w:numPr>
          <w:ilvl w:val="0"/>
          <w:numId w:val="20"/>
        </w:numPr>
        <w:spacing w:line="360" w:lineRule="auto"/>
        <w:ind w:hanging="294"/>
        <w:jc w:val="both"/>
        <w:rPr>
          <w:rFonts w:ascii="Arial" w:hAnsi="Arial" w:cs="Arial"/>
        </w:rPr>
      </w:pPr>
      <w:r w:rsidRPr="004A6A04">
        <w:rPr>
          <w:rFonts w:ascii="Arial" w:hAnsi="Arial" w:cs="Arial"/>
        </w:rPr>
        <w:t>włączona obsługa JavaScript,</w:t>
      </w:r>
    </w:p>
    <w:p w14:paraId="1C5D4C5B" w14:textId="77777777" w:rsidR="00F466F2" w:rsidRPr="004A6A04" w:rsidRDefault="00F466F2" w:rsidP="00393976">
      <w:pPr>
        <w:pStyle w:val="Akapitzlist"/>
        <w:numPr>
          <w:ilvl w:val="0"/>
          <w:numId w:val="20"/>
        </w:numPr>
        <w:spacing w:line="360" w:lineRule="auto"/>
        <w:ind w:hanging="294"/>
        <w:jc w:val="both"/>
        <w:rPr>
          <w:rFonts w:ascii="Arial" w:hAnsi="Arial" w:cs="Arial"/>
        </w:rPr>
      </w:pPr>
      <w:r w:rsidRPr="004A6A04">
        <w:rPr>
          <w:rFonts w:ascii="Arial" w:hAnsi="Arial" w:cs="Arial"/>
        </w:rPr>
        <w:t xml:space="preserve">zainstalowany program Adobe </w:t>
      </w:r>
      <w:proofErr w:type="spellStart"/>
      <w:r w:rsidRPr="004A6A04">
        <w:rPr>
          <w:rFonts w:ascii="Arial" w:hAnsi="Arial" w:cs="Arial"/>
        </w:rPr>
        <w:t>Acrobat</w:t>
      </w:r>
      <w:proofErr w:type="spellEnd"/>
      <w:r w:rsidRPr="004A6A04">
        <w:rPr>
          <w:rFonts w:ascii="Arial" w:hAnsi="Arial" w:cs="Arial"/>
        </w:rPr>
        <w:t xml:space="preserve"> Reader lub inny obsługujący format plików .pdf,</w:t>
      </w:r>
    </w:p>
    <w:p w14:paraId="42470544" w14:textId="77777777" w:rsidR="00F466F2" w:rsidRPr="004A6A04" w:rsidRDefault="00F466F2" w:rsidP="00393976">
      <w:pPr>
        <w:pStyle w:val="Akapitzlist"/>
        <w:numPr>
          <w:ilvl w:val="0"/>
          <w:numId w:val="20"/>
        </w:numPr>
        <w:spacing w:line="360" w:lineRule="auto"/>
        <w:ind w:hanging="294"/>
        <w:jc w:val="both"/>
        <w:rPr>
          <w:rFonts w:ascii="Arial" w:hAnsi="Arial" w:cs="Arial"/>
        </w:rPr>
      </w:pPr>
      <w:r w:rsidRPr="004A6A04">
        <w:rPr>
          <w:rFonts w:ascii="Arial" w:hAnsi="Arial" w:cs="Arial"/>
        </w:rPr>
        <w:t>Platformazakupowa.pl działa według standardu przyjętego w komunikacji sieciowej -kodowanie UTF8,</w:t>
      </w:r>
    </w:p>
    <w:p w14:paraId="39A1E31C" w14:textId="77777777" w:rsidR="00F466F2" w:rsidRPr="004A6A04" w:rsidRDefault="00F466F2" w:rsidP="00393976">
      <w:pPr>
        <w:pStyle w:val="Akapitzlist"/>
        <w:numPr>
          <w:ilvl w:val="0"/>
          <w:numId w:val="20"/>
        </w:numPr>
        <w:spacing w:line="360" w:lineRule="auto"/>
        <w:ind w:left="709" w:hanging="425"/>
        <w:jc w:val="both"/>
        <w:rPr>
          <w:rFonts w:ascii="Arial" w:hAnsi="Arial" w:cs="Arial"/>
        </w:rPr>
      </w:pPr>
      <w:r w:rsidRPr="004A6A04">
        <w:rPr>
          <w:rFonts w:ascii="Arial" w:hAnsi="Arial" w:cs="Arial"/>
        </w:rPr>
        <w:t>Oznaczenie czasu odbioru danych przez platformę zakupową stanowi datę oraz dokładny czas (</w:t>
      </w:r>
      <w:proofErr w:type="spellStart"/>
      <w:r w:rsidRPr="004A6A04">
        <w:rPr>
          <w:rFonts w:ascii="Arial" w:hAnsi="Arial" w:cs="Arial"/>
        </w:rPr>
        <w:t>hh:</w:t>
      </w:r>
      <w:proofErr w:type="gramStart"/>
      <w:r w:rsidRPr="004A6A04">
        <w:rPr>
          <w:rFonts w:ascii="Arial" w:hAnsi="Arial" w:cs="Arial"/>
        </w:rPr>
        <w:t>mm:ss</w:t>
      </w:r>
      <w:proofErr w:type="spellEnd"/>
      <w:proofErr w:type="gramEnd"/>
      <w:r w:rsidRPr="004A6A04">
        <w:rPr>
          <w:rFonts w:ascii="Arial" w:hAnsi="Arial" w:cs="Arial"/>
        </w:rPr>
        <w:t>) generowany wg. czasu lokalnego serwera synchronizowanego z zegarem Głównego Urzędu Miar.</w:t>
      </w:r>
    </w:p>
    <w:p w14:paraId="1292881C" w14:textId="77777777" w:rsidR="00F466F2" w:rsidRPr="004A6A04" w:rsidRDefault="00F466F2" w:rsidP="00393976">
      <w:pPr>
        <w:pStyle w:val="Akapitzlist"/>
        <w:numPr>
          <w:ilvl w:val="0"/>
          <w:numId w:val="19"/>
        </w:numPr>
        <w:spacing w:line="360" w:lineRule="auto"/>
        <w:ind w:left="426"/>
        <w:jc w:val="both"/>
        <w:rPr>
          <w:rFonts w:ascii="Arial" w:hAnsi="Arial" w:cs="Arial"/>
          <w:b/>
          <w:bCs/>
        </w:rPr>
      </w:pPr>
      <w:r w:rsidRPr="004A6A04">
        <w:rPr>
          <w:rFonts w:ascii="Arial" w:hAnsi="Arial" w:cs="Arial"/>
        </w:rPr>
        <w:t xml:space="preserve">Formaty plików wykorzystywanych przez wykonawców powinny być zgodne </w:t>
      </w:r>
      <w:r w:rsidRPr="004A6A04">
        <w:rPr>
          <w:rFonts w:ascii="Arial" w:hAnsi="Arial" w:cs="Arial"/>
        </w:rPr>
        <w:br/>
        <w:t xml:space="preserve">z Obwieszczeniem Prezesa Rady Ministrów z dnia 9 listopada 2017 r. w sprawie ogłoszenia jednolitego tekstu rozporządzenia Rady Ministrów w sprawie Krajowych Ram Interoperacyjności, minimalnych wymagań dla rejestrów </w:t>
      </w:r>
      <w:r w:rsidRPr="004A6A04">
        <w:rPr>
          <w:rFonts w:ascii="Arial" w:hAnsi="Arial" w:cs="Arial"/>
        </w:rPr>
        <w:lastRenderedPageBreak/>
        <w:t>publicznych i wymiany informacji w postaci elektronicznej oraz minimalnych wymagań dla systemów teleinformatycznych.</w:t>
      </w:r>
    </w:p>
    <w:p w14:paraId="1A7C52F8" w14:textId="77777777" w:rsidR="00F466F2" w:rsidRPr="004A6A04" w:rsidRDefault="00F466F2" w:rsidP="00393976">
      <w:pPr>
        <w:pStyle w:val="Akapitzlist"/>
        <w:numPr>
          <w:ilvl w:val="0"/>
          <w:numId w:val="19"/>
        </w:numPr>
        <w:spacing w:line="360" w:lineRule="auto"/>
        <w:ind w:left="426"/>
        <w:jc w:val="both"/>
        <w:rPr>
          <w:rFonts w:ascii="Arial" w:hAnsi="Arial" w:cs="Arial"/>
        </w:rPr>
      </w:pPr>
      <w:bookmarkStart w:id="19" w:name="_Hlk98768062"/>
      <w:r w:rsidRPr="004A6A04">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bookmarkEnd w:id="19"/>
    <w:p w14:paraId="2E87C1CC" w14:textId="77777777" w:rsidR="00B16C17" w:rsidRPr="004A6A04" w:rsidRDefault="00F466F2" w:rsidP="00393976">
      <w:pPr>
        <w:pStyle w:val="Akapitzlist"/>
        <w:numPr>
          <w:ilvl w:val="0"/>
          <w:numId w:val="19"/>
        </w:numPr>
        <w:spacing w:line="360" w:lineRule="auto"/>
        <w:ind w:left="426"/>
        <w:jc w:val="both"/>
        <w:rPr>
          <w:rFonts w:ascii="Arial" w:hAnsi="Arial" w:cs="Arial"/>
          <w:b/>
          <w:bCs/>
        </w:rPr>
      </w:pPr>
      <w:r w:rsidRPr="004A6A04">
        <w:rPr>
          <w:rFonts w:ascii="Arial" w:hAnsi="Arial" w:cs="Arial"/>
          <w:b/>
          <w:bCs/>
        </w:rPr>
        <w:t>We wszelkiej korespondencji kierowanej do Zamawiającego, związanej z niniejszym postępowaniem, wykonawcy powinni posługiwać się znakiem sprawy przedmiotowego postępowania:</w:t>
      </w:r>
      <w:r w:rsidR="004717C3">
        <w:rPr>
          <w:rFonts w:ascii="Arial" w:hAnsi="Arial" w:cs="Arial"/>
          <w:b/>
          <w:bCs/>
        </w:rPr>
        <w:t xml:space="preserve"> IGO.271.9</w:t>
      </w:r>
      <w:r w:rsidR="00B16C17" w:rsidRPr="004A6A04">
        <w:rPr>
          <w:rFonts w:ascii="Arial" w:hAnsi="Arial" w:cs="Arial"/>
          <w:b/>
          <w:bCs/>
        </w:rPr>
        <w:t xml:space="preserve">.2022.BZP.BK </w:t>
      </w:r>
    </w:p>
    <w:bookmarkEnd w:id="17"/>
    <w:p w14:paraId="29227073" w14:textId="77777777" w:rsidR="00644A1E" w:rsidRPr="004A6A04" w:rsidRDefault="00644A1E" w:rsidP="00393976">
      <w:pPr>
        <w:spacing w:line="360" w:lineRule="auto"/>
        <w:jc w:val="both"/>
        <w:rPr>
          <w:rFonts w:ascii="Arial" w:hAnsi="Arial" w:cs="Arial"/>
          <w:b/>
          <w:bCs/>
        </w:rPr>
      </w:pPr>
    </w:p>
    <w:p w14:paraId="2940AE3E" w14:textId="77777777" w:rsidR="00CB0488" w:rsidRPr="00796C24" w:rsidRDefault="0034764B" w:rsidP="00393976">
      <w:pPr>
        <w:pStyle w:val="Nagwek2"/>
        <w:numPr>
          <w:ilvl w:val="0"/>
          <w:numId w:val="21"/>
        </w:numPr>
        <w:spacing w:before="0" w:after="0" w:line="360" w:lineRule="auto"/>
      </w:pPr>
      <w:bookmarkStart w:id="20" w:name="_Toc114581150"/>
      <w:r w:rsidRPr="004A6A04">
        <w:t>OPIS SPOSOBU PRZYGOTOWANIA OFER</w:t>
      </w:r>
      <w:bookmarkEnd w:id="18"/>
      <w:r w:rsidR="00641EB7" w:rsidRPr="004A6A04">
        <w:t>T</w:t>
      </w:r>
      <w:r w:rsidR="00E54CB2" w:rsidRPr="004A6A04">
        <w:t>Y</w:t>
      </w:r>
      <w:r w:rsidR="00641EB7" w:rsidRPr="004A6A04">
        <w:t xml:space="preserve"> ORAZ WYMAGANIA </w:t>
      </w:r>
      <w:proofErr w:type="gramStart"/>
      <w:r w:rsidR="00641EB7" w:rsidRPr="004A6A04">
        <w:t>FORMALNE</w:t>
      </w:r>
      <w:r w:rsidR="00F942BA">
        <w:t xml:space="preserve"> </w:t>
      </w:r>
      <w:r w:rsidR="00641EB7" w:rsidRPr="004A6A04">
        <w:t xml:space="preserve"> DOTYCZĄCE</w:t>
      </w:r>
      <w:proofErr w:type="gramEnd"/>
      <w:r w:rsidR="00641EB7" w:rsidRPr="004A6A04">
        <w:t xml:space="preserve"> SKŁADANYCH OŚWIADCZEŃ I DOKUMENTÓW</w:t>
      </w:r>
      <w:bookmarkEnd w:id="20"/>
    </w:p>
    <w:p w14:paraId="3169386C" w14:textId="77777777" w:rsidR="00796C24" w:rsidRPr="00F942BA" w:rsidRDefault="002557C9"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bCs/>
        </w:rPr>
        <w:t>Wykonawca może złożyć tylko jedną ofertę. Złożenie większej ilości ofert spowoduje odrzucenie wszystkich ofert złożonych przez danego wykonawcę. Oferta może być złożona tylko do upływu terminu składania ofert.</w:t>
      </w:r>
    </w:p>
    <w:p w14:paraId="2CA64E0B" w14:textId="77777777" w:rsidR="002557C9" w:rsidRPr="004A6A04" w:rsidRDefault="002557C9" w:rsidP="00393976">
      <w:pPr>
        <w:pStyle w:val="Akapitzlist"/>
        <w:numPr>
          <w:ilvl w:val="1"/>
          <w:numId w:val="16"/>
        </w:numPr>
        <w:spacing w:line="360" w:lineRule="auto"/>
        <w:ind w:left="426" w:hanging="426"/>
        <w:contextualSpacing/>
        <w:jc w:val="both"/>
        <w:rPr>
          <w:rFonts w:ascii="Arial" w:hAnsi="Arial" w:cs="Arial"/>
          <w:b/>
          <w:u w:val="single"/>
        </w:rPr>
      </w:pPr>
      <w:r w:rsidRPr="004A6A04">
        <w:rPr>
          <w:rFonts w:ascii="Arial" w:hAnsi="Arial" w:cs="Arial"/>
          <w:b/>
          <w:u w:val="single"/>
        </w:rPr>
        <w:t>Wykaz dokumentów składających się na ofertę:</w:t>
      </w:r>
    </w:p>
    <w:p w14:paraId="030CC86D" w14:textId="77777777" w:rsidR="002557C9" w:rsidRPr="004A6A04" w:rsidRDefault="002557C9" w:rsidP="00393976">
      <w:pPr>
        <w:pStyle w:val="Akapitzlist"/>
        <w:numPr>
          <w:ilvl w:val="2"/>
          <w:numId w:val="16"/>
        </w:numPr>
        <w:spacing w:line="360" w:lineRule="auto"/>
        <w:ind w:left="851"/>
        <w:contextualSpacing/>
        <w:jc w:val="both"/>
        <w:rPr>
          <w:rFonts w:ascii="Arial" w:hAnsi="Arial" w:cs="Arial"/>
          <w:b/>
          <w:bCs/>
        </w:rPr>
      </w:pPr>
      <w:r w:rsidRPr="004A6A04">
        <w:rPr>
          <w:rFonts w:ascii="Arial" w:hAnsi="Arial" w:cs="Arial"/>
          <w:b/>
        </w:rPr>
        <w:t>formularz ofertowy</w:t>
      </w:r>
      <w:r w:rsidRPr="004A6A04">
        <w:rPr>
          <w:rFonts w:ascii="Arial" w:hAnsi="Arial" w:cs="Arial"/>
          <w:bCs/>
        </w:rPr>
        <w:t xml:space="preserve"> - według wzoru stanowiącego załącznik nr 1 do SWZ,</w:t>
      </w:r>
    </w:p>
    <w:p w14:paraId="1C71BB91" w14:textId="77777777" w:rsidR="002557C9" w:rsidRPr="004A6A04" w:rsidRDefault="002557C9" w:rsidP="00393976">
      <w:pPr>
        <w:pStyle w:val="Akapitzlist"/>
        <w:numPr>
          <w:ilvl w:val="2"/>
          <w:numId w:val="16"/>
        </w:numPr>
        <w:spacing w:line="360" w:lineRule="auto"/>
        <w:ind w:left="851"/>
        <w:contextualSpacing/>
        <w:jc w:val="both"/>
        <w:rPr>
          <w:rFonts w:ascii="Arial" w:hAnsi="Arial" w:cs="Arial"/>
          <w:b/>
          <w:bCs/>
          <w:color w:val="000000" w:themeColor="text1"/>
        </w:rPr>
      </w:pPr>
      <w:r w:rsidRPr="004A6A04">
        <w:rPr>
          <w:rFonts w:ascii="Arial" w:hAnsi="Arial" w:cs="Arial"/>
          <w:b/>
          <w:iCs/>
        </w:rPr>
        <w:t>aktualne na dzień składania ofert oświadczen</w:t>
      </w:r>
      <w:r w:rsidR="0046329A">
        <w:rPr>
          <w:rFonts w:ascii="Arial" w:hAnsi="Arial" w:cs="Arial"/>
          <w:b/>
          <w:iCs/>
        </w:rPr>
        <w:t xml:space="preserve">ia o niepodleganiu wykluczeniu </w:t>
      </w:r>
      <w:r w:rsidRPr="004A6A04">
        <w:rPr>
          <w:rFonts w:ascii="Arial" w:hAnsi="Arial" w:cs="Arial"/>
          <w:b/>
          <w:iCs/>
        </w:rPr>
        <w:t xml:space="preserve">i spełnianiu warunków udziału w postepowaniu, składane na podstawie art. 125 ust. 1ustawy z dnia 11 września 2019 r. </w:t>
      </w:r>
      <w:r w:rsidRPr="004A6A04">
        <w:rPr>
          <w:rFonts w:ascii="Arial" w:hAnsi="Arial" w:cs="Arial"/>
          <w:b/>
          <w:iCs/>
          <w:color w:val="000000" w:themeColor="text1"/>
        </w:rPr>
        <w:t>Prawo zamówień publicznych</w:t>
      </w:r>
      <w:r w:rsidRPr="004A6A04">
        <w:rPr>
          <w:rFonts w:ascii="Arial" w:hAnsi="Arial" w:cs="Arial"/>
          <w:bCs/>
          <w:iCs/>
          <w:color w:val="000000" w:themeColor="text1"/>
        </w:rPr>
        <w:t xml:space="preserve"> - </w:t>
      </w:r>
      <w:r w:rsidRPr="004A6A04">
        <w:rPr>
          <w:rFonts w:ascii="Arial" w:hAnsi="Arial" w:cs="Arial"/>
          <w:iCs/>
          <w:color w:val="000000" w:themeColor="text1"/>
        </w:rPr>
        <w:t>załącznik nr 2 i 3 do SWZ</w:t>
      </w:r>
      <w:r w:rsidRPr="004A6A04">
        <w:rPr>
          <w:rFonts w:ascii="Arial" w:hAnsi="Arial" w:cs="Arial"/>
          <w:bCs/>
          <w:color w:val="000000"/>
        </w:rPr>
        <w:t xml:space="preserve">. </w:t>
      </w:r>
    </w:p>
    <w:p w14:paraId="52356578" w14:textId="77777777" w:rsidR="002557C9" w:rsidRPr="004A6A04" w:rsidRDefault="002557C9" w:rsidP="00393976">
      <w:pPr>
        <w:pStyle w:val="Akapitzlist"/>
        <w:numPr>
          <w:ilvl w:val="1"/>
          <w:numId w:val="16"/>
        </w:numPr>
        <w:spacing w:line="360" w:lineRule="auto"/>
        <w:ind w:left="426" w:hanging="426"/>
        <w:contextualSpacing/>
        <w:jc w:val="both"/>
        <w:rPr>
          <w:rFonts w:ascii="Arial" w:hAnsi="Arial" w:cs="Arial"/>
          <w:b/>
        </w:rPr>
      </w:pPr>
      <w:r w:rsidRPr="004A6A04">
        <w:rPr>
          <w:rFonts w:ascii="Arial" w:hAnsi="Arial" w:cs="Arial"/>
          <w:b/>
        </w:rPr>
        <w:t>Dodatkowo do oferty należy dołączyć</w:t>
      </w:r>
      <w:r w:rsidR="001D0AB4" w:rsidRPr="004A6A04">
        <w:rPr>
          <w:rFonts w:ascii="Arial" w:hAnsi="Arial" w:cs="Arial"/>
          <w:b/>
        </w:rPr>
        <w:t>:</w:t>
      </w:r>
    </w:p>
    <w:p w14:paraId="65829B7C" w14:textId="77777777" w:rsidR="001D0AB4" w:rsidRPr="004A6A04" w:rsidRDefault="001D0AB4" w:rsidP="00393976">
      <w:pPr>
        <w:pStyle w:val="Akapitzlist"/>
        <w:numPr>
          <w:ilvl w:val="2"/>
          <w:numId w:val="16"/>
        </w:numPr>
        <w:spacing w:line="360" w:lineRule="auto"/>
        <w:ind w:left="851"/>
        <w:contextualSpacing/>
        <w:jc w:val="both"/>
        <w:rPr>
          <w:rFonts w:ascii="Arial" w:hAnsi="Arial" w:cs="Arial"/>
          <w:b/>
          <w:bCs/>
        </w:rPr>
      </w:pPr>
      <w:r w:rsidRPr="004A6A04">
        <w:rPr>
          <w:rFonts w:ascii="Arial" w:hAnsi="Arial" w:cs="Arial"/>
          <w:b/>
        </w:rPr>
        <w:t>rozbicie ceny oferty (RCO) – załącznik nr 1a do SWZ</w:t>
      </w:r>
      <w:r w:rsidRPr="004A6A04">
        <w:rPr>
          <w:rFonts w:ascii="Arial" w:hAnsi="Arial" w:cs="Arial"/>
          <w:bCs/>
        </w:rPr>
        <w:t>,</w:t>
      </w:r>
    </w:p>
    <w:p w14:paraId="5E93DDA7" w14:textId="77777777" w:rsidR="002557C9" w:rsidRPr="004A6A04" w:rsidRDefault="002557C9" w:rsidP="00393976">
      <w:pPr>
        <w:pStyle w:val="Akapitzlist"/>
        <w:numPr>
          <w:ilvl w:val="2"/>
          <w:numId w:val="16"/>
        </w:numPr>
        <w:spacing w:line="360" w:lineRule="auto"/>
        <w:ind w:left="851"/>
        <w:contextualSpacing/>
        <w:jc w:val="both"/>
        <w:rPr>
          <w:rFonts w:ascii="Arial" w:hAnsi="Arial" w:cs="Arial"/>
          <w:b/>
          <w:bCs/>
        </w:rPr>
      </w:pPr>
      <w:r w:rsidRPr="004A6A04">
        <w:rPr>
          <w:rFonts w:ascii="Arial" w:hAnsi="Arial" w:cs="Arial"/>
          <w:b/>
        </w:rPr>
        <w:t>dokumenty, z których wynika prawo do podpisania oferty lub odpowiednie pełnomocnictwo upoważniające do złożenia oferty, o ile ofertę podpisuje pełnomocnik</w:t>
      </w:r>
      <w:r w:rsidR="001D0AB4" w:rsidRPr="004A6A04">
        <w:rPr>
          <w:rFonts w:ascii="Arial" w:hAnsi="Arial" w:cs="Arial"/>
          <w:bCs/>
        </w:rPr>
        <w:t xml:space="preserve"> (jeśli dotyczy)</w:t>
      </w:r>
      <w:r w:rsidRPr="004A6A04">
        <w:rPr>
          <w:rFonts w:ascii="Arial" w:hAnsi="Arial" w:cs="Arial"/>
          <w:bCs/>
        </w:rPr>
        <w:t>,</w:t>
      </w:r>
    </w:p>
    <w:p w14:paraId="69AB484D" w14:textId="77777777" w:rsidR="002557C9" w:rsidRPr="004A6A04" w:rsidRDefault="002557C9" w:rsidP="00393976">
      <w:pPr>
        <w:pStyle w:val="Akapitzlist"/>
        <w:numPr>
          <w:ilvl w:val="2"/>
          <w:numId w:val="16"/>
        </w:numPr>
        <w:spacing w:line="360" w:lineRule="auto"/>
        <w:ind w:left="851"/>
        <w:contextualSpacing/>
        <w:jc w:val="both"/>
        <w:rPr>
          <w:rFonts w:ascii="Arial" w:hAnsi="Arial" w:cs="Arial"/>
          <w:b/>
          <w:bCs/>
        </w:rPr>
      </w:pPr>
      <w:r w:rsidRPr="004A6A04">
        <w:rPr>
          <w:rFonts w:ascii="Arial" w:hAnsi="Arial" w:cs="Arial"/>
          <w:b/>
        </w:rPr>
        <w:t>pełnomocnictwo dla osoby umocowanej do reprezentowania w postępowaniu wykonawców wspólnie ubiegających się o udzielenie zamówienia</w:t>
      </w:r>
      <w:r w:rsidRPr="004A6A04">
        <w:rPr>
          <w:rFonts w:ascii="Arial" w:hAnsi="Arial" w:cs="Arial"/>
          <w:bCs/>
        </w:rPr>
        <w:t xml:space="preserve"> - dotyczy ofert składanych przez wykonawców wspólnie ubiegających się o udzielenie zamówienia</w:t>
      </w:r>
      <w:r w:rsidR="001D0AB4" w:rsidRPr="004A6A04">
        <w:rPr>
          <w:rFonts w:ascii="Arial" w:hAnsi="Arial" w:cs="Arial"/>
          <w:bCs/>
        </w:rPr>
        <w:t xml:space="preserve"> (jeśli dotyczy)</w:t>
      </w:r>
      <w:r w:rsidRPr="004A6A04">
        <w:rPr>
          <w:rFonts w:ascii="Arial" w:hAnsi="Arial" w:cs="Arial"/>
          <w:bCs/>
        </w:rPr>
        <w:t>,</w:t>
      </w:r>
    </w:p>
    <w:p w14:paraId="6B019CBE" w14:textId="77777777" w:rsidR="002557C9" w:rsidRPr="004A6A04" w:rsidRDefault="002557C9" w:rsidP="00393976">
      <w:pPr>
        <w:pStyle w:val="Akapitzlist"/>
        <w:numPr>
          <w:ilvl w:val="2"/>
          <w:numId w:val="16"/>
        </w:numPr>
        <w:spacing w:line="360" w:lineRule="auto"/>
        <w:ind w:left="851"/>
        <w:contextualSpacing/>
        <w:jc w:val="both"/>
        <w:rPr>
          <w:rFonts w:ascii="Arial" w:hAnsi="Arial" w:cs="Arial"/>
          <w:b/>
          <w:bCs/>
        </w:rPr>
      </w:pPr>
      <w:r w:rsidRPr="004A6A04">
        <w:rPr>
          <w:rFonts w:ascii="Arial" w:hAnsi="Arial" w:cs="Arial"/>
          <w:b/>
        </w:rPr>
        <w:t>zobowiązanie podmiotu udostępniającego zasoby (załącznik nr 6 do SWZ) oraz oświadczenie podmiotu udostępniającego zasoby, potwierdzające brak podstaw wykluczenia tego podmiotu oraz odpowiedn</w:t>
      </w:r>
      <w:r w:rsidR="00894CA1">
        <w:rPr>
          <w:rFonts w:ascii="Arial" w:hAnsi="Arial" w:cs="Arial"/>
          <w:b/>
        </w:rPr>
        <w:t xml:space="preserve">io spełnianie warunków udziału </w:t>
      </w:r>
      <w:r w:rsidRPr="004A6A04">
        <w:rPr>
          <w:rFonts w:ascii="Arial" w:hAnsi="Arial" w:cs="Arial"/>
          <w:b/>
        </w:rPr>
        <w:t xml:space="preserve">w postępowaniu, o którym </w:t>
      </w:r>
      <w:r w:rsidRPr="004A6A04">
        <w:rPr>
          <w:rFonts w:ascii="Arial" w:hAnsi="Arial" w:cs="Arial"/>
          <w:b/>
        </w:rPr>
        <w:lastRenderedPageBreak/>
        <w:t xml:space="preserve">mowa w Rozdziale IX ust. 1 SWZ - załącznik nr 2 oraz 3 do </w:t>
      </w:r>
      <w:proofErr w:type="gramStart"/>
      <w:r w:rsidRPr="004A6A04">
        <w:rPr>
          <w:rFonts w:ascii="Arial" w:hAnsi="Arial" w:cs="Arial"/>
          <w:b/>
        </w:rPr>
        <w:t>SWZ</w:t>
      </w:r>
      <w:r w:rsidR="001D0AB4" w:rsidRPr="004A6A04">
        <w:rPr>
          <w:rFonts w:ascii="Arial" w:hAnsi="Arial" w:cs="Arial"/>
          <w:bCs/>
        </w:rPr>
        <w:t>(</w:t>
      </w:r>
      <w:proofErr w:type="gramEnd"/>
      <w:r w:rsidR="001D0AB4" w:rsidRPr="004A6A04">
        <w:rPr>
          <w:rFonts w:ascii="Arial" w:hAnsi="Arial" w:cs="Arial"/>
          <w:bCs/>
        </w:rPr>
        <w:t>jeśli dotyczy)</w:t>
      </w:r>
      <w:r w:rsidRPr="004A6A04">
        <w:rPr>
          <w:rFonts w:ascii="Arial" w:hAnsi="Arial" w:cs="Arial"/>
        </w:rPr>
        <w:t>,</w:t>
      </w:r>
    </w:p>
    <w:p w14:paraId="389D5E7A" w14:textId="2B3053CD" w:rsidR="009A24A5" w:rsidRPr="004A6A04" w:rsidRDefault="009A24A5"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bCs/>
        </w:rPr>
        <w:t xml:space="preserve">Wszelkie informacje stanowiące tajemnicę przedsiębiorstwa w rozumieniu ustawy z dnia 16 kwietnia 1993 r. o zwalczaniu nieuczciwej konkurencji </w:t>
      </w:r>
      <w:r w:rsidRPr="004A6A04">
        <w:rPr>
          <w:rFonts w:ascii="Arial" w:hAnsi="Arial" w:cs="Arial"/>
          <w:bCs/>
          <w:iCs/>
        </w:rPr>
        <w:t>(Dz. U. z 2020 r. poz. 1913)</w:t>
      </w:r>
      <w:r w:rsidRPr="004A6A04">
        <w:rPr>
          <w:rFonts w:ascii="Arial" w:hAnsi="Arial" w:cs="Arial"/>
          <w:bCs/>
        </w:rPr>
        <w:t>, które wykonawca, wraz z przekazaniem takich informacji, zastrzeże jako tajemnicę przedsiębiorstwa, powinny zostać złożone poprzez dodanie ich w formie wydzielonego i odpowiednio oznaczonego pliku w polu oznaczonym na Platformie zakupowej jako „Tajemnica przedsiębiorstwa”.</w:t>
      </w:r>
      <w:r w:rsidR="00CE34AF">
        <w:rPr>
          <w:rFonts w:ascii="Arial" w:hAnsi="Arial" w:cs="Arial"/>
          <w:bCs/>
        </w:rPr>
        <w:t xml:space="preserve"> </w:t>
      </w:r>
      <w:r w:rsidRPr="004A6A04">
        <w:rPr>
          <w:rFonts w:ascii="Arial" w:hAnsi="Arial" w:cs="Arial"/>
          <w:bCs/>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4A6A04">
        <w:rPr>
          <w:rFonts w:ascii="Arial" w:hAnsi="Arial" w:cs="Arial"/>
          <w:bCs/>
        </w:rPr>
        <w:t>Pzp</w:t>
      </w:r>
      <w:proofErr w:type="spellEnd"/>
      <w:r w:rsidRPr="004A6A04">
        <w:rPr>
          <w:rFonts w:ascii="Arial" w:hAnsi="Arial" w:cs="Arial"/>
          <w:bCs/>
        </w:rPr>
        <w:t>.</w:t>
      </w:r>
    </w:p>
    <w:p w14:paraId="083E447E" w14:textId="20FE7236" w:rsidR="009A24A5" w:rsidRPr="004A6A04" w:rsidRDefault="009A24A5"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bCs/>
        </w:rPr>
        <w:t>Oferta, w tym oświadczenia o których mowa w Rozdziale IX ust. 1 SWZ, muszą być sporządzon</w:t>
      </w:r>
      <w:r w:rsidR="003C0082">
        <w:rPr>
          <w:rFonts w:ascii="Arial" w:hAnsi="Arial" w:cs="Arial"/>
          <w:bCs/>
        </w:rPr>
        <w:t>e</w:t>
      </w:r>
      <w:r w:rsidRPr="004A6A04">
        <w:rPr>
          <w:rFonts w:ascii="Arial" w:hAnsi="Arial" w:cs="Arial"/>
          <w:bCs/>
        </w:rPr>
        <w:t xml:space="preserve"> w języku polskim, w formie elektronicznej lub postaci elektronicznej opatrzonej podpisem zaufanym lub podpisem osobistym, przy wykorzystaniu ogólnie dostępnych formatów danych, w szczególności w formacie danych: pdf, .</w:t>
      </w:r>
      <w:proofErr w:type="spellStart"/>
      <w:r w:rsidRPr="004A6A04">
        <w:rPr>
          <w:rFonts w:ascii="Arial" w:hAnsi="Arial" w:cs="Arial"/>
          <w:bCs/>
        </w:rPr>
        <w:t>doc</w:t>
      </w:r>
      <w:proofErr w:type="spellEnd"/>
      <w:r w:rsidRPr="004A6A04">
        <w:rPr>
          <w:rFonts w:ascii="Arial" w:hAnsi="Arial" w:cs="Arial"/>
          <w:bCs/>
        </w:rPr>
        <w:t>, .</w:t>
      </w:r>
      <w:proofErr w:type="spellStart"/>
      <w:r w:rsidRPr="004A6A04">
        <w:rPr>
          <w:rFonts w:ascii="Arial" w:hAnsi="Arial" w:cs="Arial"/>
          <w:bCs/>
        </w:rPr>
        <w:t>docx</w:t>
      </w:r>
      <w:proofErr w:type="spellEnd"/>
      <w:r w:rsidRPr="004A6A04">
        <w:rPr>
          <w:rFonts w:ascii="Arial" w:hAnsi="Arial" w:cs="Arial"/>
          <w:bCs/>
        </w:rPr>
        <w:t>, .</w:t>
      </w:r>
      <w:proofErr w:type="spellStart"/>
      <w:r w:rsidRPr="004A6A04">
        <w:rPr>
          <w:rFonts w:ascii="Arial" w:hAnsi="Arial" w:cs="Arial"/>
          <w:bCs/>
        </w:rPr>
        <w:t>xlsx</w:t>
      </w:r>
      <w:proofErr w:type="spellEnd"/>
      <w:r w:rsidRPr="004A6A04">
        <w:rPr>
          <w:rFonts w:ascii="Arial" w:hAnsi="Arial" w:cs="Arial"/>
          <w:bCs/>
        </w:rPr>
        <w:t>, .</w:t>
      </w:r>
      <w:proofErr w:type="spellStart"/>
      <w:r w:rsidRPr="004A6A04">
        <w:rPr>
          <w:rFonts w:ascii="Arial" w:hAnsi="Arial" w:cs="Arial"/>
          <w:bCs/>
        </w:rPr>
        <w:t>xml</w:t>
      </w:r>
      <w:proofErr w:type="spellEnd"/>
      <w:r w:rsidRPr="004A6A04">
        <w:rPr>
          <w:rFonts w:ascii="Arial" w:hAnsi="Arial" w:cs="Arial"/>
          <w:bCs/>
        </w:rPr>
        <w:t>, .rtf</w:t>
      </w:r>
      <w:proofErr w:type="gramStart"/>
      <w:r w:rsidRPr="004A6A04">
        <w:rPr>
          <w:rFonts w:ascii="Arial" w:hAnsi="Arial" w:cs="Arial"/>
          <w:bCs/>
        </w:rPr>
        <w:t>, .</w:t>
      </w:r>
      <w:proofErr w:type="spellStart"/>
      <w:r w:rsidRPr="004A6A04">
        <w:rPr>
          <w:rFonts w:ascii="Arial" w:hAnsi="Arial" w:cs="Arial"/>
          <w:bCs/>
        </w:rPr>
        <w:t>xps</w:t>
      </w:r>
      <w:proofErr w:type="spellEnd"/>
      <w:proofErr w:type="gramEnd"/>
      <w:r w:rsidRPr="004A6A04">
        <w:rPr>
          <w:rFonts w:ascii="Arial" w:hAnsi="Arial" w:cs="Arial"/>
          <w:bCs/>
        </w:rPr>
        <w:t>, .</w:t>
      </w:r>
      <w:proofErr w:type="spellStart"/>
      <w:r w:rsidRPr="004A6A04">
        <w:rPr>
          <w:rFonts w:ascii="Arial" w:hAnsi="Arial" w:cs="Arial"/>
          <w:bCs/>
        </w:rPr>
        <w:t>odt</w:t>
      </w:r>
      <w:proofErr w:type="spellEnd"/>
      <w:r w:rsidRPr="004A6A04">
        <w:rPr>
          <w:rFonts w:ascii="Arial" w:hAnsi="Arial" w:cs="Arial"/>
          <w:bCs/>
        </w:rPr>
        <w:t>.</w:t>
      </w:r>
    </w:p>
    <w:p w14:paraId="57D644E7" w14:textId="77777777" w:rsidR="009A24A5" w:rsidRPr="004A6A04" w:rsidRDefault="009A24A5"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rPr>
        <w:t xml:space="preserve">Formularz oferty oraz oświadczenia, o którym mowa w art. 125 ust. 1 ustawy </w:t>
      </w:r>
      <w:proofErr w:type="spellStart"/>
      <w:r w:rsidRPr="004A6A04">
        <w:rPr>
          <w:rFonts w:ascii="Arial" w:hAnsi="Arial" w:cs="Arial"/>
        </w:rPr>
        <w:t>Pzp</w:t>
      </w:r>
      <w:proofErr w:type="spellEnd"/>
      <w:r w:rsidRPr="004A6A04">
        <w:rPr>
          <w:rFonts w:ascii="Arial" w:hAnsi="Arial" w:cs="Arial"/>
        </w:rPr>
        <w:t xml:space="preserve"> muszą być złożone w oryginale.</w:t>
      </w:r>
    </w:p>
    <w:p w14:paraId="521E356C" w14:textId="77777777" w:rsidR="009A24A5" w:rsidRPr="004A6A04" w:rsidRDefault="009A24A5"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 skompresowanym będzie również skutkowało prawidłowym złożeniem oferty w postępowaniu.</w:t>
      </w:r>
    </w:p>
    <w:p w14:paraId="6BF45277" w14:textId="77777777" w:rsidR="009A24A5" w:rsidRPr="004A6A04" w:rsidRDefault="009A24A5"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bCs/>
        </w:rPr>
        <w:t>Do przygotowania oferty konieczne jest posiadanie przez osobę upoważnioną</w:t>
      </w:r>
      <w:r w:rsidRPr="004A6A04">
        <w:rPr>
          <w:rFonts w:ascii="Arial" w:hAnsi="Arial" w:cs="Arial"/>
          <w:bCs/>
        </w:rPr>
        <w:br/>
        <w:t>do reprezentowania wykonawcy kwalifikowanego podpisu elektronicznego, podpisu osobistego lub podpisu zaufanego.</w:t>
      </w:r>
    </w:p>
    <w:p w14:paraId="170C7E18" w14:textId="5A860ACD" w:rsidR="009A24A5" w:rsidRPr="004A6A04" w:rsidRDefault="009A24A5"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bCs/>
          <w:iCs/>
        </w:rPr>
        <w:t xml:space="preserve">Oferta winna być złożona przez osoby umocowane do składania oświadczeń woli </w:t>
      </w:r>
      <w:r w:rsidRPr="004A6A04">
        <w:rPr>
          <w:rFonts w:ascii="Arial" w:hAnsi="Arial" w:cs="Arial"/>
          <w:bCs/>
          <w:iCs/>
        </w:rPr>
        <w:br/>
        <w:t xml:space="preserve">i zaciągania zobowiązań w imieniu wykonawcy. Jeżeli oferta nie jest podpisana </w:t>
      </w:r>
      <w:r w:rsidRPr="004A6A04">
        <w:rPr>
          <w:rFonts w:ascii="Arial" w:hAnsi="Arial" w:cs="Arial"/>
          <w:bCs/>
          <w:iCs/>
        </w:rPr>
        <w:lastRenderedPageBreak/>
        <w:t>przez osobę uprawnion</w:t>
      </w:r>
      <w:r w:rsidR="003C0082">
        <w:rPr>
          <w:rFonts w:ascii="Arial" w:hAnsi="Arial" w:cs="Arial"/>
          <w:bCs/>
          <w:iCs/>
        </w:rPr>
        <w:t>ą</w:t>
      </w:r>
      <w:r w:rsidRPr="004A6A04">
        <w:rPr>
          <w:rFonts w:ascii="Arial" w:hAnsi="Arial" w:cs="Arial"/>
          <w:bCs/>
          <w:iCs/>
        </w:rPr>
        <w:t xml:space="preserve"> do reprezentacji wykonawcy określoną w odpowiednim rejestrze lub innym dokumencie właściwym dla danej formy organizacyjnej wykonawcy, do oferty należy załączyć stosowne pełnomocnictwo. </w:t>
      </w:r>
    </w:p>
    <w:p w14:paraId="554E10B2" w14:textId="77777777" w:rsidR="009A24A5" w:rsidRPr="004A6A04" w:rsidRDefault="009A24A5"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bCs/>
          <w:iCs/>
        </w:rPr>
        <w:t xml:space="preserve">Pełnomocnictwo do podpisania oferty </w:t>
      </w:r>
      <w:r w:rsidRPr="004A6A04">
        <w:rPr>
          <w:rFonts w:ascii="Arial" w:hAnsi="Arial" w:cs="Arial"/>
          <w:bCs/>
        </w:rPr>
        <w:t>musi być złożone w oryginale. Dopuszcza się także złożenie elektronicznej kopii (skanu) pełnomocnictwa sporządzonego uprzednio w formie pisemnej, w formie elektronicznego poświadczenia sporządzonego stosownie do art. 97 § 2 ustawy z dnia 14 lutego 1991r.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2EE35C6C" w14:textId="77777777" w:rsidR="009A24A5" w:rsidRPr="004A6A04" w:rsidRDefault="009A24A5"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35D7A51" w14:textId="77777777" w:rsidR="009A24A5" w:rsidRPr="004A6A04" w:rsidRDefault="009A24A5" w:rsidP="00393976">
      <w:pPr>
        <w:pStyle w:val="Akapitzlist"/>
        <w:numPr>
          <w:ilvl w:val="1"/>
          <w:numId w:val="16"/>
        </w:numPr>
        <w:spacing w:line="360" w:lineRule="auto"/>
        <w:ind w:left="426" w:hanging="426"/>
        <w:contextualSpacing/>
        <w:jc w:val="both"/>
        <w:rPr>
          <w:rFonts w:ascii="Arial" w:hAnsi="Arial" w:cs="Arial"/>
          <w:b/>
          <w:bCs/>
        </w:rPr>
      </w:pPr>
      <w:r w:rsidRPr="004A6A04">
        <w:rPr>
          <w:rFonts w:ascii="Arial" w:hAnsi="Arial" w:cs="Arial"/>
        </w:rPr>
        <w:t>Podmiotowe środki dowodowe oraz inne dokumenty lub oświadczenia, sporządzone w języku obcym</w:t>
      </w:r>
      <w:r w:rsidRPr="004A6A04">
        <w:rPr>
          <w:rFonts w:ascii="Arial" w:hAnsi="Arial" w:cs="Arial"/>
          <w:bCs/>
        </w:rPr>
        <w:t xml:space="preserve"> są składane wraz z tłumaczeniem na język polski.</w:t>
      </w:r>
    </w:p>
    <w:p w14:paraId="142A6286" w14:textId="77777777" w:rsidR="00E53CA1" w:rsidRPr="00796C24" w:rsidRDefault="003C1AB5" w:rsidP="00393976">
      <w:pPr>
        <w:pStyle w:val="Akapitzlist"/>
        <w:numPr>
          <w:ilvl w:val="1"/>
          <w:numId w:val="16"/>
        </w:numPr>
        <w:spacing w:line="360" w:lineRule="auto"/>
        <w:ind w:left="425" w:hanging="425"/>
        <w:jc w:val="both"/>
        <w:rPr>
          <w:rFonts w:ascii="Arial" w:hAnsi="Arial" w:cs="Arial"/>
          <w:b/>
          <w:bCs/>
        </w:rPr>
      </w:pPr>
      <w:r w:rsidRPr="004A6A04">
        <w:rPr>
          <w:rFonts w:ascii="Arial" w:hAnsi="Arial" w:cs="Arial"/>
          <w:bCs/>
        </w:rPr>
        <w:t>S</w:t>
      </w:r>
      <w:r w:rsidR="009A24A5" w:rsidRPr="004A6A04">
        <w:rPr>
          <w:rFonts w:ascii="Arial" w:hAnsi="Arial" w:cs="Arial"/>
          <w:bCs/>
          <w:iCs/>
        </w:rPr>
        <w:t xml:space="preserve">posób sporządzenia </w:t>
      </w:r>
      <w:r w:rsidR="009A24A5" w:rsidRPr="004A6A04">
        <w:rPr>
          <w:rFonts w:ascii="Arial" w:hAnsi="Arial" w:cs="Arial"/>
          <w:bCs/>
        </w:rPr>
        <w:t>dokumentów elektronicznych, oświadczeń lub elektronicznych kopii dokumentów lub oświadczeń</w:t>
      </w:r>
      <w:r w:rsidR="009A24A5" w:rsidRPr="004A6A04">
        <w:rPr>
          <w:rFonts w:ascii="Arial" w:hAnsi="Arial" w:cs="Arial"/>
          <w:bCs/>
          <w:iCs/>
        </w:rPr>
        <w:t xml:space="preserve">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39127424" w14:textId="77777777" w:rsidR="00796C24" w:rsidRPr="004A6A04" w:rsidRDefault="00796C24" w:rsidP="00393976">
      <w:pPr>
        <w:pStyle w:val="Akapitzlist"/>
        <w:spacing w:line="360" w:lineRule="auto"/>
        <w:ind w:left="425"/>
        <w:jc w:val="both"/>
        <w:rPr>
          <w:rFonts w:ascii="Arial" w:hAnsi="Arial" w:cs="Arial"/>
          <w:b/>
          <w:bCs/>
        </w:rPr>
      </w:pPr>
    </w:p>
    <w:p w14:paraId="13FE4B2B" w14:textId="77777777" w:rsidR="00CB0488" w:rsidRPr="00796C24" w:rsidRDefault="00C322E2" w:rsidP="00393976">
      <w:pPr>
        <w:pStyle w:val="Nagwek2"/>
        <w:numPr>
          <w:ilvl w:val="0"/>
          <w:numId w:val="21"/>
        </w:numPr>
        <w:spacing w:before="0" w:after="0" w:line="360" w:lineRule="auto"/>
      </w:pPr>
      <w:bookmarkStart w:id="21" w:name="_Toc114581151"/>
      <w:r w:rsidRPr="004A6A04">
        <w:t>WADIUM</w:t>
      </w:r>
      <w:bookmarkEnd w:id="21"/>
    </w:p>
    <w:p w14:paraId="1D966C0B" w14:textId="77777777" w:rsidR="00854D2D" w:rsidRPr="004A6A04" w:rsidRDefault="00854D2D" w:rsidP="00393976">
      <w:pPr>
        <w:spacing w:line="360" w:lineRule="auto"/>
        <w:jc w:val="both"/>
        <w:rPr>
          <w:rFonts w:ascii="Arial" w:hAnsi="Arial" w:cs="Arial"/>
        </w:rPr>
      </w:pPr>
      <w:r w:rsidRPr="004A6A04">
        <w:rPr>
          <w:rFonts w:ascii="Arial" w:hAnsi="Arial" w:cs="Arial"/>
        </w:rPr>
        <w:t xml:space="preserve">Zamawiający nie wymaga wniesienia wadium. </w:t>
      </w:r>
    </w:p>
    <w:p w14:paraId="2EBB970C" w14:textId="77777777" w:rsidR="00854D2D" w:rsidRPr="004A6A04" w:rsidRDefault="00854D2D" w:rsidP="00393976">
      <w:pPr>
        <w:spacing w:line="360" w:lineRule="auto"/>
        <w:jc w:val="both"/>
        <w:rPr>
          <w:rFonts w:ascii="Arial" w:hAnsi="Arial" w:cs="Arial"/>
        </w:rPr>
      </w:pPr>
    </w:p>
    <w:p w14:paraId="6D9E71E9" w14:textId="77777777" w:rsidR="00CB0488" w:rsidRPr="00796C24" w:rsidRDefault="00141D3A" w:rsidP="00393976">
      <w:pPr>
        <w:pStyle w:val="Nagwek2"/>
        <w:numPr>
          <w:ilvl w:val="0"/>
          <w:numId w:val="21"/>
        </w:numPr>
        <w:spacing w:before="0" w:after="0" w:line="360" w:lineRule="auto"/>
      </w:pPr>
      <w:bookmarkStart w:id="22" w:name="_Toc114581152"/>
      <w:r w:rsidRPr="004A6A04">
        <w:lastRenderedPageBreak/>
        <w:t>SPOS</w:t>
      </w:r>
      <w:r w:rsidR="006204E8" w:rsidRPr="004A6A04">
        <w:t xml:space="preserve">ÓB </w:t>
      </w:r>
      <w:r w:rsidRPr="004A6A04">
        <w:t>OBLICZENIA CENY OFERTY</w:t>
      </w:r>
      <w:bookmarkEnd w:id="22"/>
    </w:p>
    <w:p w14:paraId="7284ED94" w14:textId="77777777" w:rsidR="00CA7F98" w:rsidRPr="00CE34AF" w:rsidRDefault="002557C9" w:rsidP="00393976">
      <w:pPr>
        <w:pStyle w:val="Akapitzlist"/>
        <w:numPr>
          <w:ilvl w:val="0"/>
          <w:numId w:val="30"/>
        </w:numPr>
        <w:spacing w:line="360" w:lineRule="auto"/>
        <w:ind w:left="426"/>
        <w:jc w:val="both"/>
        <w:rPr>
          <w:rFonts w:ascii="Arial" w:hAnsi="Arial" w:cs="Arial"/>
          <w:b/>
          <w:bCs/>
        </w:rPr>
      </w:pPr>
      <w:r w:rsidRPr="00CE34AF">
        <w:rPr>
          <w:rFonts w:ascii="Arial" w:hAnsi="Arial" w:cs="Arial"/>
        </w:rPr>
        <w:t xml:space="preserve">Wykonawca podaje cenę za realizację przedmiotu zamówienia zgodnie ze wzorem Formularza Ofertowego, stanowiącego Załącznik nr 1 do SWZ. </w:t>
      </w:r>
    </w:p>
    <w:p w14:paraId="709B435E" w14:textId="77777777" w:rsidR="00CA7F98" w:rsidRPr="004A6A04" w:rsidRDefault="00CA7F98" w:rsidP="00393976">
      <w:pPr>
        <w:spacing w:line="360" w:lineRule="auto"/>
        <w:ind w:left="426"/>
        <w:jc w:val="both"/>
        <w:rPr>
          <w:rFonts w:ascii="Arial" w:hAnsi="Arial" w:cs="Arial"/>
          <w:u w:val="single"/>
        </w:rPr>
      </w:pPr>
      <w:r w:rsidRPr="004A6A04">
        <w:rPr>
          <w:rFonts w:ascii="Arial" w:hAnsi="Arial" w:cs="Arial"/>
          <w:u w:val="single"/>
        </w:rPr>
        <w:t xml:space="preserve">Dodatkowo, wykonawca podaje rozbicie ceny oferty (RCO) w załączniku nr 1a do SWZ. </w:t>
      </w:r>
    </w:p>
    <w:p w14:paraId="0F74700D" w14:textId="79690968" w:rsidR="00CA7F98" w:rsidRPr="004A6A04" w:rsidRDefault="00CA7F98" w:rsidP="00393976">
      <w:pPr>
        <w:spacing w:line="360" w:lineRule="auto"/>
        <w:ind w:left="426"/>
        <w:jc w:val="both"/>
        <w:rPr>
          <w:rFonts w:ascii="Arial" w:hAnsi="Arial" w:cs="Arial"/>
          <w:b/>
          <w:bCs/>
        </w:rPr>
      </w:pPr>
      <w:r w:rsidRPr="004A6A04">
        <w:rPr>
          <w:rFonts w:ascii="Arial" w:hAnsi="Arial" w:cs="Arial"/>
        </w:rPr>
        <w:t xml:space="preserve">Wykonawca </w:t>
      </w:r>
      <w:r w:rsidR="00B6414A" w:rsidRPr="004A6A04">
        <w:rPr>
          <w:rFonts w:ascii="Arial" w:hAnsi="Arial" w:cs="Arial"/>
        </w:rPr>
        <w:t>dołącza</w:t>
      </w:r>
      <w:r w:rsidRPr="004A6A04">
        <w:rPr>
          <w:rFonts w:ascii="Arial" w:hAnsi="Arial" w:cs="Arial"/>
        </w:rPr>
        <w:t xml:space="preserve"> do oferty wypełniony dokument RCO. Wykonawca </w:t>
      </w:r>
      <w:r w:rsidR="00B6414A" w:rsidRPr="004A6A04">
        <w:rPr>
          <w:rFonts w:ascii="Arial" w:hAnsi="Arial" w:cs="Arial"/>
        </w:rPr>
        <w:t>wycenia</w:t>
      </w:r>
      <w:r w:rsidRPr="004A6A04">
        <w:rPr>
          <w:rFonts w:ascii="Arial" w:hAnsi="Arial" w:cs="Arial"/>
        </w:rPr>
        <w:t xml:space="preserve"> i wypełni</w:t>
      </w:r>
      <w:r w:rsidR="00B6414A" w:rsidRPr="004A6A04">
        <w:rPr>
          <w:rFonts w:ascii="Arial" w:hAnsi="Arial" w:cs="Arial"/>
        </w:rPr>
        <w:t>a</w:t>
      </w:r>
      <w:r w:rsidRPr="004A6A04">
        <w:rPr>
          <w:rFonts w:ascii="Arial" w:hAnsi="Arial" w:cs="Arial"/>
        </w:rPr>
        <w:t xml:space="preserve"> wszystkie pozycje RCO. </w:t>
      </w:r>
      <w:r w:rsidR="009A4235" w:rsidRPr="004A6A04">
        <w:rPr>
          <w:rFonts w:ascii="Arial" w:hAnsi="Arial" w:cs="Arial"/>
          <w:b/>
          <w:bCs/>
          <w:u w:val="single"/>
        </w:rPr>
        <w:t>RCO ma charakter informacyjny.</w:t>
      </w:r>
      <w:r w:rsidR="00FB09B8">
        <w:rPr>
          <w:rFonts w:ascii="Arial" w:hAnsi="Arial" w:cs="Arial"/>
          <w:b/>
          <w:bCs/>
          <w:u w:val="single"/>
        </w:rPr>
        <w:t xml:space="preserve"> </w:t>
      </w:r>
      <w:r w:rsidR="009A4235" w:rsidRPr="004A6A04">
        <w:rPr>
          <w:rFonts w:ascii="Arial" w:hAnsi="Arial" w:cs="Arial"/>
          <w:b/>
          <w:bCs/>
          <w:u w:val="single"/>
        </w:rPr>
        <w:t>Ewentualne błędy oraz braki we wskazanym dokumencie nie stanowią podstawy odrzucenia oferty.</w:t>
      </w:r>
      <w:r w:rsidR="00CE34AF">
        <w:rPr>
          <w:rFonts w:ascii="Arial" w:hAnsi="Arial" w:cs="Arial"/>
          <w:b/>
          <w:bCs/>
          <w:u w:val="single"/>
        </w:rPr>
        <w:t xml:space="preserve"> </w:t>
      </w:r>
      <w:r w:rsidRPr="004A6A04">
        <w:rPr>
          <w:rFonts w:ascii="Arial" w:hAnsi="Arial" w:cs="Arial"/>
        </w:rPr>
        <w:t xml:space="preserve">Przyjmuje się, że wartość każdej pozycji w wypełnionym RCO obejmuje pełen zakres prac i robót potrzebnych do zrealizowania w ramach tej pozycji, łącznie ze wszystkimi kosztami, które są niezbędne do poniesienia dla wykonania opisanych prac i robót oraz ich zabezpieczenia i utrzymania w trakcie realizacji wraz ze wszystkimi tymczasowymi robotami i instalacjami koniecznymi do wykonania w ramach pozycji, a także koszty spowodowane przez zastosowanie się podczas wykonywania robót do wszystkich obowiązujących przepisów i praw krajowych, lokalnych lub europejskich. Podane ceny muszą być zaokrąglone do dwóch miejsc po przecinku. </w:t>
      </w:r>
      <w:r w:rsidRPr="004A6A04">
        <w:rPr>
          <w:rFonts w:ascii="Arial" w:hAnsi="Arial" w:cs="Arial"/>
          <w:b/>
          <w:bCs/>
        </w:rPr>
        <w:t xml:space="preserve">W przypadku braku wszystkich pozycji w przedmiarze przyjmuje się, że zostały one włączone do pozycji, która najbardziej odpowiada temu rodzajowi robót. Co za tym idzie, w przypadku konieczności uwzględnienia przez Wykonawcę kosztów robót wynikających z dokumentacji, a nie wynikających z przedmiarów Wykonawca uwzględnia koszt tych robót w najbardziej zbliżonej z pozycji RCO. </w:t>
      </w:r>
    </w:p>
    <w:p w14:paraId="29E75EF9" w14:textId="77777777" w:rsidR="00CE34AF" w:rsidRPr="00CE34AF" w:rsidRDefault="002557C9" w:rsidP="00393976">
      <w:pPr>
        <w:pStyle w:val="Akapitzlist"/>
        <w:numPr>
          <w:ilvl w:val="0"/>
          <w:numId w:val="30"/>
        </w:numPr>
        <w:spacing w:line="360" w:lineRule="auto"/>
        <w:ind w:left="567"/>
        <w:jc w:val="both"/>
        <w:rPr>
          <w:rFonts w:ascii="Arial" w:hAnsi="Arial" w:cs="Arial"/>
          <w:b/>
          <w:bCs/>
        </w:rPr>
      </w:pPr>
      <w:r w:rsidRPr="00CE34AF">
        <w:rPr>
          <w:rFonts w:ascii="Arial" w:hAnsi="Arial" w:cs="Arial"/>
        </w:rPr>
        <w:t>Cena ma charakter wynagrodzenia ryczałtowego i nie podlega zmianie.</w:t>
      </w:r>
    </w:p>
    <w:p w14:paraId="00DD0C90" w14:textId="77777777" w:rsidR="00CE34AF" w:rsidRPr="00CE34AF" w:rsidRDefault="002557C9" w:rsidP="00393976">
      <w:pPr>
        <w:pStyle w:val="Akapitzlist"/>
        <w:numPr>
          <w:ilvl w:val="0"/>
          <w:numId w:val="30"/>
        </w:numPr>
        <w:spacing w:line="360" w:lineRule="auto"/>
        <w:ind w:left="567"/>
        <w:jc w:val="both"/>
        <w:rPr>
          <w:rFonts w:ascii="Arial" w:hAnsi="Arial" w:cs="Arial"/>
          <w:b/>
          <w:bCs/>
        </w:rPr>
      </w:pPr>
      <w:r w:rsidRPr="00CE34AF">
        <w:rPr>
          <w:rFonts w:ascii="Arial" w:hAnsi="Arial" w:cs="Arial"/>
        </w:rPr>
        <w:t>Cena oferty powinna być wyrażona w złotych polskich (PLN) z dokładnością do dwóch miejsc po przecinku (przy czym Zamawiający przyjmuje arytmetyczny sposób zaokrąglania cen) oraz z uwzględnieniem obowiązującego podatku od towarów i usług VAT.</w:t>
      </w:r>
    </w:p>
    <w:p w14:paraId="060D4098" w14:textId="77777777" w:rsidR="007352FC" w:rsidRPr="007352FC" w:rsidRDefault="002557C9" w:rsidP="00393976">
      <w:pPr>
        <w:pStyle w:val="Akapitzlist"/>
        <w:numPr>
          <w:ilvl w:val="0"/>
          <w:numId w:val="30"/>
        </w:numPr>
        <w:spacing w:line="360" w:lineRule="auto"/>
        <w:ind w:left="567"/>
        <w:jc w:val="both"/>
        <w:rPr>
          <w:rFonts w:ascii="Arial" w:hAnsi="Arial" w:cs="Arial"/>
          <w:b/>
          <w:bCs/>
        </w:rPr>
      </w:pPr>
      <w:r w:rsidRPr="00CE34AF">
        <w:rPr>
          <w:rFonts w:ascii="Arial" w:hAnsi="Arial" w:cs="Arial"/>
        </w:rPr>
        <w:t xml:space="preserve">Cena ofertowa/ceny jednostkowe muszą obejmować wszystkie koszty związane </w:t>
      </w:r>
      <w:r w:rsidRPr="00CE34AF">
        <w:rPr>
          <w:rFonts w:ascii="Arial" w:hAnsi="Arial" w:cs="Arial"/>
        </w:rPr>
        <w:br/>
        <w:t xml:space="preserve">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1C26F16" w14:textId="77777777" w:rsidR="007352FC" w:rsidRPr="007352FC" w:rsidRDefault="002557C9" w:rsidP="00393976">
      <w:pPr>
        <w:pStyle w:val="Akapitzlist"/>
        <w:numPr>
          <w:ilvl w:val="0"/>
          <w:numId w:val="30"/>
        </w:numPr>
        <w:spacing w:line="360" w:lineRule="auto"/>
        <w:ind w:left="567"/>
        <w:jc w:val="both"/>
        <w:rPr>
          <w:rFonts w:ascii="Arial" w:hAnsi="Arial" w:cs="Arial"/>
          <w:b/>
          <w:bCs/>
        </w:rPr>
      </w:pPr>
      <w:r w:rsidRPr="007352FC">
        <w:rPr>
          <w:rFonts w:ascii="Arial" w:hAnsi="Arial" w:cs="Arial"/>
        </w:rPr>
        <w:t>Wykonawcy ponoszą wszelkie koszty związane z przygotowaniem i złożeniem oferty.</w:t>
      </w:r>
    </w:p>
    <w:p w14:paraId="54F849DA" w14:textId="77777777" w:rsidR="007352FC" w:rsidRPr="007352FC" w:rsidRDefault="002557C9" w:rsidP="00393976">
      <w:pPr>
        <w:pStyle w:val="Akapitzlist"/>
        <w:numPr>
          <w:ilvl w:val="0"/>
          <w:numId w:val="30"/>
        </w:numPr>
        <w:spacing w:line="360" w:lineRule="auto"/>
        <w:ind w:left="567"/>
        <w:jc w:val="both"/>
        <w:rPr>
          <w:rFonts w:ascii="Arial" w:hAnsi="Arial" w:cs="Arial"/>
          <w:b/>
          <w:bCs/>
        </w:rPr>
      </w:pPr>
      <w:r w:rsidRPr="007352FC">
        <w:rPr>
          <w:rFonts w:ascii="Arial" w:hAnsi="Arial" w:cs="Arial"/>
        </w:rPr>
        <w:lastRenderedPageBreak/>
        <w:t>Prawidłowe ustalenie stawki podatku VAT leży po stronie wykonawcy. Należy przyjąć obowiązującą stawkę podatku VAT zgodnie z ustawą z dnia 11 marca 2004</w:t>
      </w:r>
      <w:r w:rsidR="007352FC">
        <w:rPr>
          <w:rFonts w:ascii="Arial" w:hAnsi="Arial" w:cs="Arial"/>
        </w:rPr>
        <w:t xml:space="preserve"> </w:t>
      </w:r>
      <w:r w:rsidRPr="007352FC">
        <w:rPr>
          <w:rFonts w:ascii="Arial" w:hAnsi="Arial" w:cs="Arial"/>
        </w:rPr>
        <w:t>r. o podatku od towarów i usług.</w:t>
      </w:r>
    </w:p>
    <w:p w14:paraId="48243AE2" w14:textId="77777777" w:rsidR="007352FC" w:rsidRPr="007352FC" w:rsidRDefault="002557C9" w:rsidP="00393976">
      <w:pPr>
        <w:pStyle w:val="Akapitzlist"/>
        <w:numPr>
          <w:ilvl w:val="0"/>
          <w:numId w:val="30"/>
        </w:numPr>
        <w:spacing w:line="360" w:lineRule="auto"/>
        <w:ind w:left="567"/>
        <w:jc w:val="both"/>
        <w:rPr>
          <w:rFonts w:ascii="Arial" w:hAnsi="Arial" w:cs="Arial"/>
          <w:b/>
          <w:bCs/>
        </w:rPr>
      </w:pPr>
      <w:r w:rsidRPr="007352FC">
        <w:rPr>
          <w:rFonts w:ascii="Arial" w:hAnsi="Arial" w:cs="Arial"/>
        </w:rPr>
        <w:t xml:space="preserve">Rozliczenia między Zamawiającym a wykonawcą prowadzone będą w walucie polskiej (złoty polski). Zamawiający nie przewiduje rozliczenia w walutach obcych. </w:t>
      </w:r>
    </w:p>
    <w:p w14:paraId="30835670" w14:textId="77777777" w:rsidR="007352FC" w:rsidRPr="007352FC" w:rsidRDefault="002557C9" w:rsidP="00393976">
      <w:pPr>
        <w:pStyle w:val="Akapitzlist"/>
        <w:numPr>
          <w:ilvl w:val="0"/>
          <w:numId w:val="30"/>
        </w:numPr>
        <w:spacing w:line="360" w:lineRule="auto"/>
        <w:ind w:left="567"/>
        <w:jc w:val="both"/>
        <w:rPr>
          <w:rFonts w:ascii="Arial" w:hAnsi="Arial" w:cs="Arial"/>
          <w:b/>
          <w:bCs/>
        </w:rPr>
      </w:pPr>
      <w:r w:rsidRPr="007352FC">
        <w:rPr>
          <w:rFonts w:ascii="Arial" w:hAnsi="Arial" w:cs="Arial"/>
        </w:rPr>
        <w:t>Wskazana cena oferty brutto służyć będzie do porównania złożonych ofert.</w:t>
      </w:r>
    </w:p>
    <w:p w14:paraId="7B122F20" w14:textId="4ED5D482" w:rsidR="002557C9" w:rsidRPr="007352FC" w:rsidRDefault="002557C9" w:rsidP="00393976">
      <w:pPr>
        <w:pStyle w:val="Akapitzlist"/>
        <w:numPr>
          <w:ilvl w:val="0"/>
          <w:numId w:val="30"/>
        </w:numPr>
        <w:spacing w:line="360" w:lineRule="auto"/>
        <w:ind w:left="567"/>
        <w:jc w:val="both"/>
        <w:rPr>
          <w:rFonts w:ascii="Arial" w:hAnsi="Arial" w:cs="Arial"/>
          <w:b/>
          <w:bCs/>
        </w:rPr>
      </w:pPr>
      <w:r w:rsidRPr="007352FC">
        <w:rPr>
          <w:rFonts w:ascii="Arial" w:hAnsi="Arial" w:cs="Arial"/>
        </w:rPr>
        <w:t>Jeżeli została złożona oferta, której wybór prowadziłby do powstania u</w:t>
      </w:r>
      <w:r w:rsidR="007352FC">
        <w:rPr>
          <w:rFonts w:ascii="Arial" w:hAnsi="Arial" w:cs="Arial"/>
        </w:rPr>
        <w:t> </w:t>
      </w:r>
      <w:r w:rsidRPr="007352FC">
        <w:rPr>
          <w:rFonts w:ascii="Arial" w:hAnsi="Arial" w:cs="Arial"/>
        </w:rPr>
        <w:t>Zamawiającego obowiązku podatkowego zgodnie z ustawą z dnia 11 marca 2004 r. o podatku od towarów i usług</w:t>
      </w:r>
      <w:r w:rsidR="007352FC">
        <w:rPr>
          <w:rFonts w:ascii="Arial" w:hAnsi="Arial" w:cs="Arial"/>
        </w:rPr>
        <w:t xml:space="preserve"> </w:t>
      </w:r>
      <w:r w:rsidRPr="007352FC">
        <w:rPr>
          <w:rFonts w:ascii="Arial" w:hAnsi="Arial" w:cs="Arial"/>
          <w:color w:val="000000" w:themeColor="text1"/>
        </w:rPr>
        <w:t xml:space="preserve">(Dz. U. z 2021 r. 685 z </w:t>
      </w:r>
      <w:proofErr w:type="spellStart"/>
      <w:r w:rsidRPr="007352FC">
        <w:rPr>
          <w:rFonts w:ascii="Arial" w:hAnsi="Arial" w:cs="Arial"/>
          <w:color w:val="000000" w:themeColor="text1"/>
        </w:rPr>
        <w:t>późn</w:t>
      </w:r>
      <w:proofErr w:type="spellEnd"/>
      <w:r w:rsidRPr="007352FC">
        <w:rPr>
          <w:rFonts w:ascii="Arial" w:hAnsi="Arial" w:cs="Arial"/>
          <w:color w:val="000000" w:themeColor="text1"/>
        </w:rPr>
        <w:t xml:space="preserve">. zm.), </w:t>
      </w:r>
      <w:r w:rsidRPr="007352FC">
        <w:rPr>
          <w:rFonts w:ascii="Arial" w:hAnsi="Arial" w:cs="Arial"/>
        </w:rPr>
        <w:t xml:space="preserve">dla celów zastosowania kryterium ceny lub kosztu Zamawiający dolicza do przedstawionej w tej ofercie ceny kwotę podatku od towarów i usług, którą miałby obowiązek rozliczyć. </w:t>
      </w:r>
      <w:r w:rsidRPr="007352FC">
        <w:rPr>
          <w:rFonts w:ascii="Arial" w:hAnsi="Arial" w:cs="Arial"/>
          <w:b/>
          <w:bCs/>
          <w:u w:val="single"/>
        </w:rPr>
        <w:t>W takim wypadku, wykonawca składając ofertę ma obowiązek:</w:t>
      </w:r>
    </w:p>
    <w:p w14:paraId="23D3D85A" w14:textId="77777777" w:rsidR="007352FC" w:rsidRPr="007352FC" w:rsidRDefault="002557C9" w:rsidP="00393976">
      <w:pPr>
        <w:pStyle w:val="Akapitzlist"/>
        <w:numPr>
          <w:ilvl w:val="0"/>
          <w:numId w:val="31"/>
        </w:numPr>
        <w:spacing w:line="360" w:lineRule="auto"/>
        <w:ind w:left="851"/>
        <w:jc w:val="both"/>
        <w:rPr>
          <w:rFonts w:ascii="Arial" w:hAnsi="Arial" w:cs="Arial"/>
          <w:b/>
          <w:bCs/>
        </w:rPr>
      </w:pPr>
      <w:r w:rsidRPr="007352FC">
        <w:rPr>
          <w:rFonts w:ascii="Arial" w:hAnsi="Arial" w:cs="Arial"/>
        </w:rPr>
        <w:t>poinformowania Zamawiającego, że wybór jego oferty będzie prowadził do powstania u Zamawiającego obowiązku podatkowego;</w:t>
      </w:r>
    </w:p>
    <w:p w14:paraId="5DA12E3B" w14:textId="77777777" w:rsidR="007352FC" w:rsidRPr="007352FC" w:rsidRDefault="002557C9" w:rsidP="00393976">
      <w:pPr>
        <w:pStyle w:val="Akapitzlist"/>
        <w:numPr>
          <w:ilvl w:val="0"/>
          <w:numId w:val="31"/>
        </w:numPr>
        <w:spacing w:line="360" w:lineRule="auto"/>
        <w:ind w:left="851"/>
        <w:jc w:val="both"/>
        <w:rPr>
          <w:rFonts w:ascii="Arial" w:hAnsi="Arial" w:cs="Arial"/>
          <w:b/>
          <w:bCs/>
        </w:rPr>
      </w:pPr>
      <w:r w:rsidRPr="007352FC">
        <w:rPr>
          <w:rFonts w:ascii="Arial" w:hAnsi="Arial" w:cs="Arial"/>
        </w:rPr>
        <w:t>wskazania nazwy (rodzaju) towaru lub usługi, których dostawa lub świadczenie będą prowadziły do powstania obowiązku podatkowego;</w:t>
      </w:r>
    </w:p>
    <w:p w14:paraId="14E4398B" w14:textId="77777777" w:rsidR="007352FC" w:rsidRPr="007352FC" w:rsidRDefault="002557C9" w:rsidP="00393976">
      <w:pPr>
        <w:pStyle w:val="Akapitzlist"/>
        <w:numPr>
          <w:ilvl w:val="0"/>
          <w:numId w:val="31"/>
        </w:numPr>
        <w:spacing w:line="360" w:lineRule="auto"/>
        <w:ind w:left="851"/>
        <w:jc w:val="both"/>
        <w:rPr>
          <w:rFonts w:ascii="Arial" w:hAnsi="Arial" w:cs="Arial"/>
          <w:b/>
          <w:bCs/>
        </w:rPr>
      </w:pPr>
      <w:r w:rsidRPr="007352FC">
        <w:rPr>
          <w:rFonts w:ascii="Arial" w:hAnsi="Arial" w:cs="Arial"/>
        </w:rPr>
        <w:t>wskazania wartości towaru lub usługi objętego obowiązkiem podatkowym Zamawiającego, bez kwoty podatku;</w:t>
      </w:r>
    </w:p>
    <w:p w14:paraId="58339617" w14:textId="4E3CFDDF" w:rsidR="002557C9" w:rsidRPr="007352FC" w:rsidRDefault="002557C9" w:rsidP="00393976">
      <w:pPr>
        <w:pStyle w:val="Akapitzlist"/>
        <w:numPr>
          <w:ilvl w:val="0"/>
          <w:numId w:val="31"/>
        </w:numPr>
        <w:spacing w:line="360" w:lineRule="auto"/>
        <w:ind w:left="851"/>
        <w:jc w:val="both"/>
        <w:rPr>
          <w:rFonts w:ascii="Arial" w:hAnsi="Arial" w:cs="Arial"/>
          <w:b/>
          <w:bCs/>
        </w:rPr>
      </w:pPr>
      <w:r w:rsidRPr="007352FC">
        <w:rPr>
          <w:rFonts w:ascii="Arial" w:hAnsi="Arial" w:cs="Arial"/>
        </w:rPr>
        <w:t>wskazania stawki podatku od towarów i usług, która zgodnie z wiedzą wykonawcy, będzie miała zastosowanie.</w:t>
      </w:r>
    </w:p>
    <w:p w14:paraId="4E11D210" w14:textId="77777777" w:rsidR="007D667B" w:rsidRPr="004A6A04" w:rsidRDefault="007D667B" w:rsidP="00393976">
      <w:pPr>
        <w:spacing w:line="360" w:lineRule="auto"/>
        <w:jc w:val="both"/>
        <w:rPr>
          <w:rFonts w:ascii="Arial" w:hAnsi="Arial" w:cs="Arial"/>
          <w:b/>
          <w:bCs/>
        </w:rPr>
      </w:pPr>
    </w:p>
    <w:p w14:paraId="1CB48442" w14:textId="77777777" w:rsidR="00CB0488" w:rsidRPr="00796C24" w:rsidRDefault="005B5095" w:rsidP="00393976">
      <w:pPr>
        <w:pStyle w:val="Nagwek2"/>
        <w:numPr>
          <w:ilvl w:val="0"/>
          <w:numId w:val="21"/>
        </w:numPr>
        <w:spacing w:before="0" w:after="0" w:line="360" w:lineRule="auto"/>
      </w:pPr>
      <w:bookmarkStart w:id="23" w:name="_Toc114581153"/>
      <w:r w:rsidRPr="004A6A04">
        <w:t>TERMIN ZWIĄZANIA OFERTĄ</w:t>
      </w:r>
      <w:bookmarkEnd w:id="23"/>
    </w:p>
    <w:p w14:paraId="701C7D6E" w14:textId="5ECA73E7" w:rsidR="007352FC" w:rsidRPr="007352FC" w:rsidRDefault="00552FBA" w:rsidP="00393976">
      <w:pPr>
        <w:pStyle w:val="Akapitzlist"/>
        <w:numPr>
          <w:ilvl w:val="0"/>
          <w:numId w:val="32"/>
        </w:numPr>
        <w:spacing w:line="360" w:lineRule="auto"/>
        <w:ind w:left="567"/>
        <w:jc w:val="both"/>
        <w:rPr>
          <w:rFonts w:ascii="Arial" w:hAnsi="Arial" w:cs="Arial"/>
          <w:b/>
          <w:bCs/>
        </w:rPr>
      </w:pPr>
      <w:r w:rsidRPr="007352FC">
        <w:rPr>
          <w:rFonts w:ascii="Arial" w:hAnsi="Arial" w:cs="Arial"/>
        </w:rPr>
        <w:t>Wykonawca będzie związany</w:t>
      </w:r>
      <w:r w:rsidR="005315A9" w:rsidRPr="007352FC">
        <w:rPr>
          <w:rFonts w:ascii="Arial" w:hAnsi="Arial" w:cs="Arial"/>
        </w:rPr>
        <w:t xml:space="preserve"> ofertą</w:t>
      </w:r>
      <w:r w:rsidR="00FB09B8" w:rsidRPr="007352FC">
        <w:rPr>
          <w:rFonts w:ascii="Arial" w:hAnsi="Arial" w:cs="Arial"/>
        </w:rPr>
        <w:t xml:space="preserve"> </w:t>
      </w:r>
      <w:r w:rsidR="006204E8" w:rsidRPr="007352FC">
        <w:rPr>
          <w:rFonts w:ascii="Arial" w:hAnsi="Arial" w:cs="Arial"/>
        </w:rPr>
        <w:t xml:space="preserve">do </w:t>
      </w:r>
      <w:r w:rsidR="00062D90" w:rsidRPr="007352FC">
        <w:rPr>
          <w:rFonts w:ascii="Arial" w:hAnsi="Arial" w:cs="Arial"/>
        </w:rPr>
        <w:t xml:space="preserve">dnia </w:t>
      </w:r>
      <w:r w:rsidR="00FB09B8" w:rsidRPr="00F975A0">
        <w:rPr>
          <w:rFonts w:ascii="Arial" w:hAnsi="Arial" w:cs="Arial"/>
          <w:b/>
          <w:bCs/>
        </w:rPr>
        <w:t>0</w:t>
      </w:r>
      <w:r w:rsidR="00F975A0" w:rsidRPr="00F975A0">
        <w:rPr>
          <w:rFonts w:ascii="Arial" w:hAnsi="Arial" w:cs="Arial"/>
          <w:b/>
          <w:bCs/>
        </w:rPr>
        <w:t>4</w:t>
      </w:r>
      <w:r w:rsidR="00FB09B8" w:rsidRPr="00F975A0">
        <w:rPr>
          <w:rFonts w:ascii="Arial" w:hAnsi="Arial" w:cs="Arial"/>
          <w:b/>
          <w:bCs/>
        </w:rPr>
        <w:t>.11</w:t>
      </w:r>
      <w:r w:rsidR="002F7CE2" w:rsidRPr="00F975A0">
        <w:rPr>
          <w:rFonts w:ascii="Arial" w:hAnsi="Arial" w:cs="Arial"/>
          <w:b/>
          <w:bCs/>
        </w:rPr>
        <w:t>.</w:t>
      </w:r>
      <w:r w:rsidR="008F2E7A" w:rsidRPr="00F975A0">
        <w:rPr>
          <w:rFonts w:ascii="Arial" w:hAnsi="Arial" w:cs="Arial"/>
          <w:b/>
          <w:bCs/>
        </w:rPr>
        <w:t>2022</w:t>
      </w:r>
      <w:r w:rsidR="00FB09B8" w:rsidRPr="00F975A0">
        <w:rPr>
          <w:rFonts w:ascii="Arial" w:hAnsi="Arial" w:cs="Arial"/>
          <w:b/>
          <w:bCs/>
        </w:rPr>
        <w:t xml:space="preserve"> </w:t>
      </w:r>
      <w:r w:rsidR="006204E8" w:rsidRPr="00F975A0">
        <w:rPr>
          <w:rFonts w:ascii="Arial" w:hAnsi="Arial" w:cs="Arial"/>
          <w:b/>
          <w:bCs/>
        </w:rPr>
        <w:t>r</w:t>
      </w:r>
      <w:r w:rsidR="00D0098C" w:rsidRPr="00F975A0">
        <w:rPr>
          <w:rFonts w:ascii="Arial" w:hAnsi="Arial" w:cs="Arial"/>
          <w:b/>
          <w:bCs/>
        </w:rPr>
        <w:t>.</w:t>
      </w:r>
      <w:r w:rsidR="00142E2F" w:rsidRPr="00F975A0">
        <w:rPr>
          <w:rFonts w:ascii="Arial" w:hAnsi="Arial" w:cs="Arial"/>
        </w:rPr>
        <w:t>,</w:t>
      </w:r>
      <w:r w:rsidR="00FB09B8" w:rsidRPr="007352FC">
        <w:rPr>
          <w:rFonts w:ascii="Arial" w:hAnsi="Arial" w:cs="Arial"/>
        </w:rPr>
        <w:t xml:space="preserve"> </w:t>
      </w:r>
      <w:r w:rsidR="00130DC5" w:rsidRPr="007352FC">
        <w:rPr>
          <w:rFonts w:ascii="Arial" w:hAnsi="Arial" w:cs="Arial"/>
        </w:rPr>
        <w:t>tj. przez okres 30</w:t>
      </w:r>
      <w:r w:rsidR="00F975A0">
        <w:rPr>
          <w:rFonts w:ascii="Arial" w:hAnsi="Arial" w:cs="Arial"/>
        </w:rPr>
        <w:t> </w:t>
      </w:r>
      <w:r w:rsidR="00130DC5" w:rsidRPr="007352FC">
        <w:rPr>
          <w:rFonts w:ascii="Arial" w:hAnsi="Arial" w:cs="Arial"/>
        </w:rPr>
        <w:t xml:space="preserve">dni. </w:t>
      </w:r>
      <w:r w:rsidRPr="007352FC">
        <w:rPr>
          <w:rFonts w:ascii="Arial" w:hAnsi="Arial" w:cs="Arial"/>
        </w:rPr>
        <w:t>Bieg terminu związania ofertą rozpoczyna się wraz z up</w:t>
      </w:r>
      <w:r w:rsidR="00AF7093" w:rsidRPr="007352FC">
        <w:rPr>
          <w:rFonts w:ascii="Arial" w:hAnsi="Arial" w:cs="Arial"/>
        </w:rPr>
        <w:t>ływem terminu składania ofert.</w:t>
      </w:r>
    </w:p>
    <w:p w14:paraId="247129AF" w14:textId="77777777" w:rsidR="007352FC" w:rsidRPr="007352FC" w:rsidRDefault="006204E8" w:rsidP="00393976">
      <w:pPr>
        <w:pStyle w:val="Akapitzlist"/>
        <w:numPr>
          <w:ilvl w:val="0"/>
          <w:numId w:val="32"/>
        </w:numPr>
        <w:spacing w:line="360" w:lineRule="auto"/>
        <w:ind w:left="567"/>
        <w:jc w:val="both"/>
        <w:rPr>
          <w:rFonts w:ascii="Arial" w:hAnsi="Arial" w:cs="Arial"/>
          <w:b/>
          <w:bCs/>
        </w:rPr>
      </w:pPr>
      <w:r w:rsidRPr="007352FC">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352FC">
        <w:rPr>
          <w:rFonts w:ascii="Arial" w:hAnsi="Arial" w:cs="Arial"/>
        </w:rPr>
        <w:tab/>
      </w:r>
    </w:p>
    <w:p w14:paraId="1C0023DF" w14:textId="2458D81F" w:rsidR="00E53CA1" w:rsidRPr="007352FC" w:rsidRDefault="006204E8" w:rsidP="00393976">
      <w:pPr>
        <w:pStyle w:val="Akapitzlist"/>
        <w:numPr>
          <w:ilvl w:val="0"/>
          <w:numId w:val="32"/>
        </w:numPr>
        <w:spacing w:line="360" w:lineRule="auto"/>
        <w:ind w:left="567"/>
        <w:jc w:val="both"/>
        <w:rPr>
          <w:rFonts w:ascii="Arial" w:hAnsi="Arial" w:cs="Arial"/>
          <w:b/>
          <w:bCs/>
        </w:rPr>
      </w:pPr>
      <w:r w:rsidRPr="007352FC">
        <w:rPr>
          <w:rFonts w:ascii="Arial" w:hAnsi="Arial" w:cs="Arial"/>
        </w:rPr>
        <w:t>Przedłużenie</w:t>
      </w:r>
      <w:r w:rsidR="007352FC">
        <w:rPr>
          <w:rFonts w:ascii="Arial" w:hAnsi="Arial" w:cs="Arial"/>
        </w:rPr>
        <w:t xml:space="preserve"> </w:t>
      </w:r>
      <w:r w:rsidRPr="007352FC">
        <w:rPr>
          <w:rFonts w:ascii="Arial" w:hAnsi="Arial" w:cs="Arial"/>
        </w:rPr>
        <w:t>terminu związania ofertą wymaga złożenia przez wykonawcę pisemnego oświadczenia o wyrażeniu zgody na przedłużenie terminu związania ofertą.</w:t>
      </w:r>
    </w:p>
    <w:p w14:paraId="4C6CD543" w14:textId="77777777" w:rsidR="00796C24" w:rsidRPr="00796C24" w:rsidRDefault="00796C24" w:rsidP="00393976">
      <w:pPr>
        <w:spacing w:line="360" w:lineRule="auto"/>
        <w:ind w:left="454"/>
        <w:jc w:val="both"/>
        <w:rPr>
          <w:rFonts w:ascii="Arial" w:hAnsi="Arial" w:cs="Arial"/>
          <w:b/>
          <w:bCs/>
        </w:rPr>
      </w:pPr>
    </w:p>
    <w:p w14:paraId="063E4E79" w14:textId="77777777" w:rsidR="00CB0488" w:rsidRPr="00796C24" w:rsidRDefault="006204E8" w:rsidP="00393976">
      <w:pPr>
        <w:pStyle w:val="Nagwek2"/>
        <w:numPr>
          <w:ilvl w:val="0"/>
          <w:numId w:val="21"/>
        </w:numPr>
        <w:spacing w:before="0" w:after="0" w:line="360" w:lineRule="auto"/>
      </w:pPr>
      <w:bookmarkStart w:id="24" w:name="_Toc114581154"/>
      <w:r w:rsidRPr="004A6A04">
        <w:t>SPOSÓB I</w:t>
      </w:r>
      <w:r w:rsidR="00D8710C" w:rsidRPr="004A6A04">
        <w:t xml:space="preserve"> TE</w:t>
      </w:r>
      <w:r w:rsidR="005B5095" w:rsidRPr="004A6A04">
        <w:t>RMIN SKŁADANIA</w:t>
      </w:r>
      <w:r w:rsidR="009E09BA" w:rsidRPr="004A6A04">
        <w:t xml:space="preserve"> I O</w:t>
      </w:r>
      <w:r w:rsidR="005B5095" w:rsidRPr="004A6A04">
        <w:t>TWARCIA OFERT</w:t>
      </w:r>
      <w:bookmarkEnd w:id="24"/>
    </w:p>
    <w:p w14:paraId="77D420BD" w14:textId="77777777" w:rsidR="00F975A0"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 xml:space="preserve">Ofertę wraz z załącznikami należy przygotować i złożyć zgodnie z wytycznymi </w:t>
      </w:r>
      <w:proofErr w:type="gramStart"/>
      <w:r w:rsidRPr="00F975A0">
        <w:rPr>
          <w:rFonts w:ascii="Arial" w:hAnsi="Arial" w:cs="Arial"/>
        </w:rPr>
        <w:t>opisanymi  w</w:t>
      </w:r>
      <w:proofErr w:type="gramEnd"/>
      <w:r w:rsidRPr="00F975A0">
        <w:rPr>
          <w:rFonts w:ascii="Arial" w:hAnsi="Arial" w:cs="Arial"/>
        </w:rPr>
        <w:t xml:space="preserve"> rozdziale XIII SWZ. </w:t>
      </w:r>
    </w:p>
    <w:p w14:paraId="473DBE27" w14:textId="77777777" w:rsid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 xml:space="preserve">Ofertę należy złożyć w terminie do dnia </w:t>
      </w:r>
      <w:r w:rsidR="00FB09B8" w:rsidRPr="00F975A0">
        <w:rPr>
          <w:rFonts w:ascii="Arial" w:hAnsi="Arial" w:cs="Arial"/>
          <w:b/>
          <w:bCs/>
        </w:rPr>
        <w:t>0</w:t>
      </w:r>
      <w:r w:rsidR="00F975A0" w:rsidRPr="00F975A0">
        <w:rPr>
          <w:rFonts w:ascii="Arial" w:hAnsi="Arial" w:cs="Arial"/>
          <w:b/>
          <w:bCs/>
        </w:rPr>
        <w:t>6</w:t>
      </w:r>
      <w:r w:rsidR="00FB09B8" w:rsidRPr="00F975A0">
        <w:rPr>
          <w:rFonts w:ascii="Arial" w:hAnsi="Arial" w:cs="Arial"/>
          <w:b/>
          <w:bCs/>
        </w:rPr>
        <w:t>.10</w:t>
      </w:r>
      <w:r w:rsidR="002F7CE2" w:rsidRPr="00F975A0">
        <w:rPr>
          <w:rFonts w:ascii="Arial" w:hAnsi="Arial" w:cs="Arial"/>
          <w:b/>
          <w:bCs/>
        </w:rPr>
        <w:t>.</w:t>
      </w:r>
      <w:r w:rsidR="00FB09B8" w:rsidRPr="00F975A0">
        <w:rPr>
          <w:rFonts w:ascii="Arial" w:hAnsi="Arial" w:cs="Arial"/>
          <w:b/>
          <w:bCs/>
        </w:rPr>
        <w:t>2022 r., do godziny 0</w:t>
      </w:r>
      <w:r w:rsidR="00F975A0" w:rsidRPr="00F975A0">
        <w:rPr>
          <w:rFonts w:ascii="Arial" w:hAnsi="Arial" w:cs="Arial"/>
          <w:b/>
          <w:bCs/>
        </w:rPr>
        <w:t>8</w:t>
      </w:r>
      <w:r w:rsidR="00FB09B8" w:rsidRPr="00F975A0">
        <w:rPr>
          <w:rFonts w:ascii="Arial" w:hAnsi="Arial" w:cs="Arial"/>
          <w:b/>
          <w:bCs/>
        </w:rPr>
        <w:t>:42</w:t>
      </w:r>
      <w:r w:rsidRPr="00F975A0">
        <w:rPr>
          <w:rFonts w:ascii="Arial" w:hAnsi="Arial" w:cs="Arial"/>
          <w:b/>
          <w:bCs/>
        </w:rPr>
        <w:t>.</w:t>
      </w:r>
    </w:p>
    <w:p w14:paraId="6BE9B7AC" w14:textId="77777777" w:rsid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 xml:space="preserve">Otwarcie ofert nastąpi w dniu </w:t>
      </w:r>
      <w:r w:rsidR="00FB09B8" w:rsidRPr="00F975A0">
        <w:rPr>
          <w:rFonts w:ascii="Arial" w:hAnsi="Arial" w:cs="Arial"/>
          <w:b/>
          <w:bCs/>
        </w:rPr>
        <w:t>0</w:t>
      </w:r>
      <w:r w:rsidR="00F975A0" w:rsidRPr="00F975A0">
        <w:rPr>
          <w:rFonts w:ascii="Arial" w:hAnsi="Arial" w:cs="Arial"/>
          <w:b/>
          <w:bCs/>
        </w:rPr>
        <w:t>6</w:t>
      </w:r>
      <w:r w:rsidR="00FB09B8" w:rsidRPr="00F975A0">
        <w:rPr>
          <w:rFonts w:ascii="Arial" w:hAnsi="Arial" w:cs="Arial"/>
          <w:b/>
          <w:bCs/>
        </w:rPr>
        <w:t>.10</w:t>
      </w:r>
      <w:r w:rsidR="002F7CE2" w:rsidRPr="00F975A0">
        <w:rPr>
          <w:rFonts w:ascii="Arial" w:hAnsi="Arial" w:cs="Arial"/>
          <w:b/>
          <w:bCs/>
        </w:rPr>
        <w:t>.</w:t>
      </w:r>
      <w:r w:rsidRPr="00F975A0">
        <w:rPr>
          <w:rFonts w:ascii="Arial" w:hAnsi="Arial" w:cs="Arial"/>
          <w:b/>
          <w:bCs/>
        </w:rPr>
        <w:t xml:space="preserve">2022 r. o godzinie </w:t>
      </w:r>
      <w:r w:rsidR="00FB09B8" w:rsidRPr="00F975A0">
        <w:rPr>
          <w:rFonts w:ascii="Arial" w:hAnsi="Arial" w:cs="Arial"/>
          <w:b/>
          <w:bCs/>
        </w:rPr>
        <w:t>0</w:t>
      </w:r>
      <w:r w:rsidR="00F975A0" w:rsidRPr="00F975A0">
        <w:rPr>
          <w:rFonts w:ascii="Arial" w:hAnsi="Arial" w:cs="Arial"/>
          <w:b/>
          <w:bCs/>
        </w:rPr>
        <w:t>8</w:t>
      </w:r>
      <w:r w:rsidR="00FB09B8" w:rsidRPr="00F975A0">
        <w:rPr>
          <w:rFonts w:ascii="Arial" w:hAnsi="Arial" w:cs="Arial"/>
          <w:b/>
          <w:bCs/>
        </w:rPr>
        <w:t>:47</w:t>
      </w:r>
      <w:r w:rsidRPr="00F975A0">
        <w:rPr>
          <w:rFonts w:ascii="Arial" w:hAnsi="Arial" w:cs="Arial"/>
          <w:b/>
          <w:bCs/>
        </w:rPr>
        <w:t>.</w:t>
      </w:r>
    </w:p>
    <w:p w14:paraId="48D203D8" w14:textId="77777777" w:rsidR="00F975A0"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bCs/>
        </w:rPr>
        <w:t xml:space="preserve">W </w:t>
      </w:r>
      <w:r w:rsidRPr="00F975A0">
        <w:rPr>
          <w:rFonts w:ascii="Arial" w:hAnsi="Arial" w:cs="Arial"/>
        </w:rPr>
        <w:t xml:space="preserve">celu złożenia oferty wykonawca powinien zarejestrować/zalogować się na Platformie zakupowej oraz postępując zgodnie z instrukcją złożyć ofertę w systemie za pośrednictwem „Formularza do składania ofert” dostępnego na Platformie zakupowej pod adresem: </w:t>
      </w:r>
      <w:hyperlink r:id="rId18" w:history="1">
        <w:r w:rsidR="0022588F" w:rsidRPr="00B125CA">
          <w:rPr>
            <w:rStyle w:val="Hipercze"/>
            <w:rFonts w:ascii="Arial" w:hAnsi="Arial" w:cs="Arial"/>
            <w:color w:val="4472C4" w:themeColor="accent1"/>
            <w:spacing w:val="-6"/>
          </w:rPr>
          <w:t>https://platformazakupowa.pl/pn/wilczyn</w:t>
        </w:r>
      </w:hyperlink>
      <w:r w:rsidR="00FB09B8" w:rsidRPr="00B125CA">
        <w:rPr>
          <w:color w:val="4472C4" w:themeColor="accent1"/>
        </w:rPr>
        <w:t xml:space="preserve"> </w:t>
      </w:r>
    </w:p>
    <w:p w14:paraId="4A5E7F2C" w14:textId="77777777" w:rsidR="00F975A0"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 xml:space="preserve">O terminie złożenia oferty decyduje data oraz dokładny czas przekazania na Platformie zakupowej. </w:t>
      </w:r>
      <w:r w:rsidRPr="00F975A0">
        <w:rPr>
          <w:rFonts w:ascii="Arial" w:hAnsi="Arial" w:cs="Arial"/>
          <w:bCs/>
        </w:rPr>
        <w:t>Za datę złożenia oferty przyjmuje się datę jej przekazania w systemie (platformie) w drugim kroku składania oferty poprzez kliknięcie przycisku “Złóż ofertę” i wyświetlenie się komunikatu, że oferta została złożona.</w:t>
      </w:r>
    </w:p>
    <w:p w14:paraId="2C9524C5" w14:textId="77777777" w:rsidR="00F975A0"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Do upływu terminu składania ofert wykonawca może zmienić lub wycofać ofertę.</w:t>
      </w:r>
      <w:r w:rsidRPr="00F975A0">
        <w:rPr>
          <w:rFonts w:ascii="Arial" w:hAnsi="Arial" w:cs="Arial"/>
          <w:bCs/>
        </w:rPr>
        <w:t xml:space="preserve"> Sposób dokonywania zmiany lub wycofania oferty zamieszczono w instrukcji dostępnej na stronie internetowej pod adresem: </w:t>
      </w:r>
      <w:hyperlink r:id="rId19" w:history="1">
        <w:r w:rsidR="00796C24" w:rsidRPr="00F975A0">
          <w:rPr>
            <w:rStyle w:val="Hipercze"/>
            <w:rFonts w:ascii="Arial" w:hAnsi="Arial" w:cs="Arial"/>
            <w:bCs/>
            <w:color w:val="auto"/>
          </w:rPr>
          <w:t>https://platformazakupowa.pl/strona/45-instrukcje</w:t>
        </w:r>
      </w:hyperlink>
      <w:r w:rsidRPr="00F975A0">
        <w:rPr>
          <w:rFonts w:ascii="Arial" w:hAnsi="Arial" w:cs="Arial"/>
          <w:bCs/>
        </w:rPr>
        <w:t>.</w:t>
      </w:r>
    </w:p>
    <w:p w14:paraId="21C78097" w14:textId="77777777" w:rsidR="00F975A0"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 xml:space="preserve">Zamawiający odrzuca </w:t>
      </w:r>
      <w:proofErr w:type="gramStart"/>
      <w:r w:rsidRPr="00F975A0">
        <w:rPr>
          <w:rFonts w:ascii="Arial" w:hAnsi="Arial" w:cs="Arial"/>
        </w:rPr>
        <w:t>ofertę</w:t>
      </w:r>
      <w:proofErr w:type="gramEnd"/>
      <w:r w:rsidRPr="00F975A0">
        <w:rPr>
          <w:rFonts w:ascii="Arial" w:hAnsi="Arial" w:cs="Arial"/>
        </w:rPr>
        <w:t xml:space="preserve"> jeżeli została złożona po terminie składania ofert.</w:t>
      </w:r>
    </w:p>
    <w:p w14:paraId="78F4581D" w14:textId="77777777" w:rsidR="00F975A0"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Wykonawca nie może skutecznie wycofać oferty ani wprowadzić zmian w treści oferty</w:t>
      </w:r>
      <w:r w:rsidR="00F975A0">
        <w:rPr>
          <w:rFonts w:ascii="Arial" w:hAnsi="Arial" w:cs="Arial"/>
        </w:rPr>
        <w:t xml:space="preserve"> </w:t>
      </w:r>
      <w:r w:rsidRPr="00F975A0">
        <w:rPr>
          <w:rFonts w:ascii="Arial" w:hAnsi="Arial" w:cs="Arial"/>
        </w:rPr>
        <w:t>po upływie terminu składania ofert.</w:t>
      </w:r>
    </w:p>
    <w:p w14:paraId="2D10855C" w14:textId="77777777" w:rsidR="00F975A0"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 xml:space="preserve">Otwarcie ofert nastąpi poprzez odszyfrowanie ofert wczytanych na Platformie. </w:t>
      </w:r>
      <w:r w:rsidRPr="00F975A0">
        <w:rPr>
          <w:rFonts w:ascii="Arial" w:hAnsi="Arial" w:cs="Arial"/>
        </w:rPr>
        <w:br/>
        <w:t>W przypadku awarii systemu, powodującej brak możliwości otwarcia ofert w</w:t>
      </w:r>
      <w:r w:rsidR="00F975A0">
        <w:rPr>
          <w:rFonts w:ascii="Arial" w:hAnsi="Arial" w:cs="Arial"/>
        </w:rPr>
        <w:t> </w:t>
      </w:r>
      <w:r w:rsidRPr="00F975A0">
        <w:rPr>
          <w:rFonts w:ascii="Arial" w:hAnsi="Arial" w:cs="Arial"/>
        </w:rPr>
        <w:t xml:space="preserve">terminie określonym przez Zamawiającego, otwarcie ofert nastąpi niezwłocznie po usunięciu awarii. </w:t>
      </w:r>
    </w:p>
    <w:p w14:paraId="0BB008A5" w14:textId="77777777" w:rsidR="00F975A0"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bCs/>
        </w:rPr>
        <w:t>Zamawiający poinformuje o zmianie terminu otwarcia ofert na stronie internetowej prowadzonego postępowania.</w:t>
      </w:r>
    </w:p>
    <w:p w14:paraId="75F6152C" w14:textId="77777777" w:rsidR="00F975A0"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Zamawiający, najpóźniej przed otwarciem ofert, udostępnia na stronie internetowej prowadzonego postepowania informację o kwocie, jaką zamierza przeznaczyć</w:t>
      </w:r>
      <w:r w:rsidR="00F975A0">
        <w:rPr>
          <w:rFonts w:ascii="Arial" w:hAnsi="Arial" w:cs="Arial"/>
        </w:rPr>
        <w:t xml:space="preserve"> </w:t>
      </w:r>
      <w:r w:rsidRPr="00F975A0">
        <w:rPr>
          <w:rFonts w:ascii="Arial" w:hAnsi="Arial" w:cs="Arial"/>
        </w:rPr>
        <w:t>na sfinansowanie zamówienia.</w:t>
      </w:r>
    </w:p>
    <w:p w14:paraId="2117A8D7" w14:textId="272C9FAA" w:rsidR="00854D2D" w:rsidRPr="00F975A0" w:rsidRDefault="00854D2D" w:rsidP="00393976">
      <w:pPr>
        <w:pStyle w:val="Akapitzlist"/>
        <w:numPr>
          <w:ilvl w:val="0"/>
          <w:numId w:val="33"/>
        </w:numPr>
        <w:spacing w:line="360" w:lineRule="auto"/>
        <w:ind w:left="567"/>
        <w:jc w:val="both"/>
        <w:rPr>
          <w:rFonts w:ascii="Arial" w:hAnsi="Arial" w:cs="Arial"/>
          <w:b/>
          <w:bCs/>
        </w:rPr>
      </w:pPr>
      <w:r w:rsidRPr="00F975A0">
        <w:rPr>
          <w:rFonts w:ascii="Arial" w:hAnsi="Arial" w:cs="Arial"/>
        </w:rPr>
        <w:t>Zamawiający, niezwłocznie po otwarciu ofert, udostępni na stronie internetowej prowadzonego postępowania informacje, o:</w:t>
      </w:r>
    </w:p>
    <w:p w14:paraId="23B514C7" w14:textId="77777777" w:rsidR="00854D2D" w:rsidRPr="004A6A04" w:rsidRDefault="00854D2D" w:rsidP="00393976">
      <w:pPr>
        <w:numPr>
          <w:ilvl w:val="0"/>
          <w:numId w:val="15"/>
        </w:numPr>
        <w:spacing w:line="360" w:lineRule="auto"/>
        <w:ind w:left="851"/>
        <w:jc w:val="both"/>
        <w:rPr>
          <w:rFonts w:ascii="Arial" w:hAnsi="Arial" w:cs="Arial"/>
        </w:rPr>
      </w:pPr>
      <w:r w:rsidRPr="004A6A04">
        <w:rPr>
          <w:rFonts w:ascii="Arial" w:hAnsi="Arial" w:cs="Arial"/>
        </w:rPr>
        <w:lastRenderedPageBreak/>
        <w:t>nazwach albo imionach i nazwiskach oraz siedzibach lub miejscach prowadzonej działalności gospodarczej albo miejscach zamieszkania wykonawców, których oferty zostały otwarte;</w:t>
      </w:r>
    </w:p>
    <w:p w14:paraId="74EAD382" w14:textId="77777777" w:rsidR="00F44E66" w:rsidRDefault="00854D2D" w:rsidP="00393976">
      <w:pPr>
        <w:numPr>
          <w:ilvl w:val="0"/>
          <w:numId w:val="15"/>
        </w:numPr>
        <w:spacing w:line="360" w:lineRule="auto"/>
        <w:ind w:left="850" w:hanging="357"/>
        <w:jc w:val="both"/>
        <w:rPr>
          <w:rFonts w:ascii="Arial" w:hAnsi="Arial" w:cs="Arial"/>
        </w:rPr>
      </w:pPr>
      <w:r w:rsidRPr="004A6A04">
        <w:rPr>
          <w:rFonts w:ascii="Arial" w:hAnsi="Arial" w:cs="Arial"/>
        </w:rPr>
        <w:t xml:space="preserve">cenach lub kosztach zawartych w ofertach. </w:t>
      </w:r>
    </w:p>
    <w:p w14:paraId="6FC10B6C" w14:textId="77777777" w:rsidR="00796C24" w:rsidRPr="004A6A04" w:rsidRDefault="00796C24" w:rsidP="00393976">
      <w:pPr>
        <w:spacing w:line="360" w:lineRule="auto"/>
        <w:ind w:left="850"/>
        <w:jc w:val="both"/>
        <w:rPr>
          <w:rFonts w:ascii="Arial" w:hAnsi="Arial" w:cs="Arial"/>
        </w:rPr>
      </w:pPr>
    </w:p>
    <w:p w14:paraId="5BE02F56" w14:textId="77777777" w:rsidR="00CB0488" w:rsidRPr="00796C24" w:rsidRDefault="00927FE7" w:rsidP="00393976">
      <w:pPr>
        <w:pStyle w:val="Nagwek2"/>
        <w:numPr>
          <w:ilvl w:val="0"/>
          <w:numId w:val="21"/>
        </w:numPr>
        <w:spacing w:before="0" w:after="0" w:line="360" w:lineRule="auto"/>
      </w:pPr>
      <w:bookmarkStart w:id="25" w:name="_Toc114581155"/>
      <w:r w:rsidRPr="004A6A04">
        <w:t>OPIS KRYTERIÓW</w:t>
      </w:r>
      <w:r w:rsidR="007660F9" w:rsidRPr="004A6A04">
        <w:t xml:space="preserve"> OCENY OFERT</w:t>
      </w:r>
      <w:r w:rsidRPr="004A6A04">
        <w:t xml:space="preserve">, WRAZ Z PODANIEM WAG TYCH </w:t>
      </w:r>
      <w:r w:rsidR="005B5095" w:rsidRPr="004A6A04">
        <w:t>KRYTERIÓW I SPOSOBU OCENY OFERT</w:t>
      </w:r>
      <w:bookmarkEnd w:id="25"/>
    </w:p>
    <w:p w14:paraId="4284CEE2" w14:textId="77777777" w:rsidR="00DE4F45" w:rsidRPr="00F975A0" w:rsidRDefault="00D36AE2" w:rsidP="00393976">
      <w:pPr>
        <w:pStyle w:val="Akapitzlist"/>
        <w:numPr>
          <w:ilvl w:val="0"/>
          <w:numId w:val="34"/>
        </w:numPr>
        <w:spacing w:line="360" w:lineRule="auto"/>
        <w:ind w:left="567"/>
        <w:jc w:val="both"/>
        <w:rPr>
          <w:rFonts w:ascii="Arial" w:hAnsi="Arial" w:cs="Arial"/>
          <w:b/>
          <w:bCs/>
        </w:rPr>
      </w:pPr>
      <w:r w:rsidRPr="00F975A0">
        <w:rPr>
          <w:rFonts w:ascii="Arial" w:hAnsi="Arial" w:cs="Arial"/>
        </w:rPr>
        <w:t>Przy wyborze najkorzystniejszej oferty Zamawiający będzie się kierował następującymi kryteriami oceny ofert:</w:t>
      </w:r>
    </w:p>
    <w:p w14:paraId="7594D8ED" w14:textId="77777777" w:rsidR="00F975A0" w:rsidRDefault="00D32541" w:rsidP="00393976">
      <w:pPr>
        <w:pStyle w:val="Akapitzlist"/>
        <w:numPr>
          <w:ilvl w:val="0"/>
          <w:numId w:val="35"/>
        </w:numPr>
        <w:spacing w:line="360" w:lineRule="auto"/>
        <w:jc w:val="both"/>
        <w:rPr>
          <w:rFonts w:ascii="Arial" w:hAnsi="Arial" w:cs="Arial"/>
          <w:b/>
          <w:bCs/>
        </w:rPr>
      </w:pPr>
      <w:proofErr w:type="gramStart"/>
      <w:r w:rsidRPr="00F975A0">
        <w:rPr>
          <w:rFonts w:ascii="Arial" w:hAnsi="Arial" w:cs="Arial"/>
          <w:b/>
          <w:bCs/>
        </w:rPr>
        <w:t xml:space="preserve">Cena </w:t>
      </w:r>
      <w:r w:rsidR="00D36AE2" w:rsidRPr="00F975A0">
        <w:rPr>
          <w:rFonts w:ascii="Arial" w:hAnsi="Arial" w:cs="Arial"/>
          <w:b/>
          <w:bCs/>
        </w:rPr>
        <w:t xml:space="preserve"> –</w:t>
      </w:r>
      <w:proofErr w:type="gramEnd"/>
      <w:r w:rsidR="00D36AE2" w:rsidRPr="00F975A0">
        <w:rPr>
          <w:rFonts w:ascii="Arial" w:hAnsi="Arial" w:cs="Arial"/>
          <w:b/>
          <w:bCs/>
        </w:rPr>
        <w:t xml:space="preserve"> waga kryterium </w:t>
      </w:r>
      <w:r w:rsidR="008C5914" w:rsidRPr="00F975A0">
        <w:rPr>
          <w:rFonts w:ascii="Arial" w:hAnsi="Arial" w:cs="Arial"/>
          <w:b/>
          <w:bCs/>
        </w:rPr>
        <w:t>60</w:t>
      </w:r>
      <w:r w:rsidR="00D36AE2" w:rsidRPr="00F975A0">
        <w:rPr>
          <w:rFonts w:ascii="Arial" w:hAnsi="Arial" w:cs="Arial"/>
          <w:b/>
          <w:bCs/>
        </w:rPr>
        <w:t>%;</w:t>
      </w:r>
    </w:p>
    <w:p w14:paraId="61FFD01C" w14:textId="11F4C0CB" w:rsidR="00DE4F45" w:rsidRPr="00F975A0" w:rsidRDefault="00D3027A" w:rsidP="00393976">
      <w:pPr>
        <w:pStyle w:val="Akapitzlist"/>
        <w:numPr>
          <w:ilvl w:val="0"/>
          <w:numId w:val="35"/>
        </w:numPr>
        <w:spacing w:line="360" w:lineRule="auto"/>
        <w:jc w:val="both"/>
        <w:rPr>
          <w:rFonts w:ascii="Arial" w:hAnsi="Arial" w:cs="Arial"/>
          <w:b/>
          <w:bCs/>
        </w:rPr>
      </w:pPr>
      <w:r w:rsidRPr="00F975A0">
        <w:rPr>
          <w:rFonts w:ascii="Arial" w:hAnsi="Arial" w:cs="Arial"/>
          <w:b/>
          <w:bCs/>
        </w:rPr>
        <w:t xml:space="preserve">Okres gwarancji – waga kryterium </w:t>
      </w:r>
      <w:r w:rsidR="00DF597F" w:rsidRPr="00F975A0">
        <w:rPr>
          <w:rFonts w:ascii="Arial" w:hAnsi="Arial" w:cs="Arial"/>
          <w:b/>
          <w:bCs/>
        </w:rPr>
        <w:t>4</w:t>
      </w:r>
      <w:r w:rsidRPr="00F975A0">
        <w:rPr>
          <w:rFonts w:ascii="Arial" w:hAnsi="Arial" w:cs="Arial"/>
          <w:b/>
          <w:bCs/>
        </w:rPr>
        <w:t>0%.</w:t>
      </w:r>
    </w:p>
    <w:p w14:paraId="2DDFB0D8" w14:textId="77777777" w:rsidR="00DE4F45" w:rsidRPr="00F975A0" w:rsidRDefault="00D36AE2" w:rsidP="00393976">
      <w:pPr>
        <w:pStyle w:val="Akapitzlist"/>
        <w:numPr>
          <w:ilvl w:val="0"/>
          <w:numId w:val="34"/>
        </w:numPr>
        <w:spacing w:line="360" w:lineRule="auto"/>
        <w:ind w:left="567"/>
        <w:jc w:val="both"/>
        <w:rPr>
          <w:rFonts w:ascii="Arial" w:hAnsi="Arial" w:cs="Arial"/>
          <w:b/>
          <w:bCs/>
        </w:rPr>
      </w:pPr>
      <w:r w:rsidRPr="00F975A0">
        <w:rPr>
          <w:rFonts w:ascii="Arial" w:hAnsi="Arial" w:cs="Arial"/>
        </w:rPr>
        <w:t>Zasady oceny ofert w poszczególnych kryteriach:</w:t>
      </w:r>
    </w:p>
    <w:p w14:paraId="79900CCE" w14:textId="77777777" w:rsidR="00DE4F45" w:rsidRPr="00F975A0" w:rsidRDefault="00EC2128" w:rsidP="00393976">
      <w:pPr>
        <w:pStyle w:val="Akapitzlist"/>
        <w:numPr>
          <w:ilvl w:val="0"/>
          <w:numId w:val="36"/>
        </w:numPr>
        <w:spacing w:line="360" w:lineRule="auto"/>
        <w:jc w:val="both"/>
        <w:rPr>
          <w:rFonts w:ascii="Arial" w:hAnsi="Arial" w:cs="Arial"/>
          <w:b/>
          <w:bCs/>
        </w:rPr>
      </w:pPr>
      <w:r w:rsidRPr="00F975A0">
        <w:rPr>
          <w:rFonts w:ascii="Arial" w:hAnsi="Arial" w:cs="Arial"/>
          <w:b/>
          <w:bCs/>
        </w:rPr>
        <w:t xml:space="preserve">Kryterium 1 - </w:t>
      </w:r>
      <w:r w:rsidR="00A209DE" w:rsidRPr="00F975A0">
        <w:rPr>
          <w:rFonts w:ascii="Arial" w:hAnsi="Arial" w:cs="Arial"/>
          <w:b/>
          <w:bCs/>
        </w:rPr>
        <w:t>Cena</w:t>
      </w:r>
    </w:p>
    <w:p w14:paraId="26483FD6" w14:textId="77777777" w:rsidR="00DE4F45" w:rsidRPr="004A6A04" w:rsidRDefault="00553EEB" w:rsidP="00393976">
      <w:pPr>
        <w:spacing w:line="360" w:lineRule="auto"/>
        <w:ind w:left="680"/>
        <w:jc w:val="both"/>
        <w:rPr>
          <w:rFonts w:ascii="Arial" w:hAnsi="Arial" w:cs="Arial"/>
          <w:b/>
          <w:bCs/>
        </w:rPr>
      </w:pPr>
      <w:r w:rsidRPr="004A6A04">
        <w:rPr>
          <w:rFonts w:ascii="Arial" w:hAnsi="Arial" w:cs="Arial"/>
        </w:rPr>
        <w:t xml:space="preserve">Kryterium „Cena” będzie rozpatrywane na podstawie ceny brutto za wykonanie przedmiotu zamówienia, podanej przez </w:t>
      </w:r>
      <w:r w:rsidR="00157731" w:rsidRPr="004A6A04">
        <w:rPr>
          <w:rFonts w:ascii="Arial" w:hAnsi="Arial" w:cs="Arial"/>
        </w:rPr>
        <w:t>w</w:t>
      </w:r>
      <w:r w:rsidRPr="004A6A04">
        <w:rPr>
          <w:rFonts w:ascii="Arial" w:hAnsi="Arial" w:cs="Arial"/>
        </w:rPr>
        <w:t>ykonawcę w formularzu ofertowym.</w:t>
      </w:r>
    </w:p>
    <w:p w14:paraId="3CC5B81A" w14:textId="77777777" w:rsidR="00DE4F45" w:rsidRPr="004A6A04" w:rsidRDefault="00553EEB" w:rsidP="00393976">
      <w:pPr>
        <w:spacing w:line="360" w:lineRule="auto"/>
        <w:ind w:left="680"/>
        <w:jc w:val="both"/>
        <w:rPr>
          <w:rFonts w:ascii="Arial" w:hAnsi="Arial" w:cs="Arial"/>
        </w:rPr>
      </w:pPr>
      <w:r w:rsidRPr="00FB09B8">
        <w:rPr>
          <w:rFonts w:ascii="Arial" w:hAnsi="Arial" w:cs="Arial"/>
        </w:rPr>
        <w:t xml:space="preserve">Zamawiający ofercie o najniższej cenie przyzna </w:t>
      </w:r>
      <w:r w:rsidRPr="00FB09B8">
        <w:rPr>
          <w:rFonts w:ascii="Arial" w:hAnsi="Arial" w:cs="Arial"/>
          <w:b/>
          <w:bCs/>
        </w:rPr>
        <w:t>60 punktów</w:t>
      </w:r>
      <w:r w:rsidRPr="004A6A04">
        <w:rPr>
          <w:rFonts w:ascii="Arial" w:hAnsi="Arial" w:cs="Arial"/>
        </w:rPr>
        <w:t xml:space="preserve"> (wartość punktowa obliczona z dokładnością do dwóch miejsc po przecinku), a każdej następnej zostanie przyporządkowana liczba punktów proporcjonalnie mniejsza, według wzoru:</w:t>
      </w:r>
    </w:p>
    <w:p w14:paraId="0834A29A" w14:textId="77777777" w:rsidR="003134C6" w:rsidRPr="004A6A04" w:rsidRDefault="003134C6" w:rsidP="00393976">
      <w:pPr>
        <w:spacing w:line="360" w:lineRule="auto"/>
        <w:ind w:left="680"/>
        <w:jc w:val="both"/>
        <w:rPr>
          <w:rFonts w:ascii="Arial" w:hAnsi="Arial" w:cs="Arial"/>
        </w:rPr>
      </w:pPr>
      <w:bookmarkStart w:id="26" w:name="_Hlk89176968"/>
      <m:oMathPara>
        <m:oMathParaPr>
          <m:jc m:val="left"/>
        </m:oMathParaPr>
        <m:oMath>
          <m:r>
            <w:rPr>
              <w:rFonts w:ascii="Cambria Math" w:hAnsi="Cambria Math" w:cs="Arial"/>
            </w:rPr>
            <m:t>C=</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C</m:t>
                      </m:r>
                    </m:e>
                    <m:sub>
                      <m:r>
                        <w:rPr>
                          <w:rFonts w:ascii="Cambria Math" w:hAnsi="Cambria Math" w:cs="Arial"/>
                        </w:rPr>
                        <m:t>min</m:t>
                      </m:r>
                    </m:sub>
                  </m:sSub>
                </m:num>
                <m:den>
                  <m:sSub>
                    <m:sSubPr>
                      <m:ctrlPr>
                        <w:rPr>
                          <w:rFonts w:ascii="Cambria Math" w:hAnsi="Cambria Math" w:cs="Arial"/>
                        </w:rPr>
                      </m:ctrlPr>
                    </m:sSubPr>
                    <m:e>
                      <m:r>
                        <w:rPr>
                          <w:rFonts w:ascii="Cambria Math" w:hAnsi="Cambria Math" w:cs="Arial"/>
                        </w:rPr>
                        <m:t>C</m:t>
                      </m:r>
                    </m:e>
                    <m:sub>
                      <m:r>
                        <w:rPr>
                          <w:rFonts w:ascii="Cambria Math" w:hAnsi="Cambria Math" w:cs="Arial"/>
                        </w:rPr>
                        <m:t>bad</m:t>
                      </m:r>
                    </m:sub>
                  </m:sSub>
                </m:den>
              </m:f>
            </m:e>
          </m:d>
          <m:r>
            <w:rPr>
              <w:rFonts w:ascii="Cambria Math" w:hAnsi="Cambria Math" w:cs="Arial"/>
            </w:rPr>
            <m:t>*60 pkt</m:t>
          </m:r>
        </m:oMath>
      </m:oMathPara>
      <w:bookmarkEnd w:id="26"/>
    </w:p>
    <w:p w14:paraId="664EA9A9" w14:textId="77777777" w:rsidR="003134C6" w:rsidRPr="004A6A04" w:rsidRDefault="003134C6" w:rsidP="00393976">
      <w:pPr>
        <w:spacing w:line="360" w:lineRule="auto"/>
        <w:ind w:left="709"/>
        <w:jc w:val="both"/>
        <w:rPr>
          <w:rFonts w:ascii="Arial" w:hAnsi="Arial" w:cs="Arial"/>
          <w:b/>
          <w:bCs/>
        </w:rPr>
      </w:pPr>
      <w:r w:rsidRPr="004A6A04">
        <w:rPr>
          <w:rFonts w:ascii="Arial" w:hAnsi="Arial" w:cs="Arial"/>
        </w:rPr>
        <w:t>gdzie:</w:t>
      </w:r>
    </w:p>
    <w:p w14:paraId="72CFAFAD" w14:textId="77777777" w:rsidR="003134C6" w:rsidRPr="004A6A04" w:rsidRDefault="003134C6" w:rsidP="00393976">
      <w:pPr>
        <w:spacing w:line="360" w:lineRule="auto"/>
        <w:ind w:left="680"/>
        <w:jc w:val="both"/>
        <w:rPr>
          <w:rFonts w:ascii="Arial" w:hAnsi="Arial" w:cs="Arial"/>
          <w:b/>
          <w:bCs/>
        </w:rPr>
      </w:pPr>
      <w:r w:rsidRPr="004A6A04">
        <w:rPr>
          <w:rFonts w:ascii="Arial" w:hAnsi="Arial" w:cs="Arial"/>
        </w:rPr>
        <w:t>C – ilość punktów oferty badanej w kryterium cena</w:t>
      </w:r>
    </w:p>
    <w:p w14:paraId="249386A5" w14:textId="77777777" w:rsidR="003134C6" w:rsidRPr="004A6A04" w:rsidRDefault="003134C6" w:rsidP="00393976">
      <w:pPr>
        <w:spacing w:line="360" w:lineRule="auto"/>
        <w:ind w:left="680"/>
        <w:jc w:val="both"/>
        <w:rPr>
          <w:rFonts w:ascii="Arial" w:hAnsi="Arial" w:cs="Arial"/>
          <w:b/>
          <w:bCs/>
        </w:rPr>
      </w:pPr>
      <w:proofErr w:type="spellStart"/>
      <w:r w:rsidRPr="004A6A04">
        <w:rPr>
          <w:rFonts w:ascii="Arial" w:hAnsi="Arial" w:cs="Arial"/>
        </w:rPr>
        <w:t>C</w:t>
      </w:r>
      <w:r w:rsidRPr="004A6A04">
        <w:rPr>
          <w:rFonts w:ascii="Arial" w:hAnsi="Arial" w:cs="Arial"/>
          <w:vertAlign w:val="subscript"/>
        </w:rPr>
        <w:t>min</w:t>
      </w:r>
      <w:proofErr w:type="spellEnd"/>
      <w:r w:rsidRPr="004A6A04">
        <w:rPr>
          <w:rFonts w:ascii="Arial" w:hAnsi="Arial" w:cs="Arial"/>
        </w:rPr>
        <w:t xml:space="preserve"> – najniższa oferowana cena brutto (zł) spośród ofert niepodlegających odrzuceniu</w:t>
      </w:r>
    </w:p>
    <w:p w14:paraId="4AA13917" w14:textId="77777777" w:rsidR="003134C6" w:rsidRPr="004A6A04" w:rsidRDefault="003134C6" w:rsidP="00393976">
      <w:pPr>
        <w:spacing w:line="360" w:lineRule="auto"/>
        <w:ind w:left="680"/>
        <w:jc w:val="both"/>
        <w:rPr>
          <w:rFonts w:ascii="Arial" w:hAnsi="Arial" w:cs="Arial"/>
          <w:b/>
          <w:bCs/>
        </w:rPr>
      </w:pPr>
      <w:proofErr w:type="spellStart"/>
      <w:r w:rsidRPr="004A6A04">
        <w:rPr>
          <w:rFonts w:ascii="Arial" w:hAnsi="Arial" w:cs="Arial"/>
        </w:rPr>
        <w:t>C</w:t>
      </w:r>
      <w:r w:rsidRPr="004A6A04">
        <w:rPr>
          <w:rFonts w:ascii="Arial" w:hAnsi="Arial" w:cs="Arial"/>
          <w:vertAlign w:val="subscript"/>
        </w:rPr>
        <w:t>bad</w:t>
      </w:r>
      <w:proofErr w:type="spellEnd"/>
      <w:r w:rsidRPr="004A6A04">
        <w:rPr>
          <w:rFonts w:ascii="Arial" w:hAnsi="Arial" w:cs="Arial"/>
        </w:rPr>
        <w:t xml:space="preserve"> – cena badanej oferty brutto (zł)</w:t>
      </w:r>
    </w:p>
    <w:p w14:paraId="2617F655" w14:textId="77777777" w:rsidR="00EC2128" w:rsidRPr="004A6A04" w:rsidRDefault="00EC2128" w:rsidP="00393976">
      <w:pPr>
        <w:spacing w:line="360" w:lineRule="auto"/>
        <w:jc w:val="both"/>
        <w:rPr>
          <w:rFonts w:ascii="Arial" w:hAnsi="Arial" w:cs="Arial"/>
          <w:b/>
          <w:bCs/>
        </w:rPr>
      </w:pPr>
    </w:p>
    <w:p w14:paraId="0051DF98" w14:textId="0EAAA480" w:rsidR="00E66AF6" w:rsidRPr="00F975A0" w:rsidRDefault="0029046E" w:rsidP="00393976">
      <w:pPr>
        <w:pStyle w:val="Akapitzlist"/>
        <w:numPr>
          <w:ilvl w:val="0"/>
          <w:numId w:val="36"/>
        </w:numPr>
        <w:spacing w:line="360" w:lineRule="auto"/>
        <w:jc w:val="both"/>
        <w:rPr>
          <w:rFonts w:ascii="Arial" w:hAnsi="Arial" w:cs="Arial"/>
          <w:b/>
          <w:bCs/>
        </w:rPr>
      </w:pPr>
      <w:r w:rsidRPr="00F975A0">
        <w:rPr>
          <w:rFonts w:ascii="Arial" w:hAnsi="Arial" w:cs="Arial"/>
          <w:b/>
          <w:bCs/>
        </w:rPr>
        <w:t>Kryterium 2 – Okres gwarancji (miesiące)</w:t>
      </w:r>
    </w:p>
    <w:p w14:paraId="5FFB6CFC" w14:textId="77777777" w:rsidR="00E66AF6" w:rsidRPr="0078386A" w:rsidRDefault="0029046E" w:rsidP="00393976">
      <w:pPr>
        <w:spacing w:line="360" w:lineRule="auto"/>
        <w:ind w:left="680"/>
        <w:jc w:val="both"/>
        <w:rPr>
          <w:rFonts w:ascii="Arial" w:hAnsi="Arial" w:cs="Arial"/>
          <w:b/>
          <w:bCs/>
          <w:color w:val="FF0000"/>
        </w:rPr>
      </w:pPr>
      <w:r w:rsidRPr="004A6A04">
        <w:rPr>
          <w:rFonts w:ascii="Arial" w:hAnsi="Arial" w:cs="Arial"/>
        </w:rPr>
        <w:t xml:space="preserve">Kryterium „Okres gwarancji” będzie rozpatrywane na podstawie zadeklarowanego przez wykonawcę w formularzu ofertowym okresu gwarancji </w:t>
      </w:r>
      <w:r w:rsidR="00E66AF6" w:rsidRPr="004A6A04">
        <w:rPr>
          <w:rFonts w:ascii="Arial" w:hAnsi="Arial" w:cs="Arial"/>
        </w:rPr>
        <w:t xml:space="preserve">na roboty budowlane </w:t>
      </w:r>
      <w:r w:rsidRPr="004A6A04">
        <w:rPr>
          <w:rFonts w:ascii="Arial" w:hAnsi="Arial" w:cs="Arial"/>
        </w:rPr>
        <w:t>w pełnych miesiącach. Minimalny okres gwarancji (wymagany przez Zamawiającego</w:t>
      </w:r>
      <w:r w:rsidRPr="000C16E5">
        <w:rPr>
          <w:rFonts w:ascii="Arial" w:hAnsi="Arial" w:cs="Arial"/>
        </w:rPr>
        <w:t xml:space="preserve">) wynosi </w:t>
      </w:r>
      <w:r w:rsidRPr="000C16E5">
        <w:rPr>
          <w:rFonts w:ascii="Arial" w:hAnsi="Arial" w:cs="Arial"/>
          <w:b/>
          <w:bCs/>
        </w:rPr>
        <w:t>36 miesięcy</w:t>
      </w:r>
      <w:r w:rsidRPr="000C16E5">
        <w:rPr>
          <w:rFonts w:ascii="Arial" w:hAnsi="Arial" w:cs="Arial"/>
        </w:rPr>
        <w:t xml:space="preserve"> licząc od daty odbioru końcowego. Maksymalny punktowany przez Zamawiającego okres gwarancji wynosi </w:t>
      </w:r>
      <w:r w:rsidRPr="000C16E5">
        <w:rPr>
          <w:rFonts w:ascii="Arial" w:hAnsi="Arial" w:cs="Arial"/>
          <w:b/>
          <w:bCs/>
        </w:rPr>
        <w:t>60 miesięcy</w:t>
      </w:r>
      <w:r w:rsidRPr="000C16E5">
        <w:rPr>
          <w:rFonts w:ascii="Arial" w:hAnsi="Arial" w:cs="Arial"/>
        </w:rPr>
        <w:t xml:space="preserve"> licząc od daty odbioru końcowego.</w:t>
      </w:r>
      <w:r w:rsidRPr="0078386A">
        <w:rPr>
          <w:rFonts w:ascii="Arial" w:hAnsi="Arial" w:cs="Arial"/>
          <w:color w:val="FF0000"/>
        </w:rPr>
        <w:t xml:space="preserve"> </w:t>
      </w:r>
    </w:p>
    <w:p w14:paraId="4B90E42D" w14:textId="6359312A" w:rsidR="00E66AF6" w:rsidRPr="004A6A04" w:rsidRDefault="0029046E" w:rsidP="00393976">
      <w:pPr>
        <w:spacing w:line="360" w:lineRule="auto"/>
        <w:ind w:left="680"/>
        <w:jc w:val="both"/>
        <w:rPr>
          <w:rFonts w:ascii="Arial" w:hAnsi="Arial" w:cs="Arial"/>
          <w:b/>
          <w:bCs/>
        </w:rPr>
      </w:pPr>
      <w:r w:rsidRPr="004A6A04">
        <w:rPr>
          <w:rFonts w:ascii="Arial" w:hAnsi="Arial" w:cs="Arial"/>
        </w:rPr>
        <w:lastRenderedPageBreak/>
        <w:t xml:space="preserve">W przypadku zaoferowania przez Wykonawcę dłuższego okresu gwarancji do oceny w ramach danego kryterium </w:t>
      </w:r>
      <w:r w:rsidRPr="000C16E5">
        <w:rPr>
          <w:rFonts w:ascii="Arial" w:hAnsi="Arial" w:cs="Arial"/>
        </w:rPr>
        <w:t>Zamawiający przyjmie okres 60 miesięcy. Zamawiający odrzuci ofertę wykonawcy, który zadeklaruje okres gwarancji krótszy niż 36 miesięcy. W przypadku gdy wykonawca nie zadeklaruje okresu gwarancji Zamawiający uzna,</w:t>
      </w:r>
      <w:r w:rsidR="003C0082">
        <w:rPr>
          <w:rFonts w:ascii="Arial" w:hAnsi="Arial" w:cs="Arial"/>
        </w:rPr>
        <w:t xml:space="preserve"> </w:t>
      </w:r>
      <w:r w:rsidRPr="000C16E5">
        <w:rPr>
          <w:rFonts w:ascii="Arial" w:hAnsi="Arial" w:cs="Arial"/>
        </w:rPr>
        <w:t>że został zadeklarowany najkrótszy okres gwarancji wymagany przez Zamawiającego, tj. 36 miesięcy.</w:t>
      </w:r>
      <w:r w:rsidR="00F975A0">
        <w:rPr>
          <w:rFonts w:ascii="Arial" w:hAnsi="Arial" w:cs="Arial"/>
        </w:rPr>
        <w:t xml:space="preserve"> </w:t>
      </w:r>
      <w:r w:rsidRPr="000C16E5">
        <w:rPr>
          <w:rFonts w:ascii="Arial" w:hAnsi="Arial" w:cs="Arial"/>
          <w:b/>
          <w:bCs/>
        </w:rPr>
        <w:t>Wykonawca winien podać ilość w pełnych miesiącach.</w:t>
      </w:r>
      <w:r w:rsidRPr="000C16E5">
        <w:rPr>
          <w:rFonts w:ascii="Arial" w:hAnsi="Arial" w:cs="Arial"/>
        </w:rPr>
        <w:t xml:space="preserve"> Wykonawca w przedmiotowym kryterium może uzyskać maksymalnie </w:t>
      </w:r>
      <w:r w:rsidRPr="000C16E5">
        <w:rPr>
          <w:rFonts w:ascii="Arial" w:hAnsi="Arial" w:cs="Arial"/>
          <w:b/>
          <w:bCs/>
        </w:rPr>
        <w:t>40 punktów</w:t>
      </w:r>
      <w:r w:rsidRPr="000C16E5">
        <w:rPr>
          <w:rFonts w:ascii="Arial" w:hAnsi="Arial" w:cs="Arial"/>
        </w:rPr>
        <w:t>.</w:t>
      </w:r>
    </w:p>
    <w:p w14:paraId="108E7867" w14:textId="77777777" w:rsidR="00796C24" w:rsidRDefault="00796C24" w:rsidP="00393976">
      <w:pPr>
        <w:spacing w:line="360" w:lineRule="auto"/>
        <w:ind w:left="680"/>
        <w:jc w:val="both"/>
        <w:rPr>
          <w:rFonts w:ascii="Arial" w:hAnsi="Arial" w:cs="Arial"/>
        </w:rPr>
      </w:pPr>
    </w:p>
    <w:p w14:paraId="44ADCA07" w14:textId="77777777" w:rsidR="00E66AF6" w:rsidRPr="004A6A04" w:rsidRDefault="0029046E" w:rsidP="00393976">
      <w:pPr>
        <w:spacing w:line="360" w:lineRule="auto"/>
        <w:ind w:left="680"/>
        <w:jc w:val="both"/>
        <w:rPr>
          <w:rFonts w:ascii="Arial" w:hAnsi="Arial" w:cs="Arial"/>
        </w:rPr>
      </w:pPr>
      <w:r w:rsidRPr="004A6A04">
        <w:rPr>
          <w:rFonts w:ascii="Arial" w:hAnsi="Arial" w:cs="Arial"/>
        </w:rPr>
        <w:t>Gwarancja będzie oceniana wg wzoru:</w:t>
      </w:r>
    </w:p>
    <w:p w14:paraId="5A2C5ABD" w14:textId="77777777" w:rsidR="00E66AF6" w:rsidRPr="004A6A04" w:rsidRDefault="0029046E" w:rsidP="00393976">
      <w:pPr>
        <w:spacing w:line="360" w:lineRule="auto"/>
        <w:ind w:left="680"/>
        <w:jc w:val="both"/>
        <w:rPr>
          <w:rFonts w:ascii="Arial" w:hAnsi="Arial" w:cs="Arial"/>
        </w:rPr>
      </w:pPr>
      <m:oMathPara>
        <m:oMathParaPr>
          <m:jc m:val="left"/>
        </m:oMathParaPr>
        <m:oMath>
          <m:r>
            <w:rPr>
              <w:rFonts w:ascii="Cambria Math" w:hAnsi="Cambria Math" w:cs="Arial"/>
            </w:rPr>
            <m:t>G=</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G</m:t>
                      </m:r>
                    </m:e>
                    <m:sub>
                      <m:r>
                        <w:rPr>
                          <w:rFonts w:ascii="Cambria Math" w:hAnsi="Cambria Math" w:cs="Arial"/>
                        </w:rPr>
                        <m:t>bad</m:t>
                      </m:r>
                    </m:sub>
                  </m:sSub>
                </m:num>
                <m:den>
                  <m:sSub>
                    <m:sSubPr>
                      <m:ctrlPr>
                        <w:rPr>
                          <w:rFonts w:ascii="Cambria Math" w:hAnsi="Cambria Math" w:cs="Arial"/>
                        </w:rPr>
                      </m:ctrlPr>
                    </m:sSubPr>
                    <m:e>
                      <m:r>
                        <w:rPr>
                          <w:rFonts w:ascii="Cambria Math" w:hAnsi="Cambria Math" w:cs="Arial"/>
                        </w:rPr>
                        <m:t>G</m:t>
                      </m:r>
                    </m:e>
                    <m:sub>
                      <m:r>
                        <w:rPr>
                          <w:rFonts w:ascii="Cambria Math" w:hAnsi="Cambria Math" w:cs="Arial"/>
                        </w:rPr>
                        <m:t>max</m:t>
                      </m:r>
                    </m:sub>
                  </m:sSub>
                </m:den>
              </m:f>
            </m:e>
          </m:d>
          <m:r>
            <w:rPr>
              <w:rFonts w:ascii="Cambria Math" w:hAnsi="Cambria Math" w:cs="Arial"/>
            </w:rPr>
            <m:t>*40 pkt</m:t>
          </m:r>
        </m:oMath>
      </m:oMathPara>
    </w:p>
    <w:p w14:paraId="72A1E996" w14:textId="77777777" w:rsidR="00796C24" w:rsidRDefault="00796C24" w:rsidP="00393976">
      <w:pPr>
        <w:spacing w:line="360" w:lineRule="auto"/>
        <w:ind w:left="680"/>
        <w:jc w:val="both"/>
        <w:rPr>
          <w:rFonts w:ascii="Arial" w:hAnsi="Arial" w:cs="Arial"/>
        </w:rPr>
      </w:pPr>
    </w:p>
    <w:p w14:paraId="488B1308" w14:textId="77777777" w:rsidR="00E66AF6" w:rsidRPr="004A6A04" w:rsidRDefault="0029046E" w:rsidP="00393976">
      <w:pPr>
        <w:spacing w:line="360" w:lineRule="auto"/>
        <w:ind w:left="680"/>
        <w:jc w:val="both"/>
        <w:rPr>
          <w:rFonts w:ascii="Arial" w:hAnsi="Arial" w:cs="Arial"/>
        </w:rPr>
      </w:pPr>
      <w:r w:rsidRPr="004A6A04">
        <w:rPr>
          <w:rFonts w:ascii="Arial" w:hAnsi="Arial" w:cs="Arial"/>
        </w:rPr>
        <w:t>gdzie:</w:t>
      </w:r>
      <w:r w:rsidRPr="004A6A04">
        <w:rPr>
          <w:rFonts w:ascii="Arial" w:hAnsi="Arial" w:cs="Arial"/>
        </w:rPr>
        <w:br/>
        <w:t>G - ilość punktów oferty badanej w kryterium okres gwarancji na wykonane roboty budowlane</w:t>
      </w:r>
    </w:p>
    <w:p w14:paraId="1A65F758" w14:textId="77777777" w:rsidR="00E66AF6" w:rsidRPr="004A6A04" w:rsidRDefault="0029046E" w:rsidP="00393976">
      <w:pPr>
        <w:spacing w:line="360" w:lineRule="auto"/>
        <w:ind w:left="680"/>
        <w:jc w:val="both"/>
        <w:rPr>
          <w:rFonts w:ascii="Arial" w:hAnsi="Arial" w:cs="Arial"/>
        </w:rPr>
      </w:pPr>
      <w:proofErr w:type="spellStart"/>
      <w:r w:rsidRPr="004A6A04">
        <w:rPr>
          <w:rFonts w:ascii="Arial" w:hAnsi="Arial" w:cs="Arial"/>
        </w:rPr>
        <w:t>G</w:t>
      </w:r>
      <w:r w:rsidRPr="004A6A04">
        <w:rPr>
          <w:rFonts w:ascii="Arial" w:hAnsi="Arial" w:cs="Arial"/>
          <w:vertAlign w:val="subscript"/>
        </w:rPr>
        <w:t>bad</w:t>
      </w:r>
      <w:proofErr w:type="spellEnd"/>
      <w:r w:rsidRPr="004A6A04">
        <w:rPr>
          <w:rFonts w:ascii="Arial" w:hAnsi="Arial" w:cs="Arial"/>
        </w:rPr>
        <w:t xml:space="preserve"> - gwarancja oferty badanej</w:t>
      </w:r>
    </w:p>
    <w:p w14:paraId="54CEB1DA" w14:textId="77777777" w:rsidR="00EC507C" w:rsidRPr="000C16E5" w:rsidRDefault="0029046E" w:rsidP="00393976">
      <w:pPr>
        <w:spacing w:line="360" w:lineRule="auto"/>
        <w:ind w:left="680"/>
        <w:jc w:val="both"/>
        <w:rPr>
          <w:rFonts w:ascii="Arial" w:hAnsi="Arial" w:cs="Arial"/>
        </w:rPr>
      </w:pPr>
      <w:proofErr w:type="spellStart"/>
      <w:r w:rsidRPr="004A6A04">
        <w:rPr>
          <w:rFonts w:ascii="Arial" w:hAnsi="Arial" w:cs="Arial"/>
        </w:rPr>
        <w:t>G</w:t>
      </w:r>
      <w:r w:rsidRPr="004A6A04">
        <w:rPr>
          <w:rFonts w:ascii="Arial" w:hAnsi="Arial" w:cs="Arial"/>
          <w:vertAlign w:val="subscript"/>
        </w:rPr>
        <w:t>max</w:t>
      </w:r>
      <w:proofErr w:type="spellEnd"/>
      <w:r w:rsidRPr="004A6A04">
        <w:rPr>
          <w:rFonts w:ascii="Arial" w:hAnsi="Arial" w:cs="Arial"/>
        </w:rPr>
        <w:t xml:space="preserve"> - </w:t>
      </w:r>
      <w:r w:rsidRPr="000C16E5">
        <w:rPr>
          <w:rFonts w:ascii="Arial" w:hAnsi="Arial" w:cs="Arial"/>
        </w:rPr>
        <w:t xml:space="preserve">najwyższa gwarancja spośród ofert badanych niepodlegających </w:t>
      </w:r>
      <w:proofErr w:type="gramStart"/>
      <w:r w:rsidRPr="000C16E5">
        <w:rPr>
          <w:rFonts w:ascii="Arial" w:hAnsi="Arial" w:cs="Arial"/>
        </w:rPr>
        <w:t>odrzuceniu(</w:t>
      </w:r>
      <w:proofErr w:type="gramEnd"/>
      <w:r w:rsidRPr="000C16E5">
        <w:rPr>
          <w:rFonts w:ascii="Arial" w:hAnsi="Arial" w:cs="Arial"/>
        </w:rPr>
        <w:t>maksymalnie 60 miesięcy)</w:t>
      </w:r>
    </w:p>
    <w:p w14:paraId="715ABBF9" w14:textId="77777777" w:rsidR="00F975A0" w:rsidRPr="00F975A0" w:rsidRDefault="00644EB3" w:rsidP="00393976">
      <w:pPr>
        <w:pStyle w:val="Akapitzlist"/>
        <w:numPr>
          <w:ilvl w:val="0"/>
          <w:numId w:val="34"/>
        </w:numPr>
        <w:spacing w:line="360" w:lineRule="auto"/>
        <w:ind w:left="567"/>
        <w:jc w:val="both"/>
        <w:rPr>
          <w:rFonts w:ascii="Arial" w:hAnsi="Arial" w:cs="Arial"/>
          <w:b/>
          <w:bCs/>
        </w:rPr>
      </w:pPr>
      <w:r w:rsidRPr="00F975A0">
        <w:rPr>
          <w:rFonts w:ascii="Arial" w:hAnsi="Arial" w:cs="Arial"/>
        </w:rPr>
        <w:t xml:space="preserve">Zamawiający dokona oceny ofert i wyboru najkorzystniejszej oferty jedynie spośród ofert niepodlegających odrzuceniu. </w:t>
      </w:r>
    </w:p>
    <w:p w14:paraId="2CAFC746" w14:textId="77777777" w:rsidR="00F975A0" w:rsidRPr="00F975A0" w:rsidRDefault="00D3027A" w:rsidP="00393976">
      <w:pPr>
        <w:pStyle w:val="Akapitzlist"/>
        <w:numPr>
          <w:ilvl w:val="0"/>
          <w:numId w:val="34"/>
        </w:numPr>
        <w:spacing w:line="360" w:lineRule="auto"/>
        <w:ind w:left="567"/>
        <w:jc w:val="both"/>
        <w:rPr>
          <w:rFonts w:ascii="Arial" w:hAnsi="Arial" w:cs="Arial"/>
          <w:b/>
          <w:bCs/>
        </w:rPr>
      </w:pPr>
      <w:r w:rsidRPr="00F975A0">
        <w:rPr>
          <w:rFonts w:ascii="Arial" w:hAnsi="Arial" w:cs="Arial"/>
        </w:rPr>
        <w:t>Punktacja przyznawana ofertom w poszczególnych kryteriach oceny ofert będzie liczona z dokładnością do dwóch miejsc po przecinku, zgodnie z zasadami arytmetyki.</w:t>
      </w:r>
      <w:r w:rsidR="000C16E5" w:rsidRPr="00F975A0">
        <w:rPr>
          <w:rFonts w:ascii="Arial" w:hAnsi="Arial" w:cs="Arial"/>
        </w:rPr>
        <w:t xml:space="preserve"> </w:t>
      </w:r>
      <w:r w:rsidR="000E6E98" w:rsidRPr="00F975A0">
        <w:rPr>
          <w:rFonts w:ascii="Arial" w:hAnsi="Arial" w:cs="Arial"/>
        </w:rPr>
        <w:t>Maksymalna ilość punktów, jaką może uzyskać oferta po uwzględnieniu kryteriów wynosi 100 pkt.</w:t>
      </w:r>
    </w:p>
    <w:p w14:paraId="302A8858" w14:textId="54005AFF" w:rsidR="00AE5F31" w:rsidRPr="00F975A0" w:rsidRDefault="00D3027A" w:rsidP="00393976">
      <w:pPr>
        <w:pStyle w:val="Akapitzlist"/>
        <w:numPr>
          <w:ilvl w:val="0"/>
          <w:numId w:val="34"/>
        </w:numPr>
        <w:spacing w:line="360" w:lineRule="auto"/>
        <w:ind w:left="567"/>
        <w:jc w:val="both"/>
        <w:rPr>
          <w:rFonts w:ascii="Arial" w:hAnsi="Arial" w:cs="Arial"/>
          <w:b/>
          <w:bCs/>
        </w:rPr>
      </w:pPr>
      <w:r w:rsidRPr="00F975A0">
        <w:rPr>
          <w:rFonts w:ascii="Arial" w:hAnsi="Arial" w:cs="Arial"/>
        </w:rPr>
        <w:t>Za ofertę najkorzystniejszą uznana zostanie oferta, która uzyska najwyższą liczbę punktów wyliczoną jako sumę punktów uzyskanych w ww. kryteriach.</w:t>
      </w:r>
    </w:p>
    <w:p w14:paraId="6ABD6C69" w14:textId="77777777" w:rsidR="00D033D8" w:rsidRPr="004A6A04" w:rsidRDefault="00D033D8" w:rsidP="00393976">
      <w:pPr>
        <w:spacing w:line="360" w:lineRule="auto"/>
        <w:jc w:val="both"/>
        <w:rPr>
          <w:rFonts w:ascii="Arial" w:hAnsi="Arial" w:cs="Arial"/>
          <w:b/>
          <w:bCs/>
        </w:rPr>
      </w:pPr>
    </w:p>
    <w:p w14:paraId="7FF4ED2E" w14:textId="580C63EF" w:rsidR="00CB0488" w:rsidRPr="00796C24" w:rsidRDefault="00D8710C" w:rsidP="00393976">
      <w:pPr>
        <w:pStyle w:val="Nagwek2"/>
        <w:numPr>
          <w:ilvl w:val="0"/>
          <w:numId w:val="21"/>
        </w:numPr>
        <w:spacing w:before="0" w:after="0" w:line="360" w:lineRule="auto"/>
      </w:pPr>
      <w:bookmarkStart w:id="27" w:name="_Toc114581156"/>
      <w:r w:rsidRPr="004A6A04">
        <w:t>WYMAGANIA DOTYCZĄCE ZABEZPIECZ</w:t>
      </w:r>
      <w:r w:rsidR="005B5095" w:rsidRPr="004A6A04">
        <w:t>ENIA NALEŻYTEGO WYKONANIA UMOWY</w:t>
      </w:r>
      <w:bookmarkEnd w:id="27"/>
    </w:p>
    <w:p w14:paraId="20A8F60C" w14:textId="64D845EB" w:rsidR="00F975A0" w:rsidRPr="00F975A0" w:rsidRDefault="00067AA9" w:rsidP="00393976">
      <w:pPr>
        <w:pStyle w:val="Akapitzlist"/>
        <w:numPr>
          <w:ilvl w:val="0"/>
          <w:numId w:val="37"/>
        </w:numPr>
        <w:spacing w:line="360" w:lineRule="auto"/>
        <w:ind w:left="567"/>
        <w:jc w:val="both"/>
        <w:rPr>
          <w:rFonts w:ascii="Arial" w:hAnsi="Arial" w:cs="Arial"/>
          <w:b/>
          <w:bCs/>
        </w:rPr>
      </w:pPr>
      <w:r w:rsidRPr="00F975A0">
        <w:rPr>
          <w:rFonts w:ascii="Arial" w:hAnsi="Arial" w:cs="Arial"/>
        </w:rPr>
        <w:t xml:space="preserve">Od </w:t>
      </w:r>
      <w:r w:rsidR="00112E55" w:rsidRPr="00F975A0">
        <w:rPr>
          <w:rFonts w:ascii="Arial" w:hAnsi="Arial" w:cs="Arial"/>
        </w:rPr>
        <w:t>wykonawcy</w:t>
      </w:r>
      <w:r w:rsidRPr="00F975A0">
        <w:rPr>
          <w:rFonts w:ascii="Arial" w:hAnsi="Arial" w:cs="Arial"/>
        </w:rPr>
        <w:t xml:space="preserve">, którego oferta zostanie wybrana jako najkorzystniejsza, wymagane będzie wniesienie, przed zawarciem umowy, zabezpieczenia należytego wykonania umowy w wysokości </w:t>
      </w:r>
      <w:r w:rsidR="0065462C">
        <w:rPr>
          <w:rFonts w:ascii="Arial" w:hAnsi="Arial" w:cs="Arial"/>
          <w:b/>
          <w:bCs/>
        </w:rPr>
        <w:t>5</w:t>
      </w:r>
      <w:r w:rsidRPr="00F975A0">
        <w:rPr>
          <w:rFonts w:ascii="Arial" w:hAnsi="Arial" w:cs="Arial"/>
          <w:b/>
          <w:bCs/>
        </w:rPr>
        <w:t xml:space="preserve"> %</w:t>
      </w:r>
      <w:r w:rsidR="00F975A0">
        <w:rPr>
          <w:rFonts w:ascii="Arial" w:hAnsi="Arial" w:cs="Arial"/>
          <w:b/>
          <w:bCs/>
        </w:rPr>
        <w:t xml:space="preserve"> </w:t>
      </w:r>
      <w:r w:rsidRPr="00F975A0">
        <w:rPr>
          <w:rFonts w:ascii="Arial" w:hAnsi="Arial" w:cs="Arial"/>
          <w:b/>
          <w:bCs/>
        </w:rPr>
        <w:t>ceny całkowitej (brutto)</w:t>
      </w:r>
      <w:r w:rsidR="000C16E5" w:rsidRPr="00F975A0">
        <w:rPr>
          <w:rFonts w:ascii="Arial" w:hAnsi="Arial" w:cs="Arial"/>
        </w:rPr>
        <w:t xml:space="preserve"> </w:t>
      </w:r>
      <w:r w:rsidRPr="00F975A0">
        <w:rPr>
          <w:rFonts w:ascii="Arial" w:hAnsi="Arial" w:cs="Arial"/>
        </w:rPr>
        <w:t xml:space="preserve">podanej w ofercie za wykonanie całości przedmiotu zamówienia. </w:t>
      </w:r>
      <w:r w:rsidRPr="00F975A0">
        <w:rPr>
          <w:rFonts w:ascii="Arial" w:hAnsi="Arial" w:cs="Arial"/>
        </w:rPr>
        <w:lastRenderedPageBreak/>
        <w:t>Zabezpieczenie służy pokryciu roszczeń z tytułu niewykonania lub nienależytego wykonania umowy.</w:t>
      </w:r>
    </w:p>
    <w:p w14:paraId="00F09E1F" w14:textId="6D630374" w:rsidR="00DE4F45" w:rsidRPr="00F975A0" w:rsidRDefault="00067AA9" w:rsidP="00393976">
      <w:pPr>
        <w:pStyle w:val="Akapitzlist"/>
        <w:numPr>
          <w:ilvl w:val="0"/>
          <w:numId w:val="37"/>
        </w:numPr>
        <w:spacing w:line="360" w:lineRule="auto"/>
        <w:ind w:left="567"/>
        <w:jc w:val="both"/>
        <w:rPr>
          <w:rFonts w:ascii="Arial" w:hAnsi="Arial" w:cs="Arial"/>
          <w:b/>
          <w:bCs/>
        </w:rPr>
      </w:pPr>
      <w:r w:rsidRPr="00F975A0">
        <w:rPr>
          <w:rFonts w:ascii="Arial" w:hAnsi="Arial" w:cs="Arial"/>
        </w:rPr>
        <w:t>Zabezpieczenie należytego wykonania umowy może być wnoszone według wyboru wykonawcy w jednej lub w kilku formach wskazanych w </w:t>
      </w:r>
      <w:r w:rsidR="00580D58" w:rsidRPr="00F975A0">
        <w:rPr>
          <w:rFonts w:ascii="Arial" w:hAnsi="Arial" w:cs="Arial"/>
        </w:rPr>
        <w:t>art</w:t>
      </w:r>
      <w:r w:rsidRPr="00F975A0">
        <w:rPr>
          <w:rFonts w:ascii="Arial" w:hAnsi="Arial" w:cs="Arial"/>
        </w:rPr>
        <w:t xml:space="preserve">. 450 ust. 1 ustawy </w:t>
      </w:r>
      <w:proofErr w:type="spellStart"/>
      <w:r w:rsidRPr="00F975A0">
        <w:rPr>
          <w:rFonts w:ascii="Arial" w:hAnsi="Arial" w:cs="Arial"/>
        </w:rPr>
        <w:t>Pzp</w:t>
      </w:r>
      <w:proofErr w:type="spellEnd"/>
      <w:r w:rsidR="00F975A0">
        <w:rPr>
          <w:rFonts w:ascii="Arial" w:hAnsi="Arial" w:cs="Arial"/>
        </w:rPr>
        <w:t>,</w:t>
      </w:r>
      <w:r w:rsidRPr="00F975A0">
        <w:rPr>
          <w:rFonts w:ascii="Arial" w:hAnsi="Arial" w:cs="Arial"/>
        </w:rPr>
        <w:t xml:space="preserve"> tj.:</w:t>
      </w:r>
    </w:p>
    <w:p w14:paraId="4B18752D" w14:textId="77777777" w:rsidR="00FC60EA" w:rsidRPr="00FC60EA" w:rsidRDefault="00067AA9" w:rsidP="00393976">
      <w:pPr>
        <w:pStyle w:val="Akapitzlist"/>
        <w:numPr>
          <w:ilvl w:val="2"/>
          <w:numId w:val="16"/>
        </w:numPr>
        <w:spacing w:line="360" w:lineRule="auto"/>
        <w:ind w:left="851"/>
        <w:jc w:val="both"/>
        <w:rPr>
          <w:rFonts w:ascii="Arial" w:hAnsi="Arial" w:cs="Arial"/>
          <w:b/>
          <w:bCs/>
        </w:rPr>
      </w:pPr>
      <w:r w:rsidRPr="00FC60EA">
        <w:rPr>
          <w:rFonts w:ascii="Arial" w:hAnsi="Arial" w:cs="Arial"/>
        </w:rPr>
        <w:t>pieniądzu;</w:t>
      </w:r>
    </w:p>
    <w:p w14:paraId="41E8E4A1" w14:textId="77777777" w:rsidR="00FC60EA" w:rsidRPr="00FC60EA" w:rsidRDefault="00067AA9" w:rsidP="00393976">
      <w:pPr>
        <w:pStyle w:val="Akapitzlist"/>
        <w:numPr>
          <w:ilvl w:val="2"/>
          <w:numId w:val="16"/>
        </w:numPr>
        <w:spacing w:line="360" w:lineRule="auto"/>
        <w:ind w:left="851"/>
        <w:jc w:val="both"/>
        <w:rPr>
          <w:rFonts w:ascii="Arial" w:hAnsi="Arial" w:cs="Arial"/>
          <w:b/>
          <w:bCs/>
        </w:rPr>
      </w:pPr>
      <w:r w:rsidRPr="00FC60EA">
        <w:rPr>
          <w:rFonts w:ascii="Arial" w:hAnsi="Arial" w:cs="Arial"/>
        </w:rPr>
        <w:t xml:space="preserve">poręczeniach bankowych lub poręczeniach spółdzielczej kasy oszczędnościowo-kredytowej, z </w:t>
      </w:r>
      <w:proofErr w:type="gramStart"/>
      <w:r w:rsidRPr="00FC60EA">
        <w:rPr>
          <w:rFonts w:ascii="Arial" w:hAnsi="Arial" w:cs="Arial"/>
        </w:rPr>
        <w:t>tym</w:t>
      </w:r>
      <w:proofErr w:type="gramEnd"/>
      <w:r w:rsidRPr="00FC60EA">
        <w:rPr>
          <w:rFonts w:ascii="Arial" w:hAnsi="Arial" w:cs="Arial"/>
        </w:rPr>
        <w:t xml:space="preserve"> że zobowiązanie kasy jest zawsze zobowiązaniem pieniężnym;</w:t>
      </w:r>
    </w:p>
    <w:p w14:paraId="63ACBCAE" w14:textId="77777777" w:rsidR="00FC60EA" w:rsidRPr="00FC60EA" w:rsidRDefault="00067AA9" w:rsidP="00393976">
      <w:pPr>
        <w:pStyle w:val="Akapitzlist"/>
        <w:numPr>
          <w:ilvl w:val="2"/>
          <w:numId w:val="16"/>
        </w:numPr>
        <w:spacing w:line="360" w:lineRule="auto"/>
        <w:ind w:left="851"/>
        <w:jc w:val="both"/>
        <w:rPr>
          <w:rFonts w:ascii="Arial" w:hAnsi="Arial" w:cs="Arial"/>
          <w:b/>
          <w:bCs/>
        </w:rPr>
      </w:pPr>
      <w:r w:rsidRPr="00FC60EA">
        <w:rPr>
          <w:rFonts w:ascii="Arial" w:hAnsi="Arial" w:cs="Arial"/>
        </w:rPr>
        <w:t>gwarancjach bankowych;</w:t>
      </w:r>
    </w:p>
    <w:p w14:paraId="0E742483" w14:textId="77777777" w:rsidR="00FC60EA" w:rsidRPr="00FC60EA" w:rsidRDefault="00067AA9" w:rsidP="00393976">
      <w:pPr>
        <w:pStyle w:val="Akapitzlist"/>
        <w:numPr>
          <w:ilvl w:val="2"/>
          <w:numId w:val="16"/>
        </w:numPr>
        <w:spacing w:line="360" w:lineRule="auto"/>
        <w:ind w:left="851"/>
        <w:jc w:val="both"/>
        <w:rPr>
          <w:rFonts w:ascii="Arial" w:hAnsi="Arial" w:cs="Arial"/>
          <w:b/>
          <w:bCs/>
        </w:rPr>
      </w:pPr>
      <w:r w:rsidRPr="00FC60EA">
        <w:rPr>
          <w:rFonts w:ascii="Arial" w:hAnsi="Arial" w:cs="Arial"/>
        </w:rPr>
        <w:t>gwarancjach ubezpieczeniowych;</w:t>
      </w:r>
    </w:p>
    <w:p w14:paraId="1D4D66BE" w14:textId="08A3C974" w:rsidR="00DE4F45" w:rsidRPr="00FC60EA" w:rsidRDefault="00067AA9" w:rsidP="00393976">
      <w:pPr>
        <w:pStyle w:val="Akapitzlist"/>
        <w:numPr>
          <w:ilvl w:val="2"/>
          <w:numId w:val="16"/>
        </w:numPr>
        <w:spacing w:line="360" w:lineRule="auto"/>
        <w:ind w:left="851"/>
        <w:jc w:val="both"/>
        <w:rPr>
          <w:rFonts w:ascii="Arial" w:hAnsi="Arial" w:cs="Arial"/>
          <w:b/>
          <w:bCs/>
        </w:rPr>
      </w:pPr>
      <w:r w:rsidRPr="00FC60EA">
        <w:rPr>
          <w:rFonts w:ascii="Arial" w:hAnsi="Arial" w:cs="Arial"/>
        </w:rPr>
        <w:t xml:space="preserve">poręczeniach udzielanych przez podmioty, o których mowa w </w:t>
      </w:r>
      <w:r w:rsidR="00580D58" w:rsidRPr="00FC60EA">
        <w:rPr>
          <w:rFonts w:ascii="Arial" w:hAnsi="Arial" w:cs="Arial"/>
        </w:rPr>
        <w:t>art</w:t>
      </w:r>
      <w:r w:rsidRPr="00FC60EA">
        <w:rPr>
          <w:rFonts w:ascii="Arial" w:hAnsi="Arial" w:cs="Arial"/>
        </w:rPr>
        <w:t>. 6b ust. 5 pkt 2 ustawy z 9 listopada 2000 r. o utworzeniu Polskiej Agencji Rozwoju Przedsiębiorczości.</w:t>
      </w:r>
    </w:p>
    <w:p w14:paraId="47698833" w14:textId="77777777" w:rsidR="00FC60EA" w:rsidRPr="00FC60EA" w:rsidRDefault="00067AA9" w:rsidP="00393976">
      <w:pPr>
        <w:pStyle w:val="Akapitzlist"/>
        <w:numPr>
          <w:ilvl w:val="0"/>
          <w:numId w:val="37"/>
        </w:numPr>
        <w:spacing w:line="360" w:lineRule="auto"/>
        <w:ind w:left="567"/>
        <w:jc w:val="both"/>
        <w:rPr>
          <w:rFonts w:ascii="Arial" w:hAnsi="Arial" w:cs="Arial"/>
          <w:b/>
          <w:bCs/>
        </w:rPr>
      </w:pPr>
      <w:r w:rsidRPr="00FC60EA">
        <w:rPr>
          <w:rFonts w:ascii="Arial" w:hAnsi="Arial" w:cs="Arial"/>
        </w:rPr>
        <w:t>Zamawiający nie wyraża zgody na wniesienie zabezpieczenia w formach wskazanych w </w:t>
      </w:r>
      <w:r w:rsidR="00580D58" w:rsidRPr="00FC60EA">
        <w:rPr>
          <w:rFonts w:ascii="Arial" w:hAnsi="Arial" w:cs="Arial"/>
        </w:rPr>
        <w:t>art</w:t>
      </w:r>
      <w:r w:rsidRPr="00FC60EA">
        <w:rPr>
          <w:rFonts w:ascii="Arial" w:hAnsi="Arial" w:cs="Arial"/>
        </w:rPr>
        <w:t xml:space="preserve">. 450 ust. 2 ustawy </w:t>
      </w:r>
      <w:proofErr w:type="spellStart"/>
      <w:r w:rsidRPr="00FC60EA">
        <w:rPr>
          <w:rFonts w:ascii="Arial" w:hAnsi="Arial" w:cs="Arial"/>
        </w:rPr>
        <w:t>Pzp</w:t>
      </w:r>
      <w:proofErr w:type="spellEnd"/>
      <w:r w:rsidRPr="00FC60EA">
        <w:rPr>
          <w:rFonts w:ascii="Arial" w:hAnsi="Arial" w:cs="Arial"/>
        </w:rPr>
        <w:t>.</w:t>
      </w:r>
    </w:p>
    <w:p w14:paraId="037BE168" w14:textId="77777777" w:rsidR="00FC60EA" w:rsidRPr="00FC60EA" w:rsidRDefault="00067AA9" w:rsidP="00393976">
      <w:pPr>
        <w:pStyle w:val="Akapitzlist"/>
        <w:numPr>
          <w:ilvl w:val="0"/>
          <w:numId w:val="37"/>
        </w:numPr>
        <w:spacing w:line="360" w:lineRule="auto"/>
        <w:ind w:left="567"/>
        <w:jc w:val="both"/>
        <w:rPr>
          <w:rFonts w:ascii="Arial" w:hAnsi="Arial" w:cs="Arial"/>
          <w:b/>
          <w:bCs/>
        </w:rPr>
      </w:pPr>
      <w:r w:rsidRPr="00FC60EA">
        <w:rPr>
          <w:rFonts w:ascii="Arial" w:hAnsi="Arial" w:cs="Arial"/>
        </w:rPr>
        <w:t xml:space="preserve">Do zmiany formy zabezpieczenia w trakcie realizacji umowy stosuje się </w:t>
      </w:r>
      <w:r w:rsidR="00580D58" w:rsidRPr="00FC60EA">
        <w:rPr>
          <w:rFonts w:ascii="Arial" w:hAnsi="Arial" w:cs="Arial"/>
        </w:rPr>
        <w:t>art</w:t>
      </w:r>
      <w:r w:rsidRPr="00FC60EA">
        <w:rPr>
          <w:rFonts w:ascii="Arial" w:hAnsi="Arial" w:cs="Arial"/>
        </w:rPr>
        <w:t xml:space="preserve">. 451 ustawy </w:t>
      </w:r>
      <w:proofErr w:type="spellStart"/>
      <w:r w:rsidRPr="00FC60EA">
        <w:rPr>
          <w:rFonts w:ascii="Arial" w:hAnsi="Arial" w:cs="Arial"/>
        </w:rPr>
        <w:t>Pzp</w:t>
      </w:r>
      <w:proofErr w:type="spellEnd"/>
      <w:r w:rsidRPr="00FC60EA">
        <w:rPr>
          <w:rFonts w:ascii="Arial" w:hAnsi="Arial" w:cs="Arial"/>
        </w:rPr>
        <w:t>.</w:t>
      </w:r>
    </w:p>
    <w:p w14:paraId="7975915F" w14:textId="308899AA" w:rsidR="00845B1F" w:rsidRPr="00FC60EA" w:rsidRDefault="00067AA9" w:rsidP="00393976">
      <w:pPr>
        <w:pStyle w:val="Akapitzlist"/>
        <w:numPr>
          <w:ilvl w:val="0"/>
          <w:numId w:val="37"/>
        </w:numPr>
        <w:spacing w:line="360" w:lineRule="auto"/>
        <w:ind w:left="567"/>
        <w:jc w:val="both"/>
        <w:rPr>
          <w:rFonts w:ascii="Arial" w:hAnsi="Arial" w:cs="Arial"/>
          <w:b/>
          <w:bCs/>
        </w:rPr>
      </w:pPr>
      <w:r w:rsidRPr="00FC60EA">
        <w:rPr>
          <w:rFonts w:ascii="Arial" w:hAnsi="Arial" w:cs="Arial"/>
        </w:rPr>
        <w:t>Zamawiający zwróci zabezpieczenie w następujących terminach:</w:t>
      </w:r>
    </w:p>
    <w:p w14:paraId="27A8CA75" w14:textId="77777777" w:rsidR="00FC60EA" w:rsidRPr="00FC60EA" w:rsidRDefault="00067AA9" w:rsidP="00393976">
      <w:pPr>
        <w:pStyle w:val="Akapitzlist"/>
        <w:numPr>
          <w:ilvl w:val="3"/>
          <w:numId w:val="26"/>
        </w:numPr>
        <w:spacing w:line="360" w:lineRule="auto"/>
        <w:ind w:left="851"/>
        <w:jc w:val="both"/>
        <w:rPr>
          <w:rFonts w:ascii="Arial" w:hAnsi="Arial" w:cs="Arial"/>
          <w:b/>
          <w:bCs/>
        </w:rPr>
      </w:pPr>
      <w:r w:rsidRPr="00FC60EA">
        <w:rPr>
          <w:rFonts w:ascii="Arial" w:hAnsi="Arial" w:cs="Arial"/>
        </w:rPr>
        <w:t xml:space="preserve">70% wysokości zabezpieczenia w terminie 30 dni od dnia podpisania protokołu odbioru końcowego przedmiotu zamówienia, tj. od dnia wykonania zamówienia i uznania przez </w:t>
      </w:r>
      <w:r w:rsidR="00157731" w:rsidRPr="00FC60EA">
        <w:rPr>
          <w:rFonts w:ascii="Arial" w:hAnsi="Arial" w:cs="Arial"/>
        </w:rPr>
        <w:t>Z</w:t>
      </w:r>
      <w:r w:rsidRPr="00FC60EA">
        <w:rPr>
          <w:rFonts w:ascii="Arial" w:hAnsi="Arial" w:cs="Arial"/>
        </w:rPr>
        <w:t>amawiającego za należycie wykonane;</w:t>
      </w:r>
    </w:p>
    <w:p w14:paraId="5739E443" w14:textId="6789AC6D" w:rsidR="00845B1F" w:rsidRPr="00FC60EA" w:rsidRDefault="00067AA9" w:rsidP="00393976">
      <w:pPr>
        <w:pStyle w:val="Akapitzlist"/>
        <w:numPr>
          <w:ilvl w:val="3"/>
          <w:numId w:val="26"/>
        </w:numPr>
        <w:spacing w:line="360" w:lineRule="auto"/>
        <w:ind w:left="851"/>
        <w:jc w:val="both"/>
        <w:rPr>
          <w:rFonts w:ascii="Arial" w:hAnsi="Arial" w:cs="Arial"/>
          <w:b/>
          <w:bCs/>
        </w:rPr>
      </w:pPr>
      <w:r w:rsidRPr="00FC60EA">
        <w:rPr>
          <w:rFonts w:ascii="Arial" w:hAnsi="Arial" w:cs="Arial"/>
        </w:rPr>
        <w:t>30% wysokości zabezpieczenia w terminie 15 dni od dnia, w którym upływa okres gwarancji, liczony zgodnie z postanowieniami zawartej umowy.</w:t>
      </w:r>
    </w:p>
    <w:p w14:paraId="409BBC26" w14:textId="77777777" w:rsidR="00FC60EA" w:rsidRPr="00FC60EA" w:rsidRDefault="00067AA9" w:rsidP="00393976">
      <w:pPr>
        <w:pStyle w:val="Akapitzlist"/>
        <w:numPr>
          <w:ilvl w:val="0"/>
          <w:numId w:val="37"/>
        </w:numPr>
        <w:spacing w:line="360" w:lineRule="auto"/>
        <w:ind w:left="567"/>
        <w:jc w:val="both"/>
        <w:rPr>
          <w:rFonts w:ascii="Arial" w:hAnsi="Arial" w:cs="Arial"/>
        </w:rPr>
      </w:pPr>
      <w:r w:rsidRPr="00FC60EA">
        <w:rPr>
          <w:rFonts w:ascii="Arial" w:hAnsi="Arial" w:cs="Arial"/>
        </w:rPr>
        <w:t>Zabezpieczenie wnoszone w pieniądzu powinno zostać wpłacone przelewem</w:t>
      </w:r>
      <w:r w:rsidR="000C16E5" w:rsidRPr="00FC60EA">
        <w:rPr>
          <w:rFonts w:ascii="Arial" w:hAnsi="Arial" w:cs="Arial"/>
        </w:rPr>
        <w:t xml:space="preserve"> </w:t>
      </w:r>
      <w:r w:rsidRPr="00FC60EA">
        <w:rPr>
          <w:rFonts w:ascii="Arial" w:hAnsi="Arial" w:cs="Arial"/>
        </w:rPr>
        <w:t xml:space="preserve">na rachunek bankowy </w:t>
      </w:r>
      <w:r w:rsidR="00D71BEF" w:rsidRPr="00FC60EA">
        <w:rPr>
          <w:rFonts w:ascii="Arial" w:hAnsi="Arial" w:cs="Arial"/>
        </w:rPr>
        <w:t>Z</w:t>
      </w:r>
      <w:r w:rsidRPr="00FC60EA">
        <w:rPr>
          <w:rFonts w:ascii="Arial" w:hAnsi="Arial" w:cs="Arial"/>
        </w:rPr>
        <w:t>amawiającego</w:t>
      </w:r>
      <w:r w:rsidR="00D71BEF" w:rsidRPr="00FC60EA">
        <w:rPr>
          <w:rFonts w:ascii="Arial" w:hAnsi="Arial" w:cs="Arial"/>
        </w:rPr>
        <w:t>:</w:t>
      </w:r>
      <w:bookmarkStart w:id="28" w:name="_Hlk99366801"/>
      <w:r w:rsidR="000C16E5" w:rsidRPr="00FC60EA">
        <w:rPr>
          <w:rFonts w:ascii="Arial" w:hAnsi="Arial" w:cs="Arial"/>
        </w:rPr>
        <w:t xml:space="preserve"> </w:t>
      </w:r>
      <w:r w:rsidR="00CE193E" w:rsidRPr="00FC60EA">
        <w:rPr>
          <w:rFonts w:ascii="Arial" w:hAnsi="Arial" w:cs="Arial"/>
          <w:b/>
          <w:bCs/>
        </w:rPr>
        <w:t>64 8530 0000 0300 0260 2000 0006</w:t>
      </w:r>
      <w:r w:rsidR="000C16E5" w:rsidRPr="00FC60EA">
        <w:rPr>
          <w:rFonts w:ascii="Arial" w:hAnsi="Arial" w:cs="Arial"/>
          <w:b/>
          <w:bCs/>
        </w:rPr>
        <w:t xml:space="preserve"> </w:t>
      </w:r>
      <w:r w:rsidR="000C16E5" w:rsidRPr="00FC60EA">
        <w:rPr>
          <w:rFonts w:ascii="Arial" w:hAnsi="Arial" w:cs="Arial"/>
          <w:bCs/>
        </w:rPr>
        <w:t>z dopiskiem:</w:t>
      </w:r>
      <w:r w:rsidR="000C16E5" w:rsidRPr="00FC60EA">
        <w:rPr>
          <w:rFonts w:ascii="Arial" w:hAnsi="Arial" w:cs="Arial"/>
          <w:b/>
          <w:bCs/>
        </w:rPr>
        <w:t xml:space="preserve"> ZNWU IGO.271.9.2022.BZP.BK</w:t>
      </w:r>
      <w:bookmarkEnd w:id="28"/>
    </w:p>
    <w:p w14:paraId="66D89719" w14:textId="77777777" w:rsidR="00FC60EA" w:rsidRDefault="00067AA9" w:rsidP="00393976">
      <w:pPr>
        <w:pStyle w:val="Akapitzlist"/>
        <w:numPr>
          <w:ilvl w:val="0"/>
          <w:numId w:val="37"/>
        </w:numPr>
        <w:spacing w:line="360" w:lineRule="auto"/>
        <w:ind w:left="567"/>
        <w:jc w:val="both"/>
        <w:rPr>
          <w:rFonts w:ascii="Arial" w:hAnsi="Arial" w:cs="Arial"/>
        </w:rPr>
      </w:pPr>
      <w:r w:rsidRPr="00FC60EA">
        <w:rPr>
          <w:rFonts w:ascii="Arial" w:hAnsi="Arial" w:cs="Arial"/>
        </w:rPr>
        <w:t xml:space="preserve">Zabezpieczenie wnoszone w formie innej niż w pieniądzu powinno być dostarczone w formie oryginału, przez </w:t>
      </w:r>
      <w:r w:rsidR="00112E55" w:rsidRPr="00FC60EA">
        <w:rPr>
          <w:rFonts w:ascii="Arial" w:hAnsi="Arial" w:cs="Arial"/>
        </w:rPr>
        <w:t xml:space="preserve">wykonawcę </w:t>
      </w:r>
      <w:r w:rsidRPr="00FC60EA">
        <w:rPr>
          <w:rFonts w:ascii="Arial" w:hAnsi="Arial" w:cs="Arial"/>
        </w:rPr>
        <w:t xml:space="preserve">do siedziby </w:t>
      </w:r>
      <w:r w:rsidR="00C838F4" w:rsidRPr="00FC60EA">
        <w:rPr>
          <w:rFonts w:ascii="Arial" w:hAnsi="Arial" w:cs="Arial"/>
        </w:rPr>
        <w:t>Z</w:t>
      </w:r>
      <w:r w:rsidRPr="00FC60EA">
        <w:rPr>
          <w:rFonts w:ascii="Arial" w:hAnsi="Arial" w:cs="Arial"/>
        </w:rPr>
        <w:t>amawiającego, najpóźniej w dniu podpisania umowy – do chwili jej podpisania.</w:t>
      </w:r>
    </w:p>
    <w:p w14:paraId="11C956DA" w14:textId="77777777" w:rsidR="00FC60EA" w:rsidRDefault="00067AA9" w:rsidP="00393976">
      <w:pPr>
        <w:pStyle w:val="Akapitzlist"/>
        <w:numPr>
          <w:ilvl w:val="0"/>
          <w:numId w:val="37"/>
        </w:numPr>
        <w:spacing w:line="360" w:lineRule="auto"/>
        <w:ind w:left="567"/>
        <w:jc w:val="both"/>
        <w:rPr>
          <w:rFonts w:ascii="Arial" w:hAnsi="Arial" w:cs="Arial"/>
        </w:rPr>
      </w:pPr>
      <w:r w:rsidRPr="00FC60EA">
        <w:rPr>
          <w:rFonts w:ascii="Arial" w:hAnsi="Arial" w:cs="Arial"/>
        </w:rPr>
        <w:t xml:space="preserve">Treść oświadczenia zawartego w gwarancji lub w poręczeniu musi zostać zaakceptowana przez </w:t>
      </w:r>
      <w:r w:rsidR="00C838F4" w:rsidRPr="00FC60EA">
        <w:rPr>
          <w:rFonts w:ascii="Arial" w:hAnsi="Arial" w:cs="Arial"/>
        </w:rPr>
        <w:t>Z</w:t>
      </w:r>
      <w:r w:rsidRPr="00FC60EA">
        <w:rPr>
          <w:rFonts w:ascii="Arial" w:hAnsi="Arial" w:cs="Arial"/>
        </w:rPr>
        <w:t>amawiającego przed podpisaniem umowy.</w:t>
      </w:r>
    </w:p>
    <w:p w14:paraId="1889217C" w14:textId="77777777" w:rsidR="00FC60EA" w:rsidRDefault="00067AA9" w:rsidP="00393976">
      <w:pPr>
        <w:pStyle w:val="Akapitzlist"/>
        <w:numPr>
          <w:ilvl w:val="0"/>
          <w:numId w:val="37"/>
        </w:numPr>
        <w:spacing w:line="360" w:lineRule="auto"/>
        <w:ind w:left="567"/>
        <w:jc w:val="both"/>
        <w:rPr>
          <w:rFonts w:ascii="Arial" w:hAnsi="Arial" w:cs="Arial"/>
        </w:rPr>
      </w:pPr>
      <w:r w:rsidRPr="00FC60EA">
        <w:rPr>
          <w:rFonts w:ascii="Arial" w:hAnsi="Arial" w:cs="Arial"/>
        </w:rPr>
        <w:t>Jeżeli okres, na jaki ma zostać wniesione zabezpieczenie, przekracza 5 lat, zabezpieczenie w pieniądzu wnosi się na cały ten okres, a zabezpieczenie w innej formie wnosi się na okres nie krótszy niż 5 lat,</w:t>
      </w:r>
      <w:r w:rsidRPr="00FC60EA">
        <w:rPr>
          <w:rFonts w:ascii="Arial" w:hAnsi="Arial" w:cs="Arial"/>
          <w:color w:val="FF0000"/>
        </w:rPr>
        <w:t xml:space="preserve"> </w:t>
      </w:r>
      <w:r w:rsidRPr="00FC60EA">
        <w:rPr>
          <w:rFonts w:ascii="Arial" w:hAnsi="Arial" w:cs="Arial"/>
        </w:rPr>
        <w:t xml:space="preserve">z jednoczesnym </w:t>
      </w:r>
      <w:r w:rsidRPr="00FC60EA">
        <w:rPr>
          <w:rFonts w:ascii="Arial" w:hAnsi="Arial" w:cs="Arial"/>
        </w:rPr>
        <w:lastRenderedPageBreak/>
        <w:t xml:space="preserve">zobowiązaniem się </w:t>
      </w:r>
      <w:r w:rsidR="00112E55" w:rsidRPr="00FC60EA">
        <w:rPr>
          <w:rFonts w:ascii="Arial" w:hAnsi="Arial" w:cs="Arial"/>
        </w:rPr>
        <w:t xml:space="preserve">wykonawcy </w:t>
      </w:r>
      <w:r w:rsidRPr="00FC60EA">
        <w:rPr>
          <w:rFonts w:ascii="Arial" w:hAnsi="Arial" w:cs="Arial"/>
        </w:rPr>
        <w:t>do przedłużenia zabezpieczenia lub wniesienia nowego zabezpieczenia na kolejne okresy.</w:t>
      </w:r>
    </w:p>
    <w:p w14:paraId="504BB808" w14:textId="77777777" w:rsidR="00FC60EA" w:rsidRDefault="00067AA9" w:rsidP="00393976">
      <w:pPr>
        <w:pStyle w:val="Akapitzlist"/>
        <w:numPr>
          <w:ilvl w:val="0"/>
          <w:numId w:val="37"/>
        </w:numPr>
        <w:spacing w:line="360" w:lineRule="auto"/>
        <w:ind w:left="567"/>
        <w:jc w:val="both"/>
        <w:rPr>
          <w:rFonts w:ascii="Arial" w:hAnsi="Arial" w:cs="Arial"/>
        </w:rPr>
      </w:pPr>
      <w:r w:rsidRPr="00FC60EA">
        <w:rPr>
          <w:rFonts w:ascii="Arial" w:hAnsi="Arial" w:cs="Arial"/>
        </w:rPr>
        <w:t>W przypadku nieprzedłużenia lub niewniesienia nowego zabezpieczenia najpóźniej na 30 dni przed upływem terminu ważności</w:t>
      </w:r>
      <w:r w:rsidRPr="00FC60EA">
        <w:rPr>
          <w:rFonts w:ascii="Arial" w:hAnsi="Arial" w:cs="Arial"/>
          <w:color w:val="FF0000"/>
        </w:rPr>
        <w:t xml:space="preserve"> </w:t>
      </w:r>
      <w:r w:rsidRPr="00FC60EA">
        <w:rPr>
          <w:rFonts w:ascii="Arial" w:hAnsi="Arial" w:cs="Arial"/>
        </w:rPr>
        <w:t xml:space="preserve">dotychczasowego zabezpieczenia wniesionego w innej formie niż w pieniądzu </w:t>
      </w:r>
      <w:r w:rsidR="00C838F4" w:rsidRPr="00FC60EA">
        <w:rPr>
          <w:rFonts w:ascii="Arial" w:hAnsi="Arial" w:cs="Arial"/>
        </w:rPr>
        <w:t xml:space="preserve">Zamawiający </w:t>
      </w:r>
      <w:r w:rsidRPr="00FC60EA">
        <w:rPr>
          <w:rFonts w:ascii="Arial" w:hAnsi="Arial" w:cs="Arial"/>
        </w:rPr>
        <w:t>zmienia formę</w:t>
      </w:r>
      <w:r w:rsidR="00FC60EA">
        <w:rPr>
          <w:rFonts w:ascii="Arial" w:hAnsi="Arial" w:cs="Arial"/>
        </w:rPr>
        <w:t xml:space="preserve"> </w:t>
      </w:r>
      <w:r w:rsidRPr="00FC60EA">
        <w:rPr>
          <w:rFonts w:ascii="Arial" w:hAnsi="Arial" w:cs="Arial"/>
        </w:rPr>
        <w:t>na zabezpieczenie w pieniądzu, poprzez wypłatę kwoty z dotychczasowego zabezpieczenia.</w:t>
      </w:r>
    </w:p>
    <w:p w14:paraId="2DDD8797" w14:textId="77777777" w:rsidR="00FC60EA" w:rsidRDefault="00067AA9" w:rsidP="00393976">
      <w:pPr>
        <w:pStyle w:val="Akapitzlist"/>
        <w:numPr>
          <w:ilvl w:val="0"/>
          <w:numId w:val="37"/>
        </w:numPr>
        <w:spacing w:line="360" w:lineRule="auto"/>
        <w:ind w:left="567"/>
        <w:jc w:val="both"/>
        <w:rPr>
          <w:rFonts w:ascii="Arial" w:hAnsi="Arial" w:cs="Arial"/>
        </w:rPr>
      </w:pPr>
      <w:r w:rsidRPr="00FC60EA">
        <w:rPr>
          <w:rFonts w:ascii="Arial" w:hAnsi="Arial" w:cs="Arial"/>
        </w:rPr>
        <w:t>Wypłata, o której mowa w pkt 1</w:t>
      </w:r>
      <w:r w:rsidR="00EB0340" w:rsidRPr="00FC60EA">
        <w:rPr>
          <w:rFonts w:ascii="Arial" w:hAnsi="Arial" w:cs="Arial"/>
        </w:rPr>
        <w:t>0</w:t>
      </w:r>
      <w:r w:rsidRPr="00FC60EA">
        <w:rPr>
          <w:rFonts w:ascii="Arial" w:hAnsi="Arial" w:cs="Arial"/>
        </w:rPr>
        <w:t xml:space="preserve">, następuje nie później niż w ostatnim dniu ważności dotychczasowego zabezpieczenia.  </w:t>
      </w:r>
    </w:p>
    <w:p w14:paraId="47F410F2" w14:textId="7BA6176C" w:rsidR="00845B1F" w:rsidRPr="00FC60EA" w:rsidRDefault="00067AA9" w:rsidP="00393976">
      <w:pPr>
        <w:pStyle w:val="Akapitzlist"/>
        <w:numPr>
          <w:ilvl w:val="0"/>
          <w:numId w:val="37"/>
        </w:numPr>
        <w:spacing w:line="360" w:lineRule="auto"/>
        <w:ind w:left="567"/>
        <w:jc w:val="both"/>
        <w:rPr>
          <w:rFonts w:ascii="Arial" w:hAnsi="Arial" w:cs="Arial"/>
        </w:rPr>
      </w:pPr>
      <w:r w:rsidRPr="00FC60EA">
        <w:rPr>
          <w:rFonts w:ascii="Arial" w:hAnsi="Arial" w:cs="Arial"/>
        </w:rPr>
        <w:t>Z treści gwarancji lub poręczenia musi jednocześnie wynikać:</w:t>
      </w:r>
    </w:p>
    <w:p w14:paraId="4AE576B8" w14:textId="77777777" w:rsidR="00FC60EA" w:rsidRPr="00FC60EA" w:rsidRDefault="00067AA9" w:rsidP="00393976">
      <w:pPr>
        <w:pStyle w:val="Akapitzlist"/>
        <w:numPr>
          <w:ilvl w:val="0"/>
          <w:numId w:val="38"/>
        </w:numPr>
        <w:spacing w:line="360" w:lineRule="auto"/>
        <w:jc w:val="both"/>
        <w:rPr>
          <w:rFonts w:ascii="Arial" w:hAnsi="Arial" w:cs="Arial"/>
          <w:b/>
          <w:bCs/>
        </w:rPr>
      </w:pPr>
      <w:r w:rsidRPr="00FC60EA">
        <w:rPr>
          <w:rFonts w:ascii="Arial" w:hAnsi="Arial" w:cs="Arial"/>
        </w:rPr>
        <w:t>nazwa zleceniodawcy (wykonawcy), beneficjenta gwarancji lub poręczenia (</w:t>
      </w:r>
      <w:r w:rsidR="00644EB3" w:rsidRPr="00FC60EA">
        <w:rPr>
          <w:rFonts w:ascii="Arial" w:hAnsi="Arial" w:cs="Arial"/>
        </w:rPr>
        <w:t>Z</w:t>
      </w:r>
      <w:r w:rsidRPr="00FC60EA">
        <w:rPr>
          <w:rFonts w:ascii="Arial" w:hAnsi="Arial" w:cs="Arial"/>
        </w:rPr>
        <w:t>amawiającego), gwaranta lub poręczyciela (podmiotu udzielającego gwarancji</w:t>
      </w:r>
      <w:r w:rsidR="00FC60EA">
        <w:rPr>
          <w:rFonts w:ascii="Arial" w:hAnsi="Arial" w:cs="Arial"/>
        </w:rPr>
        <w:t xml:space="preserve"> </w:t>
      </w:r>
      <w:r w:rsidRPr="00FC60EA">
        <w:rPr>
          <w:rFonts w:ascii="Arial" w:hAnsi="Arial" w:cs="Arial"/>
        </w:rPr>
        <w:t xml:space="preserve">lub poręczenia) oraz adresy ich siedzib, </w:t>
      </w:r>
    </w:p>
    <w:p w14:paraId="4FACE760" w14:textId="77777777" w:rsidR="00FC60EA" w:rsidRPr="00FC60EA" w:rsidRDefault="00067AA9" w:rsidP="00393976">
      <w:pPr>
        <w:pStyle w:val="Akapitzlist"/>
        <w:numPr>
          <w:ilvl w:val="0"/>
          <w:numId w:val="38"/>
        </w:numPr>
        <w:spacing w:line="360" w:lineRule="auto"/>
        <w:jc w:val="both"/>
        <w:rPr>
          <w:rFonts w:ascii="Arial" w:hAnsi="Arial" w:cs="Arial"/>
          <w:b/>
          <w:bCs/>
        </w:rPr>
      </w:pPr>
      <w:r w:rsidRPr="00FC60EA">
        <w:rPr>
          <w:rFonts w:ascii="Arial" w:hAnsi="Arial" w:cs="Arial"/>
        </w:rPr>
        <w:t>określenie wierzytelności, która ma być zabezpieczona gwarancją lub poręczeniem,</w:t>
      </w:r>
    </w:p>
    <w:p w14:paraId="3ECF99A7" w14:textId="77777777" w:rsidR="00FC60EA" w:rsidRPr="00FC60EA" w:rsidRDefault="00067AA9" w:rsidP="00393976">
      <w:pPr>
        <w:pStyle w:val="Akapitzlist"/>
        <w:numPr>
          <w:ilvl w:val="0"/>
          <w:numId w:val="38"/>
        </w:numPr>
        <w:spacing w:line="360" w:lineRule="auto"/>
        <w:jc w:val="both"/>
        <w:rPr>
          <w:rFonts w:ascii="Arial" w:hAnsi="Arial" w:cs="Arial"/>
          <w:b/>
          <w:bCs/>
        </w:rPr>
      </w:pPr>
      <w:r w:rsidRPr="00FC60EA">
        <w:rPr>
          <w:rFonts w:ascii="Arial" w:hAnsi="Arial" w:cs="Arial"/>
        </w:rPr>
        <w:t>kwota gwarancji lub poręczenia,</w:t>
      </w:r>
    </w:p>
    <w:p w14:paraId="124ECC9D" w14:textId="77777777" w:rsidR="00FC60EA" w:rsidRPr="00FC60EA" w:rsidRDefault="00067AA9" w:rsidP="00393976">
      <w:pPr>
        <w:pStyle w:val="Akapitzlist"/>
        <w:numPr>
          <w:ilvl w:val="0"/>
          <w:numId w:val="38"/>
        </w:numPr>
        <w:spacing w:line="360" w:lineRule="auto"/>
        <w:jc w:val="both"/>
        <w:rPr>
          <w:rFonts w:ascii="Arial" w:hAnsi="Arial" w:cs="Arial"/>
          <w:b/>
          <w:bCs/>
        </w:rPr>
      </w:pPr>
      <w:r w:rsidRPr="00FC60EA">
        <w:rPr>
          <w:rFonts w:ascii="Arial" w:hAnsi="Arial" w:cs="Arial"/>
        </w:rPr>
        <w:t xml:space="preserve">termin ważności gwarancji lub poręczenia, obejmujący cały okres wykonania zamówienia, począwszy co najmniej od dnia wyznaczonego na dzień zawarcia umowy, z zastrzeżeniem </w:t>
      </w:r>
      <w:r w:rsidR="00EB0340" w:rsidRPr="00FC60EA">
        <w:rPr>
          <w:rFonts w:ascii="Arial" w:hAnsi="Arial" w:cs="Arial"/>
        </w:rPr>
        <w:t>us</w:t>
      </w:r>
      <w:r w:rsidRPr="00FC60EA">
        <w:rPr>
          <w:rFonts w:ascii="Arial" w:hAnsi="Arial" w:cs="Arial"/>
        </w:rPr>
        <w:t>t</w:t>
      </w:r>
      <w:r w:rsidR="00EB0340" w:rsidRPr="00FC60EA">
        <w:rPr>
          <w:rFonts w:ascii="Arial" w:hAnsi="Arial" w:cs="Arial"/>
        </w:rPr>
        <w:t>.</w:t>
      </w:r>
      <w:r w:rsidRPr="00FC60EA">
        <w:rPr>
          <w:rFonts w:ascii="Arial" w:hAnsi="Arial" w:cs="Arial"/>
        </w:rPr>
        <w:t xml:space="preserve"> 10 powyżej,</w:t>
      </w:r>
    </w:p>
    <w:p w14:paraId="3370B123" w14:textId="77777777" w:rsidR="00FC60EA" w:rsidRPr="00FC60EA" w:rsidRDefault="00067AA9" w:rsidP="00393976">
      <w:pPr>
        <w:pStyle w:val="Akapitzlist"/>
        <w:numPr>
          <w:ilvl w:val="0"/>
          <w:numId w:val="38"/>
        </w:numPr>
        <w:spacing w:line="360" w:lineRule="auto"/>
        <w:jc w:val="both"/>
        <w:rPr>
          <w:rFonts w:ascii="Arial" w:hAnsi="Arial" w:cs="Arial"/>
          <w:b/>
          <w:bCs/>
        </w:rPr>
      </w:pPr>
      <w:r w:rsidRPr="00FC60EA">
        <w:rPr>
          <w:rFonts w:ascii="Arial" w:hAnsi="Arial" w:cs="Arial"/>
        </w:rPr>
        <w:t xml:space="preserve">bezwarunkowe, nieodwołalne, płatne na pierwsze żądanie, zobowiązanie gwaranta do wypłaty </w:t>
      </w:r>
      <w:r w:rsidR="00C838F4" w:rsidRPr="00FC60EA">
        <w:rPr>
          <w:rFonts w:ascii="Arial" w:hAnsi="Arial" w:cs="Arial"/>
        </w:rPr>
        <w:t xml:space="preserve">Zamawiającemu </w:t>
      </w:r>
      <w:r w:rsidRPr="00FC60EA">
        <w:rPr>
          <w:rFonts w:ascii="Arial" w:hAnsi="Arial" w:cs="Arial"/>
        </w:rPr>
        <w:t>pełnej kwoty zabezpieczenia lub do wypłat łącznie</w:t>
      </w:r>
      <w:r w:rsidR="00FC60EA">
        <w:rPr>
          <w:rFonts w:ascii="Arial" w:hAnsi="Arial" w:cs="Arial"/>
        </w:rPr>
        <w:t xml:space="preserve"> </w:t>
      </w:r>
      <w:r w:rsidRPr="00FC60EA">
        <w:rPr>
          <w:rFonts w:ascii="Arial" w:hAnsi="Arial" w:cs="Arial"/>
        </w:rPr>
        <w:t>do pełnej kwoty zabezpieczenia w przypadku realizacji zamówienia w sposób niezgodny z umową,</w:t>
      </w:r>
    </w:p>
    <w:p w14:paraId="5317C7BE" w14:textId="77777777" w:rsidR="00FC60EA" w:rsidRPr="00FC60EA" w:rsidRDefault="00067AA9" w:rsidP="00393976">
      <w:pPr>
        <w:pStyle w:val="Akapitzlist"/>
        <w:numPr>
          <w:ilvl w:val="0"/>
          <w:numId w:val="38"/>
        </w:numPr>
        <w:spacing w:line="360" w:lineRule="auto"/>
        <w:jc w:val="both"/>
        <w:rPr>
          <w:rFonts w:ascii="Arial" w:hAnsi="Arial" w:cs="Arial"/>
          <w:b/>
          <w:bCs/>
        </w:rPr>
      </w:pPr>
      <w:r w:rsidRPr="00FC60EA">
        <w:rPr>
          <w:rFonts w:ascii="Arial" w:hAnsi="Arial" w:cs="Arial"/>
        </w:rPr>
        <w:t xml:space="preserve">bezwarunkowe, nieodwołalne, płatne na pierwsze żądanie, zobowiązanie gwaranta do wypłaty </w:t>
      </w:r>
      <w:r w:rsidR="00157731" w:rsidRPr="00FC60EA">
        <w:rPr>
          <w:rFonts w:ascii="Arial" w:hAnsi="Arial" w:cs="Arial"/>
        </w:rPr>
        <w:t>Z</w:t>
      </w:r>
      <w:r w:rsidRPr="00FC60EA">
        <w:rPr>
          <w:rFonts w:ascii="Arial" w:hAnsi="Arial" w:cs="Arial"/>
        </w:rPr>
        <w:t>amawiającemu pełnej kwoty zabezpieczenia w przypadku, o którym mowa w </w:t>
      </w:r>
      <w:r w:rsidR="00EB0340" w:rsidRPr="00FC60EA">
        <w:rPr>
          <w:rFonts w:ascii="Arial" w:hAnsi="Arial" w:cs="Arial"/>
        </w:rPr>
        <w:t>ust.</w:t>
      </w:r>
      <w:r w:rsidRPr="00FC60EA">
        <w:rPr>
          <w:rFonts w:ascii="Arial" w:hAnsi="Arial" w:cs="Arial"/>
        </w:rPr>
        <w:t xml:space="preserve"> 10 i 11 tj. w przypadku nieprzedłużenia lub niewniesienia nowego zabezpieczenia najpóźniej</w:t>
      </w:r>
      <w:r w:rsidR="000C16E5" w:rsidRPr="00FC60EA">
        <w:rPr>
          <w:rFonts w:ascii="Arial" w:hAnsi="Arial" w:cs="Arial"/>
        </w:rPr>
        <w:t xml:space="preserve"> </w:t>
      </w:r>
      <w:r w:rsidRPr="00FC60EA">
        <w:rPr>
          <w:rFonts w:ascii="Arial" w:hAnsi="Arial" w:cs="Arial"/>
        </w:rPr>
        <w:t>na</w:t>
      </w:r>
      <w:r w:rsidR="000C16E5" w:rsidRPr="00FC60EA">
        <w:rPr>
          <w:rFonts w:ascii="Arial" w:hAnsi="Arial" w:cs="Arial"/>
        </w:rPr>
        <w:t xml:space="preserve"> </w:t>
      </w:r>
      <w:r w:rsidRPr="00FC60EA">
        <w:rPr>
          <w:rFonts w:ascii="Arial" w:hAnsi="Arial" w:cs="Arial"/>
        </w:rPr>
        <w:t xml:space="preserve">30 dni przed upływem terminu ważności dotychczasowego zabezpieczenia wniesionego w innej formie niż w pieniądzu, jeżeli </w:t>
      </w:r>
      <w:r w:rsidR="00112E55" w:rsidRPr="00FC60EA">
        <w:rPr>
          <w:rFonts w:ascii="Arial" w:hAnsi="Arial" w:cs="Arial"/>
        </w:rPr>
        <w:t>w</w:t>
      </w:r>
      <w:r w:rsidR="00C838F4" w:rsidRPr="00FC60EA">
        <w:rPr>
          <w:rFonts w:ascii="Arial" w:hAnsi="Arial" w:cs="Arial"/>
        </w:rPr>
        <w:t xml:space="preserve">ykonawca </w:t>
      </w:r>
      <w:r w:rsidRPr="00FC60EA">
        <w:rPr>
          <w:rFonts w:ascii="Arial" w:hAnsi="Arial" w:cs="Arial"/>
        </w:rPr>
        <w:t>skorzystał z możliwości wniesienia zabezpieczenia na okres nie krótszy niż 5 lat,</w:t>
      </w:r>
      <w:r w:rsidRPr="00FC60EA">
        <w:rPr>
          <w:rFonts w:ascii="Arial" w:hAnsi="Arial" w:cs="Arial"/>
          <w:color w:val="FF0000"/>
        </w:rPr>
        <w:t xml:space="preserve"> </w:t>
      </w:r>
      <w:r w:rsidRPr="00FC60EA">
        <w:rPr>
          <w:rFonts w:ascii="Arial" w:hAnsi="Arial" w:cs="Arial"/>
        </w:rPr>
        <w:t>a okres, na jaki miało zostać wniesione zabezpieczenie, jest dłuższy od tego okresu.</w:t>
      </w:r>
    </w:p>
    <w:p w14:paraId="5ED64E08" w14:textId="62825B78" w:rsidR="00845B1F" w:rsidRPr="00FC60EA" w:rsidRDefault="00D94574" w:rsidP="00393976">
      <w:pPr>
        <w:pStyle w:val="Akapitzlist"/>
        <w:numPr>
          <w:ilvl w:val="0"/>
          <w:numId w:val="38"/>
        </w:numPr>
        <w:spacing w:line="360" w:lineRule="auto"/>
        <w:jc w:val="both"/>
        <w:rPr>
          <w:rFonts w:ascii="Arial" w:hAnsi="Arial" w:cs="Arial"/>
          <w:b/>
          <w:bCs/>
        </w:rPr>
      </w:pPr>
      <w:r w:rsidRPr="00FC60EA">
        <w:rPr>
          <w:rFonts w:ascii="Arial" w:hAnsi="Arial" w:cs="Arial"/>
        </w:rPr>
        <w:t>W</w:t>
      </w:r>
      <w:r w:rsidR="00D97A17" w:rsidRPr="00FC60EA">
        <w:rPr>
          <w:rFonts w:ascii="Arial" w:hAnsi="Arial" w:cs="Arial"/>
        </w:rPr>
        <w:t xml:space="preserve"> przypadku </w:t>
      </w:r>
      <w:r w:rsidR="00112E55" w:rsidRPr="00FC60EA">
        <w:rPr>
          <w:rFonts w:ascii="Arial" w:hAnsi="Arial" w:cs="Arial"/>
        </w:rPr>
        <w:t xml:space="preserve">wykonawców </w:t>
      </w:r>
      <w:r w:rsidR="00D97A17" w:rsidRPr="00FC60EA">
        <w:rPr>
          <w:rFonts w:ascii="Arial" w:hAnsi="Arial" w:cs="Arial"/>
        </w:rPr>
        <w:t xml:space="preserve">wspólnie ubiegających się o udzielenie zamówienia, Zamawiający </w:t>
      </w:r>
      <w:proofErr w:type="gramStart"/>
      <w:r w:rsidR="00D97A17" w:rsidRPr="00FC60EA">
        <w:rPr>
          <w:rFonts w:ascii="Arial" w:hAnsi="Arial" w:cs="Arial"/>
        </w:rPr>
        <w:t>wymaga</w:t>
      </w:r>
      <w:proofErr w:type="gramEnd"/>
      <w:r w:rsidR="00D97A17" w:rsidRPr="00FC60EA">
        <w:rPr>
          <w:rFonts w:ascii="Arial" w:hAnsi="Arial" w:cs="Arial"/>
        </w:rPr>
        <w:t xml:space="preserve"> aby poręczenie lub gwarancja obejmowała swą treścią</w:t>
      </w:r>
      <w:r w:rsidR="00FC60EA">
        <w:rPr>
          <w:rFonts w:ascii="Arial" w:hAnsi="Arial" w:cs="Arial"/>
        </w:rPr>
        <w:t xml:space="preserve"> </w:t>
      </w:r>
      <w:r w:rsidR="00D97A17" w:rsidRPr="00FC60EA">
        <w:rPr>
          <w:rFonts w:ascii="Arial" w:hAnsi="Arial" w:cs="Arial"/>
        </w:rPr>
        <w:t xml:space="preserve">wszystkich </w:t>
      </w:r>
      <w:r w:rsidR="00112E55" w:rsidRPr="00FC60EA">
        <w:rPr>
          <w:rFonts w:ascii="Arial" w:hAnsi="Arial" w:cs="Arial"/>
        </w:rPr>
        <w:t xml:space="preserve">wykonawców </w:t>
      </w:r>
      <w:r w:rsidR="00D97A17" w:rsidRPr="00FC60EA">
        <w:rPr>
          <w:rFonts w:ascii="Arial" w:hAnsi="Arial" w:cs="Arial"/>
        </w:rPr>
        <w:t xml:space="preserve">wspólnie ubiegających się o udzielenie zamówienia </w:t>
      </w:r>
      <w:r w:rsidR="00C838F4" w:rsidRPr="00FC60EA">
        <w:rPr>
          <w:rFonts w:ascii="Arial" w:hAnsi="Arial" w:cs="Arial"/>
        </w:rPr>
        <w:t xml:space="preserve">(tj. zobowiązanych z tytułu poręczenia lub </w:t>
      </w:r>
      <w:r w:rsidR="00C838F4" w:rsidRPr="00FC60EA">
        <w:rPr>
          <w:rFonts w:ascii="Arial" w:hAnsi="Arial" w:cs="Arial"/>
        </w:rPr>
        <w:lastRenderedPageBreak/>
        <w:t xml:space="preserve">gwarancji) </w:t>
      </w:r>
      <w:r w:rsidR="00D97A17" w:rsidRPr="00FC60EA">
        <w:rPr>
          <w:rFonts w:ascii="Arial" w:hAnsi="Arial" w:cs="Arial"/>
        </w:rPr>
        <w:t>lub aby z jej treści wynikało,</w:t>
      </w:r>
      <w:r w:rsidR="00FC60EA">
        <w:rPr>
          <w:rFonts w:ascii="Arial" w:hAnsi="Arial" w:cs="Arial"/>
        </w:rPr>
        <w:t xml:space="preserve"> </w:t>
      </w:r>
      <w:r w:rsidR="00D97A17" w:rsidRPr="00FC60EA">
        <w:rPr>
          <w:rFonts w:ascii="Arial" w:hAnsi="Arial" w:cs="Arial"/>
        </w:rPr>
        <w:t xml:space="preserve">że zabezpiecza </w:t>
      </w:r>
      <w:r w:rsidR="00112E55" w:rsidRPr="00FC60EA">
        <w:rPr>
          <w:rFonts w:ascii="Arial" w:hAnsi="Arial" w:cs="Arial"/>
        </w:rPr>
        <w:t xml:space="preserve">wykonawców </w:t>
      </w:r>
      <w:r w:rsidR="00D97A17" w:rsidRPr="00FC60EA">
        <w:rPr>
          <w:rFonts w:ascii="Arial" w:hAnsi="Arial" w:cs="Arial"/>
        </w:rPr>
        <w:t>wspólnie ubiegających się o udzielenie zamówienia (konsorcjum).</w:t>
      </w:r>
    </w:p>
    <w:p w14:paraId="5E7C61D8" w14:textId="77777777" w:rsidR="007D667B" w:rsidRPr="004A6A04" w:rsidRDefault="007D667B" w:rsidP="00393976">
      <w:pPr>
        <w:spacing w:line="360" w:lineRule="auto"/>
        <w:jc w:val="both"/>
        <w:rPr>
          <w:rFonts w:ascii="Arial" w:hAnsi="Arial" w:cs="Arial"/>
          <w:b/>
          <w:bCs/>
        </w:rPr>
      </w:pPr>
    </w:p>
    <w:p w14:paraId="64C28C9C" w14:textId="77777777" w:rsidR="00CB0488" w:rsidRPr="00796C24" w:rsidRDefault="00541DD9" w:rsidP="00393976">
      <w:pPr>
        <w:pStyle w:val="Nagwek2"/>
        <w:numPr>
          <w:ilvl w:val="0"/>
          <w:numId w:val="21"/>
        </w:numPr>
        <w:spacing w:before="0" w:after="0" w:line="360" w:lineRule="auto"/>
      </w:pPr>
      <w:bookmarkStart w:id="29" w:name="_Toc114581157"/>
      <w:r w:rsidRPr="004A6A04">
        <w:t xml:space="preserve">INFORMACJE O </w:t>
      </w:r>
      <w:r w:rsidR="00AE3A66" w:rsidRPr="004A6A04">
        <w:t>TREŚCI ZAWIERANEJ UMOWY ORAZ MOŻ</w:t>
      </w:r>
      <w:r w:rsidRPr="004A6A04">
        <w:t>LIWOŚCI JEJ ZMIANY</w:t>
      </w:r>
      <w:bookmarkEnd w:id="29"/>
    </w:p>
    <w:p w14:paraId="170D3BAE" w14:textId="77777777" w:rsidR="00FC60EA" w:rsidRPr="00FC60EA" w:rsidRDefault="00541DD9" w:rsidP="00393976">
      <w:pPr>
        <w:pStyle w:val="Akapitzlist"/>
        <w:numPr>
          <w:ilvl w:val="0"/>
          <w:numId w:val="39"/>
        </w:numPr>
        <w:spacing w:line="360" w:lineRule="auto"/>
        <w:ind w:left="567"/>
        <w:jc w:val="both"/>
        <w:rPr>
          <w:rFonts w:ascii="Arial" w:hAnsi="Arial" w:cs="Arial"/>
          <w:b/>
          <w:bCs/>
        </w:rPr>
      </w:pPr>
      <w:r w:rsidRPr="00FC60EA">
        <w:rPr>
          <w:rFonts w:ascii="Arial" w:hAnsi="Arial" w:cs="Arial"/>
        </w:rPr>
        <w:t xml:space="preserve">Wybrany </w:t>
      </w:r>
      <w:r w:rsidR="00112E55" w:rsidRPr="00FC60EA">
        <w:rPr>
          <w:rFonts w:ascii="Arial" w:hAnsi="Arial" w:cs="Arial"/>
        </w:rPr>
        <w:t xml:space="preserve">wykonawca </w:t>
      </w:r>
      <w:r w:rsidRPr="00FC60EA">
        <w:rPr>
          <w:rFonts w:ascii="Arial" w:hAnsi="Arial" w:cs="Arial"/>
        </w:rPr>
        <w:t>jest zobowiązany do zawarcia umowy w sprawie zamówienia publiczne</w:t>
      </w:r>
      <w:r w:rsidR="002E24EC" w:rsidRPr="00FC60EA">
        <w:rPr>
          <w:rFonts w:ascii="Arial" w:hAnsi="Arial" w:cs="Arial"/>
        </w:rPr>
        <w:t xml:space="preserve">go na warunkach określonych we </w:t>
      </w:r>
      <w:r w:rsidR="00176CF4" w:rsidRPr="00FC60EA">
        <w:rPr>
          <w:rFonts w:ascii="Arial" w:hAnsi="Arial" w:cs="Arial"/>
        </w:rPr>
        <w:t>w</w:t>
      </w:r>
      <w:r w:rsidRPr="00FC60EA">
        <w:rPr>
          <w:rFonts w:ascii="Arial" w:hAnsi="Arial" w:cs="Arial"/>
        </w:rPr>
        <w:t>zo</w:t>
      </w:r>
      <w:r w:rsidR="002E24EC" w:rsidRPr="00FC60EA">
        <w:rPr>
          <w:rFonts w:ascii="Arial" w:hAnsi="Arial" w:cs="Arial"/>
        </w:rPr>
        <w:t xml:space="preserve">rze </w:t>
      </w:r>
      <w:r w:rsidR="00176CF4" w:rsidRPr="00FC60EA">
        <w:rPr>
          <w:rFonts w:ascii="Arial" w:hAnsi="Arial" w:cs="Arial"/>
        </w:rPr>
        <w:t>u</w:t>
      </w:r>
      <w:r w:rsidRPr="00FC60EA">
        <w:rPr>
          <w:rFonts w:ascii="Arial" w:hAnsi="Arial" w:cs="Arial"/>
        </w:rPr>
        <w:t xml:space="preserve">mowy stanowiącym </w:t>
      </w:r>
      <w:r w:rsidR="00176CF4" w:rsidRPr="00FC60EA">
        <w:rPr>
          <w:rFonts w:ascii="Arial" w:hAnsi="Arial" w:cs="Arial"/>
        </w:rPr>
        <w:t>z</w:t>
      </w:r>
      <w:r w:rsidR="00D32541" w:rsidRPr="00FC60EA">
        <w:rPr>
          <w:rFonts w:ascii="Arial" w:hAnsi="Arial" w:cs="Arial"/>
        </w:rPr>
        <w:t xml:space="preserve">ałącznik nr </w:t>
      </w:r>
      <w:r w:rsidR="00EF4709" w:rsidRPr="00FC60EA">
        <w:rPr>
          <w:rFonts w:ascii="Arial" w:hAnsi="Arial" w:cs="Arial"/>
        </w:rPr>
        <w:t>8</w:t>
      </w:r>
      <w:r w:rsidR="00FC60EA">
        <w:rPr>
          <w:rFonts w:ascii="Arial" w:hAnsi="Arial" w:cs="Arial"/>
        </w:rPr>
        <w:t xml:space="preserve"> </w:t>
      </w:r>
      <w:r w:rsidR="00D32541" w:rsidRPr="00FC60EA">
        <w:rPr>
          <w:rFonts w:ascii="Arial" w:hAnsi="Arial" w:cs="Arial"/>
        </w:rPr>
        <w:t>do SWZ</w:t>
      </w:r>
      <w:r w:rsidRPr="00FC60EA">
        <w:rPr>
          <w:rFonts w:ascii="Arial" w:hAnsi="Arial" w:cs="Arial"/>
        </w:rPr>
        <w:t>.</w:t>
      </w:r>
    </w:p>
    <w:p w14:paraId="04C6D3C6" w14:textId="77777777" w:rsidR="00FC60EA" w:rsidRPr="00FC60EA" w:rsidRDefault="00541DD9" w:rsidP="00393976">
      <w:pPr>
        <w:pStyle w:val="Akapitzlist"/>
        <w:numPr>
          <w:ilvl w:val="0"/>
          <w:numId w:val="39"/>
        </w:numPr>
        <w:spacing w:line="360" w:lineRule="auto"/>
        <w:ind w:left="567"/>
        <w:jc w:val="both"/>
        <w:rPr>
          <w:rFonts w:ascii="Arial" w:hAnsi="Arial" w:cs="Arial"/>
          <w:b/>
          <w:bCs/>
        </w:rPr>
      </w:pPr>
      <w:r w:rsidRPr="00FC60EA">
        <w:rPr>
          <w:rFonts w:ascii="Arial" w:hAnsi="Arial" w:cs="Arial"/>
        </w:rPr>
        <w:t xml:space="preserve">Zakres świadczenia </w:t>
      </w:r>
      <w:r w:rsidR="00112E55" w:rsidRPr="00FC60EA">
        <w:rPr>
          <w:rFonts w:ascii="Arial" w:hAnsi="Arial" w:cs="Arial"/>
        </w:rPr>
        <w:t xml:space="preserve">wykonawcy </w:t>
      </w:r>
      <w:r w:rsidRPr="00FC60EA">
        <w:rPr>
          <w:rFonts w:ascii="Arial" w:hAnsi="Arial" w:cs="Arial"/>
        </w:rPr>
        <w:t>wynikający z umowy jest tożsamy z jego zobowiązaniem zawartym w ofercie.</w:t>
      </w:r>
    </w:p>
    <w:p w14:paraId="7046AD2C" w14:textId="77777777" w:rsidR="00750A24" w:rsidRPr="00750A24" w:rsidRDefault="00FA3063" w:rsidP="00393976">
      <w:pPr>
        <w:pStyle w:val="Akapitzlist"/>
        <w:numPr>
          <w:ilvl w:val="0"/>
          <w:numId w:val="39"/>
        </w:numPr>
        <w:spacing w:line="360" w:lineRule="auto"/>
        <w:ind w:left="567"/>
        <w:jc w:val="both"/>
        <w:rPr>
          <w:rFonts w:ascii="Arial" w:hAnsi="Arial" w:cs="Arial"/>
          <w:b/>
          <w:bCs/>
        </w:rPr>
      </w:pPr>
      <w:r w:rsidRPr="00FC60EA">
        <w:rPr>
          <w:rFonts w:ascii="Arial" w:hAnsi="Arial" w:cs="Arial"/>
        </w:rPr>
        <w:t xml:space="preserve">Zamawiający przewiduje możliwość </w:t>
      </w:r>
      <w:r w:rsidR="00014473" w:rsidRPr="00FC60EA">
        <w:rPr>
          <w:rFonts w:ascii="Arial" w:hAnsi="Arial" w:cs="Arial"/>
        </w:rPr>
        <w:t xml:space="preserve">zmiany zawartej umowy w stosunku do treści wybranej </w:t>
      </w:r>
      <w:r w:rsidR="002E24EC" w:rsidRPr="00FC60EA">
        <w:rPr>
          <w:rFonts w:ascii="Arial" w:hAnsi="Arial" w:cs="Arial"/>
        </w:rPr>
        <w:t xml:space="preserve">oferty w zakresie </w:t>
      </w:r>
      <w:r w:rsidR="00033137" w:rsidRPr="00FC60EA">
        <w:rPr>
          <w:rFonts w:ascii="Arial" w:hAnsi="Arial" w:cs="Arial"/>
        </w:rPr>
        <w:t>u</w:t>
      </w:r>
      <w:r w:rsidR="00333440" w:rsidRPr="00FC60EA">
        <w:rPr>
          <w:rFonts w:ascii="Arial" w:hAnsi="Arial" w:cs="Arial"/>
        </w:rPr>
        <w:t xml:space="preserve">regulowanym w </w:t>
      </w:r>
      <w:r w:rsidR="00580D58" w:rsidRPr="00FC60EA">
        <w:rPr>
          <w:rFonts w:ascii="Arial" w:hAnsi="Arial" w:cs="Arial"/>
        </w:rPr>
        <w:t>art</w:t>
      </w:r>
      <w:r w:rsidR="00333440" w:rsidRPr="00FC60EA">
        <w:rPr>
          <w:rFonts w:ascii="Arial" w:hAnsi="Arial" w:cs="Arial"/>
        </w:rPr>
        <w:t xml:space="preserve">. </w:t>
      </w:r>
      <w:r w:rsidR="00033137" w:rsidRPr="00FC60EA">
        <w:rPr>
          <w:rFonts w:ascii="Arial" w:hAnsi="Arial" w:cs="Arial"/>
        </w:rPr>
        <w:t xml:space="preserve">454-455 </w:t>
      </w:r>
      <w:proofErr w:type="spellStart"/>
      <w:r w:rsidR="00750A24">
        <w:rPr>
          <w:rFonts w:ascii="Arial" w:hAnsi="Arial" w:cs="Arial"/>
        </w:rPr>
        <w:t>P</w:t>
      </w:r>
      <w:r w:rsidR="00FC60EA">
        <w:rPr>
          <w:rFonts w:ascii="Arial" w:hAnsi="Arial" w:cs="Arial"/>
        </w:rPr>
        <w:t>zp</w:t>
      </w:r>
      <w:proofErr w:type="spellEnd"/>
      <w:r w:rsidR="00033137" w:rsidRPr="00FC60EA">
        <w:rPr>
          <w:rFonts w:ascii="Arial" w:hAnsi="Arial" w:cs="Arial"/>
        </w:rPr>
        <w:t xml:space="preserve"> oraz </w:t>
      </w:r>
      <w:r w:rsidR="002E24EC" w:rsidRPr="00FC60EA">
        <w:rPr>
          <w:rFonts w:ascii="Arial" w:hAnsi="Arial" w:cs="Arial"/>
        </w:rPr>
        <w:t xml:space="preserve">wskazanym we </w:t>
      </w:r>
      <w:r w:rsidR="00176CF4" w:rsidRPr="00FC60EA">
        <w:rPr>
          <w:rFonts w:ascii="Arial" w:hAnsi="Arial" w:cs="Arial"/>
        </w:rPr>
        <w:t>w</w:t>
      </w:r>
      <w:r w:rsidR="002E24EC" w:rsidRPr="00FC60EA">
        <w:rPr>
          <w:rFonts w:ascii="Arial" w:hAnsi="Arial" w:cs="Arial"/>
        </w:rPr>
        <w:t xml:space="preserve">zorze </w:t>
      </w:r>
      <w:r w:rsidR="00176CF4" w:rsidRPr="00FC60EA">
        <w:rPr>
          <w:rFonts w:ascii="Arial" w:hAnsi="Arial" w:cs="Arial"/>
        </w:rPr>
        <w:t>u</w:t>
      </w:r>
      <w:r w:rsidR="00014473" w:rsidRPr="00FC60EA">
        <w:rPr>
          <w:rFonts w:ascii="Arial" w:hAnsi="Arial" w:cs="Arial"/>
        </w:rPr>
        <w:t xml:space="preserve">mowy, stanowiącym </w:t>
      </w:r>
      <w:r w:rsidR="00176CF4" w:rsidRPr="00FC60EA">
        <w:rPr>
          <w:rFonts w:ascii="Arial" w:hAnsi="Arial" w:cs="Arial"/>
        </w:rPr>
        <w:t>z</w:t>
      </w:r>
      <w:r w:rsidR="00D32541" w:rsidRPr="00FC60EA">
        <w:rPr>
          <w:rFonts w:ascii="Arial" w:hAnsi="Arial" w:cs="Arial"/>
        </w:rPr>
        <w:t xml:space="preserve">ałącznik nr </w:t>
      </w:r>
      <w:r w:rsidR="00EF4709" w:rsidRPr="00FC60EA">
        <w:rPr>
          <w:rFonts w:ascii="Arial" w:hAnsi="Arial" w:cs="Arial"/>
        </w:rPr>
        <w:t>8</w:t>
      </w:r>
      <w:r w:rsidR="00D32541" w:rsidRPr="00FC60EA">
        <w:rPr>
          <w:rFonts w:ascii="Arial" w:hAnsi="Arial" w:cs="Arial"/>
        </w:rPr>
        <w:t xml:space="preserve"> do SWZ</w:t>
      </w:r>
      <w:r w:rsidR="00014473" w:rsidRPr="00FC60EA">
        <w:rPr>
          <w:rFonts w:ascii="Arial" w:hAnsi="Arial" w:cs="Arial"/>
        </w:rPr>
        <w:t>.</w:t>
      </w:r>
    </w:p>
    <w:p w14:paraId="670E80F3" w14:textId="2D45F7F8" w:rsidR="00AE5F31" w:rsidRPr="00750A24" w:rsidRDefault="00014473" w:rsidP="00393976">
      <w:pPr>
        <w:pStyle w:val="Akapitzlist"/>
        <w:numPr>
          <w:ilvl w:val="0"/>
          <w:numId w:val="39"/>
        </w:numPr>
        <w:spacing w:line="360" w:lineRule="auto"/>
        <w:ind w:left="567"/>
        <w:jc w:val="both"/>
        <w:rPr>
          <w:rFonts w:ascii="Arial" w:hAnsi="Arial" w:cs="Arial"/>
          <w:b/>
          <w:bCs/>
        </w:rPr>
      </w:pPr>
      <w:r w:rsidRPr="00750A24">
        <w:rPr>
          <w:rFonts w:ascii="Arial" w:hAnsi="Arial" w:cs="Arial"/>
        </w:rPr>
        <w:t>Zmiana umowy wymaga dla swej ważności, pod rygorem nieważności, zachowania formy pisemnej.</w:t>
      </w:r>
    </w:p>
    <w:p w14:paraId="3275DB0C" w14:textId="77777777" w:rsidR="000E6E98" w:rsidRPr="004A6A04" w:rsidRDefault="000E6E98" w:rsidP="00393976">
      <w:pPr>
        <w:spacing w:line="360" w:lineRule="auto"/>
        <w:jc w:val="both"/>
        <w:rPr>
          <w:rFonts w:ascii="Arial" w:hAnsi="Arial" w:cs="Arial"/>
          <w:b/>
          <w:bCs/>
        </w:rPr>
      </w:pPr>
    </w:p>
    <w:p w14:paraId="6E611CFE" w14:textId="77777777" w:rsidR="00CB0488" w:rsidRPr="00796C24" w:rsidRDefault="000D1C79" w:rsidP="00393976">
      <w:pPr>
        <w:pStyle w:val="Nagwek2"/>
        <w:numPr>
          <w:ilvl w:val="0"/>
          <w:numId w:val="21"/>
        </w:numPr>
        <w:spacing w:before="0" w:after="0" w:line="360" w:lineRule="auto"/>
      </w:pPr>
      <w:bookmarkStart w:id="30" w:name="_Toc114581158"/>
      <w:r w:rsidRPr="004A6A04">
        <w:t>INFORMACJE O FORMALNOŚCIACH, JAKIE MUSZĄ ZOSTAĆ DOPEŁNIONE PO WYBORZE OFERTY W CELU ZAWARCIA UMOWY W SPRAWIE ZAMÓWIENIA PUBLICZNEGO</w:t>
      </w:r>
      <w:bookmarkEnd w:id="30"/>
    </w:p>
    <w:p w14:paraId="5FBA9C2D" w14:textId="77777777" w:rsidR="00750A24" w:rsidRPr="00750A24" w:rsidRDefault="000D1C79" w:rsidP="00393976">
      <w:pPr>
        <w:pStyle w:val="Akapitzlist"/>
        <w:numPr>
          <w:ilvl w:val="0"/>
          <w:numId w:val="40"/>
        </w:numPr>
        <w:spacing w:line="360" w:lineRule="auto"/>
        <w:ind w:left="567"/>
        <w:jc w:val="both"/>
        <w:rPr>
          <w:rFonts w:ascii="Arial" w:hAnsi="Arial" w:cs="Arial"/>
          <w:b/>
          <w:bCs/>
        </w:rPr>
      </w:pPr>
      <w:r w:rsidRPr="00750A24">
        <w:rPr>
          <w:rFonts w:ascii="Arial" w:hAnsi="Arial" w:cs="Arial"/>
        </w:rPr>
        <w:t xml:space="preserve">Zamawiający poinformuje </w:t>
      </w:r>
      <w:r w:rsidR="00112E55" w:rsidRPr="00750A24">
        <w:rPr>
          <w:rFonts w:ascii="Arial" w:hAnsi="Arial" w:cs="Arial"/>
        </w:rPr>
        <w:t>w</w:t>
      </w:r>
      <w:r w:rsidRPr="00750A24">
        <w:rPr>
          <w:rFonts w:ascii="Arial" w:hAnsi="Arial" w:cs="Arial"/>
        </w:rPr>
        <w:t>ykonawcę, któremu zostanie udzielone zamówienie, o miejscu i terminie zawarcia umowy.</w:t>
      </w:r>
      <w:bookmarkStart w:id="31" w:name="_Toc42045493"/>
      <w:r w:rsidR="00750A24">
        <w:rPr>
          <w:rFonts w:ascii="Arial" w:hAnsi="Arial" w:cs="Arial"/>
        </w:rPr>
        <w:t xml:space="preserve"> </w:t>
      </w:r>
      <w:r w:rsidR="008F7A27" w:rsidRPr="00750A24">
        <w:rPr>
          <w:rFonts w:ascii="Arial" w:hAnsi="Arial" w:cs="Arial"/>
        </w:rPr>
        <w:t>W</w:t>
      </w:r>
      <w:r w:rsidR="007820D9" w:rsidRPr="00750A24">
        <w:rPr>
          <w:rFonts w:ascii="Arial" w:hAnsi="Arial" w:cs="Arial"/>
        </w:rPr>
        <w:t>ykonawca winien stawić się celem podpisania umowy w miejscu i terminie wskazanym przez Zamawiającego.</w:t>
      </w:r>
    </w:p>
    <w:p w14:paraId="51A35E4F" w14:textId="1182BDDE" w:rsidR="00845B1F" w:rsidRPr="00750A24" w:rsidRDefault="000D1C79" w:rsidP="00393976">
      <w:pPr>
        <w:pStyle w:val="Akapitzlist"/>
        <w:numPr>
          <w:ilvl w:val="0"/>
          <w:numId w:val="40"/>
        </w:numPr>
        <w:spacing w:line="360" w:lineRule="auto"/>
        <w:ind w:left="567"/>
        <w:jc w:val="both"/>
        <w:rPr>
          <w:rFonts w:ascii="Arial" w:hAnsi="Arial" w:cs="Arial"/>
          <w:b/>
          <w:bCs/>
        </w:rPr>
      </w:pPr>
      <w:r w:rsidRPr="00750A24">
        <w:rPr>
          <w:rFonts w:ascii="Arial" w:hAnsi="Arial" w:cs="Arial"/>
        </w:rPr>
        <w:t>Wykonawca przed zawarciem umowy:</w:t>
      </w:r>
    </w:p>
    <w:p w14:paraId="36BF6DDF" w14:textId="77777777" w:rsidR="00750A24" w:rsidRPr="00750A24" w:rsidRDefault="008E7681" w:rsidP="00393976">
      <w:pPr>
        <w:pStyle w:val="Akapitzlist"/>
        <w:numPr>
          <w:ilvl w:val="0"/>
          <w:numId w:val="41"/>
        </w:numPr>
        <w:spacing w:line="360" w:lineRule="auto"/>
        <w:jc w:val="both"/>
        <w:rPr>
          <w:rFonts w:ascii="Arial" w:hAnsi="Arial" w:cs="Arial"/>
          <w:b/>
          <w:bCs/>
        </w:rPr>
      </w:pPr>
      <w:r w:rsidRPr="00750A24">
        <w:rPr>
          <w:rFonts w:ascii="Arial" w:hAnsi="Arial" w:cs="Arial"/>
        </w:rPr>
        <w:t xml:space="preserve">poda wszelkie informacje niezbędne do wypełnienia treści umowy na wezwanie </w:t>
      </w:r>
      <w:r w:rsidR="00176CF4" w:rsidRPr="00750A24">
        <w:rPr>
          <w:rFonts w:ascii="Arial" w:hAnsi="Arial" w:cs="Arial"/>
        </w:rPr>
        <w:t>Z</w:t>
      </w:r>
      <w:r w:rsidRPr="00750A24">
        <w:rPr>
          <w:rFonts w:ascii="Arial" w:hAnsi="Arial" w:cs="Arial"/>
        </w:rPr>
        <w:t>amawiającego,</w:t>
      </w:r>
    </w:p>
    <w:p w14:paraId="34881D41" w14:textId="77777777" w:rsidR="00750A24" w:rsidRPr="00750A24" w:rsidRDefault="008E7681" w:rsidP="00393976">
      <w:pPr>
        <w:pStyle w:val="Akapitzlist"/>
        <w:numPr>
          <w:ilvl w:val="0"/>
          <w:numId w:val="41"/>
        </w:numPr>
        <w:spacing w:line="360" w:lineRule="auto"/>
        <w:jc w:val="both"/>
        <w:rPr>
          <w:rFonts w:ascii="Arial" w:hAnsi="Arial" w:cs="Arial"/>
          <w:b/>
          <w:bCs/>
        </w:rPr>
      </w:pPr>
      <w:r w:rsidRPr="00750A24">
        <w:rPr>
          <w:rFonts w:ascii="Arial" w:hAnsi="Arial" w:cs="Arial"/>
        </w:rPr>
        <w:t>wniesie zabezpieczenie należytego wykonania umowy</w:t>
      </w:r>
      <w:r w:rsidR="001542D5" w:rsidRPr="00750A24">
        <w:rPr>
          <w:rFonts w:ascii="Arial" w:hAnsi="Arial" w:cs="Arial"/>
        </w:rPr>
        <w:t xml:space="preserve">, </w:t>
      </w:r>
    </w:p>
    <w:p w14:paraId="365B8EA5" w14:textId="22267E12" w:rsidR="008E7681" w:rsidRPr="00750A24" w:rsidRDefault="001542D5" w:rsidP="00393976">
      <w:pPr>
        <w:pStyle w:val="Akapitzlist"/>
        <w:numPr>
          <w:ilvl w:val="0"/>
          <w:numId w:val="41"/>
        </w:numPr>
        <w:spacing w:line="360" w:lineRule="auto"/>
        <w:jc w:val="both"/>
        <w:rPr>
          <w:rFonts w:ascii="Arial" w:hAnsi="Arial" w:cs="Arial"/>
          <w:b/>
          <w:bCs/>
        </w:rPr>
      </w:pPr>
      <w:r w:rsidRPr="00750A24">
        <w:rPr>
          <w:rFonts w:ascii="Arial" w:hAnsi="Arial" w:cs="Arial"/>
        </w:rPr>
        <w:t>dostarczy Zamawiającemu kopię (poświadczoną za zgodność z oryginałem przez wykonawcę) umowy ubezpieczeniowej (ubezpieczenie</w:t>
      </w:r>
      <w:r w:rsidR="00750A24">
        <w:rPr>
          <w:rFonts w:ascii="Arial" w:hAnsi="Arial" w:cs="Arial"/>
        </w:rPr>
        <w:t xml:space="preserve"> </w:t>
      </w:r>
      <w:r w:rsidRPr="00750A24">
        <w:rPr>
          <w:rFonts w:ascii="Arial" w:hAnsi="Arial" w:cs="Arial"/>
        </w:rPr>
        <w:t>odpowiedzialności cywilnej</w:t>
      </w:r>
      <w:r w:rsidR="0022588F" w:rsidRPr="00750A24">
        <w:rPr>
          <w:rFonts w:ascii="Arial" w:hAnsi="Arial" w:cs="Arial"/>
        </w:rPr>
        <w:t xml:space="preserve">) </w:t>
      </w:r>
      <w:r w:rsidRPr="00750A24">
        <w:rPr>
          <w:rFonts w:ascii="Arial" w:hAnsi="Arial" w:cs="Arial"/>
        </w:rPr>
        <w:t>wraz z dowodem uiszczenia składek.</w:t>
      </w:r>
    </w:p>
    <w:p w14:paraId="7A7CFD43" w14:textId="77777777" w:rsidR="00750A24" w:rsidRPr="00750A24" w:rsidRDefault="008E7681" w:rsidP="00393976">
      <w:pPr>
        <w:pStyle w:val="Akapitzlist"/>
        <w:numPr>
          <w:ilvl w:val="0"/>
          <w:numId w:val="40"/>
        </w:numPr>
        <w:spacing w:line="360" w:lineRule="auto"/>
        <w:ind w:left="567"/>
        <w:jc w:val="both"/>
        <w:rPr>
          <w:rFonts w:ascii="Arial" w:hAnsi="Arial" w:cs="Arial"/>
          <w:b/>
          <w:bCs/>
        </w:rPr>
      </w:pPr>
      <w:r w:rsidRPr="00750A24">
        <w:rPr>
          <w:rFonts w:ascii="Arial" w:hAnsi="Arial" w:cs="Arial"/>
        </w:rPr>
        <w:t>J</w:t>
      </w:r>
      <w:r w:rsidR="000D1C79" w:rsidRPr="00750A24">
        <w:rPr>
          <w:rFonts w:ascii="Arial" w:hAnsi="Arial" w:cs="Arial"/>
        </w:rPr>
        <w:t xml:space="preserve">eżeli zostanie wybrana oferta wykonawców wspólnie ubiegających się o udzielenie zamówienia, </w:t>
      </w:r>
      <w:r w:rsidR="008F7A27" w:rsidRPr="00750A24">
        <w:rPr>
          <w:rFonts w:ascii="Arial" w:hAnsi="Arial" w:cs="Arial"/>
        </w:rPr>
        <w:t>Z</w:t>
      </w:r>
      <w:r w:rsidR="000D1C79" w:rsidRPr="00750A24">
        <w:rPr>
          <w:rFonts w:ascii="Arial" w:hAnsi="Arial" w:cs="Arial"/>
        </w:rPr>
        <w:t xml:space="preserve">amawiający będzie żądał przed zawarciem umowy w sprawie zamówienia publicznego kopii umowy regulującej współpracę tych </w:t>
      </w:r>
      <w:r w:rsidR="00112E55" w:rsidRPr="00750A24">
        <w:rPr>
          <w:rFonts w:ascii="Arial" w:hAnsi="Arial" w:cs="Arial"/>
        </w:rPr>
        <w:t>w</w:t>
      </w:r>
      <w:r w:rsidRPr="00750A24">
        <w:rPr>
          <w:rFonts w:ascii="Arial" w:hAnsi="Arial" w:cs="Arial"/>
        </w:rPr>
        <w:t>ykonawców</w:t>
      </w:r>
      <w:r w:rsidR="000D1C79" w:rsidRPr="00750A24">
        <w:rPr>
          <w:rFonts w:ascii="Arial" w:hAnsi="Arial" w:cs="Arial"/>
        </w:rPr>
        <w:t>, w której zostanie określony pełnomocnik uprawniony do kontaktów z </w:t>
      </w:r>
      <w:r w:rsidRPr="00750A24">
        <w:rPr>
          <w:rFonts w:ascii="Arial" w:hAnsi="Arial" w:cs="Arial"/>
        </w:rPr>
        <w:t xml:space="preserve">Zamawiającym </w:t>
      </w:r>
      <w:r w:rsidR="000D1C79" w:rsidRPr="00750A24">
        <w:rPr>
          <w:rFonts w:ascii="Arial" w:hAnsi="Arial" w:cs="Arial"/>
        </w:rPr>
        <w:t xml:space="preserve">oraz do wystawiania dokumentów związanych </w:t>
      </w:r>
      <w:r w:rsidR="000D1C79" w:rsidRPr="00750A24">
        <w:rPr>
          <w:rFonts w:ascii="Arial" w:hAnsi="Arial" w:cs="Arial"/>
        </w:rPr>
        <w:lastRenderedPageBreak/>
        <w:t xml:space="preserve">z płatnościami, przy czym termin, na jaki została zawarta umowa, nie może być krótszy niż termin realizacji zamówienia.  </w:t>
      </w:r>
      <w:bookmarkEnd w:id="31"/>
    </w:p>
    <w:p w14:paraId="3F735C55" w14:textId="36912D20" w:rsidR="00AB1493" w:rsidRPr="00750A24" w:rsidRDefault="000D1C79" w:rsidP="00393976">
      <w:pPr>
        <w:pStyle w:val="Akapitzlist"/>
        <w:numPr>
          <w:ilvl w:val="0"/>
          <w:numId w:val="40"/>
        </w:numPr>
        <w:spacing w:line="360" w:lineRule="auto"/>
        <w:ind w:left="567"/>
        <w:jc w:val="both"/>
        <w:rPr>
          <w:rFonts w:ascii="Arial" w:hAnsi="Arial" w:cs="Arial"/>
          <w:b/>
          <w:bCs/>
        </w:rPr>
      </w:pPr>
      <w:r w:rsidRPr="00750A24">
        <w:rPr>
          <w:rFonts w:ascii="Arial" w:hAnsi="Arial" w:cs="Arial"/>
        </w:rPr>
        <w:t xml:space="preserve">Niedopełnienie powyższych formalności przez wybranego wykonawcę będzie potraktowane przez </w:t>
      </w:r>
      <w:r w:rsidR="008E7681" w:rsidRPr="00750A24">
        <w:rPr>
          <w:rFonts w:ascii="Arial" w:hAnsi="Arial" w:cs="Arial"/>
        </w:rPr>
        <w:t xml:space="preserve">Zamawiającego </w:t>
      </w:r>
      <w:r w:rsidRPr="00750A24">
        <w:rPr>
          <w:rFonts w:ascii="Arial" w:hAnsi="Arial" w:cs="Arial"/>
        </w:rPr>
        <w:t xml:space="preserve">jako niemożność zawarcia umowy w sprawie zamówienia publicznego z przyczyn leżących po stronie </w:t>
      </w:r>
      <w:r w:rsidR="00112E55" w:rsidRPr="00750A24">
        <w:rPr>
          <w:rFonts w:ascii="Arial" w:hAnsi="Arial" w:cs="Arial"/>
        </w:rPr>
        <w:t>w</w:t>
      </w:r>
      <w:r w:rsidR="008E7681" w:rsidRPr="00750A24">
        <w:rPr>
          <w:rFonts w:ascii="Arial" w:hAnsi="Arial" w:cs="Arial"/>
        </w:rPr>
        <w:t xml:space="preserve">ykonawcy </w:t>
      </w:r>
      <w:r w:rsidRPr="00750A24">
        <w:rPr>
          <w:rFonts w:ascii="Arial" w:hAnsi="Arial" w:cs="Arial"/>
        </w:rPr>
        <w:t xml:space="preserve">i zgodnie z </w:t>
      </w:r>
      <w:r w:rsidR="00580D58" w:rsidRPr="00750A24">
        <w:rPr>
          <w:rFonts w:ascii="Arial" w:hAnsi="Arial" w:cs="Arial"/>
        </w:rPr>
        <w:t>art</w:t>
      </w:r>
      <w:r w:rsidRPr="00750A24">
        <w:rPr>
          <w:rFonts w:ascii="Arial" w:hAnsi="Arial" w:cs="Arial"/>
        </w:rPr>
        <w:t xml:space="preserve">. 98 ust. 6 pkt 3 ustawy </w:t>
      </w:r>
      <w:proofErr w:type="spellStart"/>
      <w:r w:rsidRPr="00750A24">
        <w:rPr>
          <w:rFonts w:ascii="Arial" w:hAnsi="Arial" w:cs="Arial"/>
        </w:rPr>
        <w:t>Pzp</w:t>
      </w:r>
      <w:proofErr w:type="spellEnd"/>
      <w:r w:rsidRPr="00750A24">
        <w:rPr>
          <w:rFonts w:ascii="Arial" w:hAnsi="Arial" w:cs="Arial"/>
        </w:rPr>
        <w:t xml:space="preserve">, będzie skutkowało zatrzymaniem przez </w:t>
      </w:r>
      <w:r w:rsidR="00157731" w:rsidRPr="00750A24">
        <w:rPr>
          <w:rFonts w:ascii="Arial" w:hAnsi="Arial" w:cs="Arial"/>
        </w:rPr>
        <w:t>Z</w:t>
      </w:r>
      <w:r w:rsidRPr="00750A24">
        <w:rPr>
          <w:rFonts w:ascii="Arial" w:hAnsi="Arial" w:cs="Arial"/>
        </w:rPr>
        <w:t>amawiającego wadium wraz z odsetkami.</w:t>
      </w:r>
    </w:p>
    <w:p w14:paraId="47AA111B" w14:textId="77777777" w:rsidR="00556FF6" w:rsidRPr="004A6A04" w:rsidRDefault="00556FF6" w:rsidP="00393976">
      <w:pPr>
        <w:spacing w:line="360" w:lineRule="auto"/>
        <w:jc w:val="both"/>
        <w:rPr>
          <w:rFonts w:ascii="Arial" w:hAnsi="Arial" w:cs="Arial"/>
          <w:b/>
          <w:bCs/>
        </w:rPr>
      </w:pPr>
    </w:p>
    <w:p w14:paraId="625F05AF" w14:textId="77777777" w:rsidR="00CB0488" w:rsidRPr="00796C24" w:rsidRDefault="00927FE7" w:rsidP="00393976">
      <w:pPr>
        <w:pStyle w:val="Nagwek2"/>
        <w:numPr>
          <w:ilvl w:val="0"/>
          <w:numId w:val="21"/>
        </w:numPr>
        <w:spacing w:before="0" w:after="0" w:line="360" w:lineRule="auto"/>
      </w:pPr>
      <w:bookmarkStart w:id="32" w:name="_Toc114581159"/>
      <w:r w:rsidRPr="004A6A04">
        <w:t>POUCZE</w:t>
      </w:r>
      <w:r w:rsidR="005B5095" w:rsidRPr="004A6A04">
        <w:t>NIE O ŚRODKACH OCHRONY PRAWNEJ</w:t>
      </w:r>
      <w:r w:rsidR="006204E8" w:rsidRPr="004A6A04">
        <w:t xml:space="preserve"> PRZYSŁUGUJĄCYCH WYKONAWCY</w:t>
      </w:r>
      <w:bookmarkEnd w:id="32"/>
    </w:p>
    <w:p w14:paraId="638D62C7" w14:textId="06210938" w:rsidR="00750A24" w:rsidRPr="00750A24" w:rsidRDefault="00DF6297" w:rsidP="00393976">
      <w:pPr>
        <w:pStyle w:val="Akapitzlist"/>
        <w:numPr>
          <w:ilvl w:val="0"/>
          <w:numId w:val="42"/>
        </w:numPr>
        <w:spacing w:line="360" w:lineRule="auto"/>
        <w:ind w:left="567"/>
        <w:jc w:val="both"/>
        <w:rPr>
          <w:rFonts w:ascii="Arial" w:hAnsi="Arial" w:cs="Arial"/>
          <w:b/>
          <w:bCs/>
        </w:rPr>
      </w:pPr>
      <w:r w:rsidRPr="00750A24">
        <w:rPr>
          <w:rFonts w:ascii="Arial" w:hAnsi="Arial" w:cs="Arial"/>
        </w:rPr>
        <w:t>Wykonawcom, a także innemu podmiotowi, jeżeli ma lub miał interes w uzyskaniu zamówienia oraz poniósł lub może ponieść szkodę w wyniku naruszenia przez Zamawiającego przepisów</w:t>
      </w:r>
      <w:r w:rsidR="00750A24">
        <w:rPr>
          <w:rFonts w:ascii="Arial" w:hAnsi="Arial" w:cs="Arial"/>
        </w:rPr>
        <w:t xml:space="preserve"> </w:t>
      </w:r>
      <w:r w:rsidRPr="00750A24">
        <w:rPr>
          <w:rFonts w:ascii="Arial" w:hAnsi="Arial" w:cs="Arial"/>
        </w:rPr>
        <w:t xml:space="preserve">ustawy, przysługują środki ochrony prawnej określone szczegółowo w dziale IX </w:t>
      </w:r>
      <w:r w:rsidR="002411AB" w:rsidRPr="00750A24">
        <w:rPr>
          <w:rFonts w:ascii="Arial" w:hAnsi="Arial" w:cs="Arial"/>
        </w:rPr>
        <w:t xml:space="preserve">„Środki ochrony prawnej” </w:t>
      </w:r>
      <w:r w:rsidRPr="00750A24">
        <w:rPr>
          <w:rFonts w:ascii="Arial" w:hAnsi="Arial" w:cs="Arial"/>
        </w:rPr>
        <w:t xml:space="preserve">ustawy PZP (art. 505–590 ustawy </w:t>
      </w:r>
      <w:proofErr w:type="spellStart"/>
      <w:r w:rsidRPr="00750A24">
        <w:rPr>
          <w:rFonts w:ascii="Arial" w:hAnsi="Arial" w:cs="Arial"/>
        </w:rPr>
        <w:t>P</w:t>
      </w:r>
      <w:r w:rsidR="00750A24">
        <w:rPr>
          <w:rFonts w:ascii="Arial" w:hAnsi="Arial" w:cs="Arial"/>
        </w:rPr>
        <w:t>zp</w:t>
      </w:r>
      <w:proofErr w:type="spellEnd"/>
      <w:r w:rsidRPr="00750A24">
        <w:rPr>
          <w:rFonts w:ascii="Arial" w:hAnsi="Arial" w:cs="Arial"/>
        </w:rPr>
        <w:t>)</w:t>
      </w:r>
      <w:r w:rsidR="00033137" w:rsidRPr="00750A24">
        <w:rPr>
          <w:rFonts w:ascii="Arial" w:hAnsi="Arial" w:cs="Arial"/>
        </w:rPr>
        <w:t xml:space="preserve">. </w:t>
      </w:r>
    </w:p>
    <w:p w14:paraId="44EEE839" w14:textId="77777777" w:rsidR="00750A24" w:rsidRPr="00750A24" w:rsidRDefault="006204E8" w:rsidP="00393976">
      <w:pPr>
        <w:pStyle w:val="Akapitzlist"/>
        <w:numPr>
          <w:ilvl w:val="0"/>
          <w:numId w:val="42"/>
        </w:numPr>
        <w:spacing w:line="360" w:lineRule="auto"/>
        <w:ind w:left="567"/>
        <w:jc w:val="both"/>
        <w:rPr>
          <w:rFonts w:ascii="Arial" w:hAnsi="Arial" w:cs="Arial"/>
          <w:b/>
          <w:bCs/>
        </w:rPr>
      </w:pPr>
      <w:r w:rsidRPr="00750A24">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w:t>
      </w:r>
      <w:r w:rsidR="00580D58" w:rsidRPr="00750A24">
        <w:rPr>
          <w:rFonts w:ascii="Arial" w:hAnsi="Arial" w:cs="Arial"/>
        </w:rPr>
        <w:t>art</w:t>
      </w:r>
      <w:r w:rsidRPr="00750A24">
        <w:rPr>
          <w:rFonts w:ascii="Arial" w:hAnsi="Arial" w:cs="Arial"/>
        </w:rPr>
        <w:t xml:space="preserve">. 469 pkt 15 </w:t>
      </w:r>
      <w:r w:rsidR="00687212" w:rsidRPr="00750A24">
        <w:rPr>
          <w:rFonts w:ascii="Arial" w:hAnsi="Arial" w:cs="Arial"/>
        </w:rPr>
        <w:t xml:space="preserve">ustawy </w:t>
      </w:r>
      <w:proofErr w:type="spellStart"/>
      <w:r w:rsidR="00687212" w:rsidRPr="00750A24">
        <w:rPr>
          <w:rFonts w:ascii="Arial" w:hAnsi="Arial" w:cs="Arial"/>
        </w:rPr>
        <w:t>Pzp</w:t>
      </w:r>
      <w:proofErr w:type="spellEnd"/>
      <w:r w:rsidR="00033137" w:rsidRPr="00750A24">
        <w:rPr>
          <w:rFonts w:ascii="Arial" w:hAnsi="Arial" w:cs="Arial"/>
        </w:rPr>
        <w:t xml:space="preserve">. </w:t>
      </w:r>
      <w:r w:rsidRPr="00750A24">
        <w:rPr>
          <w:rFonts w:ascii="Arial" w:hAnsi="Arial" w:cs="Arial"/>
        </w:rPr>
        <w:t>oraz Rzecznikowi Małych i Średnich Przedsiębiorców.</w:t>
      </w:r>
    </w:p>
    <w:p w14:paraId="74DA15C3" w14:textId="665779F7" w:rsidR="00845B1F" w:rsidRPr="00750A24" w:rsidRDefault="006204E8" w:rsidP="00393976">
      <w:pPr>
        <w:pStyle w:val="Akapitzlist"/>
        <w:numPr>
          <w:ilvl w:val="0"/>
          <w:numId w:val="42"/>
        </w:numPr>
        <w:spacing w:line="360" w:lineRule="auto"/>
        <w:ind w:left="567"/>
        <w:jc w:val="both"/>
        <w:rPr>
          <w:rFonts w:ascii="Arial" w:hAnsi="Arial" w:cs="Arial"/>
          <w:b/>
          <w:bCs/>
        </w:rPr>
      </w:pPr>
      <w:r w:rsidRPr="00750A24">
        <w:rPr>
          <w:rFonts w:ascii="Arial" w:hAnsi="Arial" w:cs="Arial"/>
        </w:rPr>
        <w:t>Odwołanie przysługuje na:</w:t>
      </w:r>
    </w:p>
    <w:p w14:paraId="6D09D532" w14:textId="77777777" w:rsidR="00750A24" w:rsidRPr="00750A24" w:rsidRDefault="006204E8" w:rsidP="00393976">
      <w:pPr>
        <w:pStyle w:val="Akapitzlist"/>
        <w:numPr>
          <w:ilvl w:val="0"/>
          <w:numId w:val="43"/>
        </w:numPr>
        <w:spacing w:line="360" w:lineRule="auto"/>
        <w:jc w:val="both"/>
        <w:rPr>
          <w:rFonts w:ascii="Arial" w:hAnsi="Arial" w:cs="Arial"/>
          <w:b/>
          <w:bCs/>
        </w:rPr>
      </w:pPr>
      <w:r w:rsidRPr="00750A24">
        <w:rPr>
          <w:rFonts w:ascii="Arial" w:hAnsi="Arial" w:cs="Arial"/>
        </w:rPr>
        <w:t>niezgodną z przepisami ustawy czynność Zamawiającego, podjętą w postępowaniu o udzielenie zamówienia, w tym na projektowane postanowienie umowy;</w:t>
      </w:r>
    </w:p>
    <w:p w14:paraId="02B887A8" w14:textId="77777777" w:rsidR="00750A24" w:rsidRPr="00750A24" w:rsidRDefault="006204E8" w:rsidP="00393976">
      <w:pPr>
        <w:pStyle w:val="Akapitzlist"/>
        <w:numPr>
          <w:ilvl w:val="0"/>
          <w:numId w:val="43"/>
        </w:numPr>
        <w:spacing w:line="360" w:lineRule="auto"/>
        <w:jc w:val="both"/>
        <w:rPr>
          <w:rFonts w:ascii="Arial" w:hAnsi="Arial" w:cs="Arial"/>
          <w:b/>
          <w:bCs/>
        </w:rPr>
      </w:pPr>
      <w:r w:rsidRPr="00750A24">
        <w:rPr>
          <w:rFonts w:ascii="Arial" w:hAnsi="Arial" w:cs="Arial"/>
        </w:rPr>
        <w:t xml:space="preserve">zaniechanie czynności w postępowaniu o udzielenie zamówienia do której </w:t>
      </w:r>
      <w:r w:rsidR="002411AB" w:rsidRPr="00750A24">
        <w:rPr>
          <w:rFonts w:ascii="Arial" w:hAnsi="Arial" w:cs="Arial"/>
        </w:rPr>
        <w:t>Z</w:t>
      </w:r>
      <w:r w:rsidRPr="00750A24">
        <w:rPr>
          <w:rFonts w:ascii="Arial" w:hAnsi="Arial" w:cs="Arial"/>
        </w:rPr>
        <w:t>amawiający był obowiązany na podstawie ustawy</w:t>
      </w:r>
      <w:r w:rsidR="002411AB" w:rsidRPr="00750A24">
        <w:rPr>
          <w:rFonts w:ascii="Arial" w:hAnsi="Arial" w:cs="Arial"/>
        </w:rPr>
        <w:t xml:space="preserve">; </w:t>
      </w:r>
    </w:p>
    <w:p w14:paraId="51809F8D" w14:textId="22DFE748" w:rsidR="00845B1F" w:rsidRPr="00750A24" w:rsidRDefault="002411AB" w:rsidP="00393976">
      <w:pPr>
        <w:pStyle w:val="Akapitzlist"/>
        <w:numPr>
          <w:ilvl w:val="0"/>
          <w:numId w:val="43"/>
        </w:numPr>
        <w:spacing w:line="360" w:lineRule="auto"/>
        <w:jc w:val="both"/>
        <w:rPr>
          <w:rFonts w:ascii="Arial" w:hAnsi="Arial" w:cs="Arial"/>
          <w:b/>
          <w:bCs/>
        </w:rPr>
      </w:pPr>
      <w:r w:rsidRPr="00750A24">
        <w:rPr>
          <w:rFonts w:ascii="Arial" w:hAnsi="Arial" w:cs="Arial"/>
        </w:rPr>
        <w:t xml:space="preserve">zaniechanie przeprowadzenia postępowania o udzielenie zamówienia lub zorganizowania konkursu na podstawie ustawy, mimo że </w:t>
      </w:r>
      <w:r w:rsidR="00157731" w:rsidRPr="00750A24">
        <w:rPr>
          <w:rFonts w:ascii="Arial" w:hAnsi="Arial" w:cs="Arial"/>
        </w:rPr>
        <w:t>Z</w:t>
      </w:r>
      <w:r w:rsidRPr="00750A24">
        <w:rPr>
          <w:rFonts w:ascii="Arial" w:hAnsi="Arial" w:cs="Arial"/>
        </w:rPr>
        <w:t>amawiający był do tego obowiązany.</w:t>
      </w:r>
    </w:p>
    <w:p w14:paraId="64461C57" w14:textId="77777777" w:rsidR="00750A24" w:rsidRDefault="006204E8" w:rsidP="00393976">
      <w:pPr>
        <w:pStyle w:val="Akapitzlist"/>
        <w:numPr>
          <w:ilvl w:val="0"/>
          <w:numId w:val="42"/>
        </w:numPr>
        <w:spacing w:line="360" w:lineRule="auto"/>
        <w:ind w:left="567"/>
        <w:jc w:val="both"/>
        <w:rPr>
          <w:rFonts w:ascii="Arial" w:hAnsi="Arial" w:cs="Arial"/>
        </w:rPr>
      </w:pPr>
      <w:r w:rsidRPr="00750A24">
        <w:rPr>
          <w:rFonts w:ascii="Arial" w:hAnsi="Arial" w:cs="Arial"/>
        </w:rPr>
        <w:t xml:space="preserve">Odwołanie wnosi się do Prezesa Izby. Odwołujący przekazuje kopię odwołania </w:t>
      </w:r>
      <w:r w:rsidR="002411AB" w:rsidRPr="00750A24">
        <w:rPr>
          <w:rFonts w:ascii="Arial" w:hAnsi="Arial" w:cs="Arial"/>
        </w:rPr>
        <w:t>Z</w:t>
      </w:r>
      <w:r w:rsidRPr="00750A24">
        <w:rPr>
          <w:rFonts w:ascii="Arial" w:hAnsi="Arial" w:cs="Arial"/>
        </w:rPr>
        <w:t>amawiającemu przed upływem terminu do wniesienia odwołania w taki sposób, aby mógł on zapoznać się z jego treścią przed upływem tego terminu.</w:t>
      </w:r>
    </w:p>
    <w:p w14:paraId="7B31F943" w14:textId="77777777" w:rsidR="00750A24" w:rsidRDefault="00924F4B" w:rsidP="00393976">
      <w:pPr>
        <w:pStyle w:val="Akapitzlist"/>
        <w:numPr>
          <w:ilvl w:val="0"/>
          <w:numId w:val="42"/>
        </w:numPr>
        <w:spacing w:line="360" w:lineRule="auto"/>
        <w:ind w:left="567"/>
        <w:jc w:val="both"/>
        <w:rPr>
          <w:rFonts w:ascii="Arial" w:hAnsi="Arial" w:cs="Arial"/>
        </w:rPr>
      </w:pPr>
      <w:r w:rsidRPr="00750A24">
        <w:rPr>
          <w:rFonts w:ascii="Arial" w:hAnsi="Arial" w:cs="Arial"/>
        </w:rPr>
        <w:lastRenderedPageBreak/>
        <w:t>Odwołanie</w:t>
      </w:r>
      <w:r w:rsidR="006204E8" w:rsidRPr="00750A24">
        <w:rPr>
          <w:rFonts w:ascii="Arial" w:hAnsi="Arial" w:cs="Arial"/>
        </w:rPr>
        <w:t xml:space="preserve"> wobec treści ogłoszenia lub treści SWZ wnosi się w terminie 5 dni od dnia zamieszczenia ogłoszenia</w:t>
      </w:r>
      <w:r w:rsidR="006204E8" w:rsidRPr="00750A24">
        <w:rPr>
          <w:rFonts w:ascii="Arial" w:hAnsi="Arial" w:cs="Arial"/>
          <w:color w:val="FF0000"/>
        </w:rPr>
        <w:t xml:space="preserve"> </w:t>
      </w:r>
      <w:r w:rsidR="006204E8" w:rsidRPr="00750A24">
        <w:rPr>
          <w:rFonts w:ascii="Arial" w:hAnsi="Arial" w:cs="Arial"/>
        </w:rPr>
        <w:t>w Biuletynie Zamówień Publicznych lub treści SWZ na stronie internetowej.</w:t>
      </w:r>
    </w:p>
    <w:p w14:paraId="3E43D06D" w14:textId="3290E1C4" w:rsidR="00845B1F" w:rsidRPr="00750A24" w:rsidRDefault="006204E8" w:rsidP="00393976">
      <w:pPr>
        <w:pStyle w:val="Akapitzlist"/>
        <w:numPr>
          <w:ilvl w:val="0"/>
          <w:numId w:val="42"/>
        </w:numPr>
        <w:spacing w:line="360" w:lineRule="auto"/>
        <w:ind w:left="567"/>
        <w:jc w:val="both"/>
        <w:rPr>
          <w:rFonts w:ascii="Arial" w:hAnsi="Arial" w:cs="Arial"/>
        </w:rPr>
      </w:pPr>
      <w:r w:rsidRPr="00750A24">
        <w:rPr>
          <w:rFonts w:ascii="Arial" w:hAnsi="Arial" w:cs="Arial"/>
        </w:rPr>
        <w:t>Odwołanie wnosi się w terminie:</w:t>
      </w:r>
    </w:p>
    <w:p w14:paraId="180F837C" w14:textId="77777777" w:rsidR="00750A24" w:rsidRPr="00750A24" w:rsidRDefault="00FB66D1" w:rsidP="00393976">
      <w:pPr>
        <w:pStyle w:val="Akapitzlist"/>
        <w:numPr>
          <w:ilvl w:val="0"/>
          <w:numId w:val="44"/>
        </w:numPr>
        <w:spacing w:line="360" w:lineRule="auto"/>
        <w:jc w:val="both"/>
        <w:rPr>
          <w:rFonts w:ascii="Arial" w:hAnsi="Arial" w:cs="Arial"/>
          <w:b/>
          <w:bCs/>
        </w:rPr>
      </w:pPr>
      <w:r w:rsidRPr="00750A24">
        <w:rPr>
          <w:rFonts w:ascii="Arial" w:hAnsi="Arial" w:cs="Arial"/>
        </w:rPr>
        <w:t xml:space="preserve">5 dni od dnia przekazania informacji o czynności </w:t>
      </w:r>
      <w:r w:rsidR="00157731" w:rsidRPr="00750A24">
        <w:rPr>
          <w:rFonts w:ascii="Arial" w:hAnsi="Arial" w:cs="Arial"/>
        </w:rPr>
        <w:t>Z</w:t>
      </w:r>
      <w:r w:rsidRPr="00750A24">
        <w:rPr>
          <w:rFonts w:ascii="Arial" w:hAnsi="Arial" w:cs="Arial"/>
        </w:rPr>
        <w:t>amawiającego stanowiącej podstawę jego wniesienia, jeżeli informacja została przekazana przy użyciu środków komunikacji elektronicznej,</w:t>
      </w:r>
    </w:p>
    <w:p w14:paraId="6CB106AB" w14:textId="2F598351" w:rsidR="00845B1F" w:rsidRPr="00750A24" w:rsidRDefault="00FB66D1" w:rsidP="00393976">
      <w:pPr>
        <w:pStyle w:val="Akapitzlist"/>
        <w:numPr>
          <w:ilvl w:val="0"/>
          <w:numId w:val="44"/>
        </w:numPr>
        <w:spacing w:line="360" w:lineRule="auto"/>
        <w:jc w:val="both"/>
        <w:rPr>
          <w:rFonts w:ascii="Arial" w:hAnsi="Arial" w:cs="Arial"/>
          <w:b/>
          <w:bCs/>
        </w:rPr>
      </w:pPr>
      <w:r w:rsidRPr="00750A24">
        <w:rPr>
          <w:rFonts w:ascii="Arial" w:hAnsi="Arial" w:cs="Arial"/>
        </w:rPr>
        <w:t xml:space="preserve">10 dni od dnia przekazania informacji o czynności </w:t>
      </w:r>
      <w:r w:rsidR="00157731" w:rsidRPr="00750A24">
        <w:rPr>
          <w:rFonts w:ascii="Arial" w:hAnsi="Arial" w:cs="Arial"/>
        </w:rPr>
        <w:t>Z</w:t>
      </w:r>
      <w:r w:rsidRPr="00750A24">
        <w:rPr>
          <w:rFonts w:ascii="Arial" w:hAnsi="Arial" w:cs="Arial"/>
        </w:rPr>
        <w:t>amawiającego stanowiącej podstawę jego wniesienia, jeżeli informacja została przekazana w sposób inny niż określony w pkt 1).</w:t>
      </w:r>
    </w:p>
    <w:p w14:paraId="7A6FBC69" w14:textId="77777777" w:rsidR="00750A24" w:rsidRPr="00750A24" w:rsidRDefault="006204E8" w:rsidP="00393976">
      <w:pPr>
        <w:pStyle w:val="Akapitzlist"/>
        <w:numPr>
          <w:ilvl w:val="0"/>
          <w:numId w:val="42"/>
        </w:numPr>
        <w:spacing w:line="360" w:lineRule="auto"/>
        <w:ind w:left="567"/>
        <w:jc w:val="both"/>
        <w:rPr>
          <w:rFonts w:ascii="Arial" w:hAnsi="Arial" w:cs="Arial"/>
          <w:b/>
          <w:bCs/>
        </w:rPr>
      </w:pPr>
      <w:r w:rsidRPr="00750A24">
        <w:rPr>
          <w:rFonts w:ascii="Arial" w:hAnsi="Arial" w:cs="Arial"/>
        </w:rPr>
        <w:t>Odwołanie w przypadkach innych niż określone w pkt 5 i 6 wnosi się w terminie 5 dni</w:t>
      </w:r>
      <w:r w:rsidR="00750A24">
        <w:rPr>
          <w:rFonts w:ascii="Arial" w:hAnsi="Arial" w:cs="Arial"/>
        </w:rPr>
        <w:t xml:space="preserve"> </w:t>
      </w:r>
      <w:r w:rsidRPr="00750A24">
        <w:rPr>
          <w:rFonts w:ascii="Arial" w:hAnsi="Arial" w:cs="Arial"/>
        </w:rPr>
        <w:t>od dnia, w którym powzięto lub przy zachowaniu należytej staranności można było powziąć wiadomość o okolicznościach stanowiących podstawę jego wniesienia</w:t>
      </w:r>
      <w:r w:rsidR="00366E2B" w:rsidRPr="00750A24">
        <w:rPr>
          <w:rFonts w:ascii="Arial" w:hAnsi="Arial" w:cs="Arial"/>
        </w:rPr>
        <w:t>.</w:t>
      </w:r>
    </w:p>
    <w:p w14:paraId="19A04B2F" w14:textId="77777777" w:rsidR="00750A24" w:rsidRPr="00750A24" w:rsidRDefault="00E87DBA" w:rsidP="00393976">
      <w:pPr>
        <w:pStyle w:val="Akapitzlist"/>
        <w:numPr>
          <w:ilvl w:val="0"/>
          <w:numId w:val="42"/>
        </w:numPr>
        <w:spacing w:line="360" w:lineRule="auto"/>
        <w:ind w:left="567"/>
        <w:jc w:val="both"/>
        <w:rPr>
          <w:rFonts w:ascii="Arial" w:hAnsi="Arial" w:cs="Arial"/>
          <w:b/>
          <w:bCs/>
        </w:rPr>
      </w:pPr>
      <w:r w:rsidRPr="00750A24">
        <w:rPr>
          <w:rFonts w:ascii="Arial" w:hAnsi="Arial" w:cs="Arial"/>
        </w:rPr>
        <w:t xml:space="preserve">Jeżeli Zamawiający mimo takiego obowiązku nie przesłał wykonawcy zawiadomienia o wyborze najkorzystniejszej oferty odwołanie wnosi się nie później niż w terminie: </w:t>
      </w:r>
    </w:p>
    <w:p w14:paraId="0A341AB2" w14:textId="77777777" w:rsidR="00750A24" w:rsidRDefault="00E87DBA" w:rsidP="00393976">
      <w:pPr>
        <w:pStyle w:val="Akapitzlist"/>
        <w:spacing w:line="360" w:lineRule="auto"/>
        <w:ind w:left="567"/>
        <w:jc w:val="both"/>
        <w:rPr>
          <w:rFonts w:ascii="Arial" w:hAnsi="Arial" w:cs="Arial"/>
        </w:rPr>
      </w:pPr>
      <w:r w:rsidRPr="00750A24">
        <w:rPr>
          <w:rFonts w:ascii="Arial" w:hAnsi="Arial" w:cs="Arial"/>
        </w:rPr>
        <w:t>1) 15 dni od dnia zamieszczenia w Biuletynie Zamówień Publicznych ogłoszenia o wyniku postępowania</w:t>
      </w:r>
      <w:r w:rsidR="00750A24">
        <w:rPr>
          <w:rFonts w:ascii="Arial" w:hAnsi="Arial" w:cs="Arial"/>
        </w:rPr>
        <w:t>,</w:t>
      </w:r>
    </w:p>
    <w:p w14:paraId="34B4EA44" w14:textId="0BF0CE79" w:rsidR="00E87DBA" w:rsidRPr="00750A24" w:rsidRDefault="00E87DBA" w:rsidP="00393976">
      <w:pPr>
        <w:pStyle w:val="Akapitzlist"/>
        <w:spacing w:line="360" w:lineRule="auto"/>
        <w:ind w:left="567"/>
        <w:jc w:val="both"/>
        <w:rPr>
          <w:rFonts w:ascii="Arial" w:hAnsi="Arial" w:cs="Arial"/>
          <w:b/>
          <w:bCs/>
        </w:rPr>
      </w:pPr>
      <w:r w:rsidRPr="00750A24">
        <w:rPr>
          <w:rFonts w:ascii="Arial" w:hAnsi="Arial" w:cs="Arial"/>
        </w:rPr>
        <w:t>2) miesiąca od dnia zawarcia</w:t>
      </w:r>
      <w:r w:rsidRPr="00750A24">
        <w:rPr>
          <w:rFonts w:ascii="Arial" w:hAnsi="Arial" w:cs="Arial"/>
          <w:color w:val="FF0000"/>
        </w:rPr>
        <w:t xml:space="preserve"> </w:t>
      </w:r>
      <w:r w:rsidRPr="00750A24">
        <w:rPr>
          <w:rFonts w:ascii="Arial" w:hAnsi="Arial" w:cs="Arial"/>
        </w:rPr>
        <w:t>umowy, jeżeli Zamawiający</w:t>
      </w:r>
      <w:r w:rsidR="00750A24">
        <w:rPr>
          <w:rFonts w:ascii="Arial" w:hAnsi="Arial" w:cs="Arial"/>
        </w:rPr>
        <w:t xml:space="preserve"> </w:t>
      </w:r>
      <w:r w:rsidRPr="00750A24">
        <w:rPr>
          <w:rFonts w:ascii="Arial" w:hAnsi="Arial" w:cs="Arial"/>
        </w:rPr>
        <w:t>nie zamieścił w Biuletynie Zamówień Publicznych ogłoszenia o wyniku postępowania</w:t>
      </w:r>
      <w:r w:rsidR="00176CF4" w:rsidRPr="00750A24">
        <w:rPr>
          <w:rFonts w:ascii="Arial" w:hAnsi="Arial" w:cs="Arial"/>
        </w:rPr>
        <w:t>.</w:t>
      </w:r>
    </w:p>
    <w:p w14:paraId="6A17C907" w14:textId="77777777" w:rsidR="00750A24" w:rsidRPr="00750A24" w:rsidRDefault="006204E8" w:rsidP="00393976">
      <w:pPr>
        <w:pStyle w:val="Akapitzlist"/>
        <w:numPr>
          <w:ilvl w:val="0"/>
          <w:numId w:val="42"/>
        </w:numPr>
        <w:spacing w:line="360" w:lineRule="auto"/>
        <w:ind w:left="567"/>
        <w:jc w:val="both"/>
        <w:rPr>
          <w:rFonts w:ascii="Arial" w:hAnsi="Arial" w:cs="Arial"/>
          <w:b/>
          <w:bCs/>
        </w:rPr>
      </w:pPr>
      <w:r w:rsidRPr="00750A24">
        <w:rPr>
          <w:rFonts w:ascii="Arial" w:hAnsi="Arial" w:cs="Arial"/>
        </w:rPr>
        <w:t xml:space="preserve">Na orzeczenie Izby oraz postanowienie Prezesa Izby, o którym mowa w </w:t>
      </w:r>
      <w:r w:rsidR="00580D58" w:rsidRPr="00750A24">
        <w:rPr>
          <w:rFonts w:ascii="Arial" w:hAnsi="Arial" w:cs="Arial"/>
        </w:rPr>
        <w:t>art</w:t>
      </w:r>
      <w:r w:rsidRPr="00750A24">
        <w:rPr>
          <w:rFonts w:ascii="Arial" w:hAnsi="Arial" w:cs="Arial"/>
        </w:rPr>
        <w:t xml:space="preserve">. 519 ust. 1 ustawy </w:t>
      </w:r>
      <w:proofErr w:type="spellStart"/>
      <w:r w:rsidR="00687212" w:rsidRPr="00750A24">
        <w:rPr>
          <w:rFonts w:ascii="Arial" w:hAnsi="Arial" w:cs="Arial"/>
        </w:rPr>
        <w:t>Pzp</w:t>
      </w:r>
      <w:proofErr w:type="spellEnd"/>
      <w:r w:rsidRPr="00750A24">
        <w:rPr>
          <w:rFonts w:ascii="Arial" w:hAnsi="Arial" w:cs="Arial"/>
        </w:rPr>
        <w:t>, stronom oraz uczestnikom postępowania odwoławczego przysługuje skarga do sądu.</w:t>
      </w:r>
    </w:p>
    <w:p w14:paraId="247B44BB" w14:textId="77777777" w:rsidR="00D379F5" w:rsidRPr="00D379F5" w:rsidRDefault="006204E8" w:rsidP="00393976">
      <w:pPr>
        <w:pStyle w:val="Akapitzlist"/>
        <w:numPr>
          <w:ilvl w:val="0"/>
          <w:numId w:val="42"/>
        </w:numPr>
        <w:spacing w:line="360" w:lineRule="auto"/>
        <w:ind w:left="567"/>
        <w:jc w:val="both"/>
        <w:rPr>
          <w:rFonts w:ascii="Arial" w:hAnsi="Arial" w:cs="Arial"/>
          <w:b/>
          <w:bCs/>
        </w:rPr>
      </w:pPr>
      <w:r w:rsidRPr="00750A24">
        <w:rPr>
          <w:rFonts w:ascii="Arial" w:hAnsi="Arial" w:cs="Arial"/>
        </w:rPr>
        <w:t xml:space="preserve">W postępowaniu toczącym się wskutek wniesienia skargi stosuje się odpowiednio przepisy ustawy z dnia 17 listopada 1964 r. </w:t>
      </w:r>
      <w:r w:rsidR="00580D58" w:rsidRPr="00750A24">
        <w:rPr>
          <w:rFonts w:ascii="Arial" w:hAnsi="Arial" w:cs="Arial"/>
        </w:rPr>
        <w:t>–</w:t>
      </w:r>
      <w:r w:rsidRPr="00750A24">
        <w:rPr>
          <w:rFonts w:ascii="Arial" w:hAnsi="Arial" w:cs="Arial"/>
        </w:rPr>
        <w:t xml:space="preserve"> Kodeks postępowania cywilnego o apelacji, jeżeli przepisy niniejszego rozdziału nie stanowią inaczej.</w:t>
      </w:r>
    </w:p>
    <w:p w14:paraId="38433307" w14:textId="77777777" w:rsidR="00D379F5" w:rsidRPr="00D379F5" w:rsidRDefault="006204E8" w:rsidP="00393976">
      <w:pPr>
        <w:pStyle w:val="Akapitzlist"/>
        <w:numPr>
          <w:ilvl w:val="0"/>
          <w:numId w:val="42"/>
        </w:numPr>
        <w:spacing w:line="360" w:lineRule="auto"/>
        <w:ind w:left="567"/>
        <w:jc w:val="both"/>
        <w:rPr>
          <w:rFonts w:ascii="Arial" w:hAnsi="Arial" w:cs="Arial"/>
          <w:b/>
          <w:bCs/>
        </w:rPr>
      </w:pPr>
      <w:r w:rsidRPr="00D379F5">
        <w:rPr>
          <w:rFonts w:ascii="Arial" w:hAnsi="Arial" w:cs="Arial"/>
        </w:rPr>
        <w:t xml:space="preserve">Skargę wnosi się do Sądu Okręgowego w Warszawie </w:t>
      </w:r>
      <w:r w:rsidR="00580D58" w:rsidRPr="00D379F5">
        <w:rPr>
          <w:rFonts w:ascii="Arial" w:hAnsi="Arial" w:cs="Arial"/>
        </w:rPr>
        <w:t>–</w:t>
      </w:r>
      <w:r w:rsidRPr="00D379F5">
        <w:rPr>
          <w:rFonts w:ascii="Arial" w:hAnsi="Arial" w:cs="Arial"/>
        </w:rPr>
        <w:t xml:space="preserve"> sądu zamówień publicznych.</w:t>
      </w:r>
    </w:p>
    <w:p w14:paraId="34D91081" w14:textId="77777777" w:rsidR="00D379F5" w:rsidRPr="00D379F5" w:rsidRDefault="006204E8" w:rsidP="00393976">
      <w:pPr>
        <w:pStyle w:val="Akapitzlist"/>
        <w:numPr>
          <w:ilvl w:val="0"/>
          <w:numId w:val="42"/>
        </w:numPr>
        <w:spacing w:line="360" w:lineRule="auto"/>
        <w:ind w:left="567"/>
        <w:jc w:val="both"/>
        <w:rPr>
          <w:rFonts w:ascii="Arial" w:hAnsi="Arial" w:cs="Arial"/>
          <w:b/>
          <w:bCs/>
        </w:rPr>
      </w:pPr>
      <w:r w:rsidRPr="00D379F5">
        <w:rPr>
          <w:rFonts w:ascii="Arial" w:hAnsi="Arial" w:cs="Arial"/>
        </w:rPr>
        <w:t xml:space="preserve">Skargę wnosi się za pośrednictwem Prezesa Izby, w terminie 14 dni od dnia doręczenia orzeczenia Izby lub postanowienia Prezesa Izby, o którym mowa w </w:t>
      </w:r>
      <w:r w:rsidR="00580D58" w:rsidRPr="00D379F5">
        <w:rPr>
          <w:rFonts w:ascii="Arial" w:hAnsi="Arial" w:cs="Arial"/>
        </w:rPr>
        <w:t>art</w:t>
      </w:r>
      <w:r w:rsidRPr="00D379F5">
        <w:rPr>
          <w:rFonts w:ascii="Arial" w:hAnsi="Arial" w:cs="Arial"/>
        </w:rPr>
        <w:t xml:space="preserve">. 519 ust. 1 ustawy </w:t>
      </w:r>
      <w:proofErr w:type="spellStart"/>
      <w:r w:rsidR="00687212" w:rsidRPr="00D379F5">
        <w:rPr>
          <w:rFonts w:ascii="Arial" w:hAnsi="Arial" w:cs="Arial"/>
        </w:rPr>
        <w:t>Pzp</w:t>
      </w:r>
      <w:proofErr w:type="spellEnd"/>
      <w:r w:rsidRPr="00D379F5">
        <w:rPr>
          <w:rFonts w:ascii="Arial" w:hAnsi="Arial" w:cs="Arial"/>
        </w:rPr>
        <w:t xml:space="preserve">, przesyłając jednocześnie jej odpis przeciwnikowi skargi. Złożenie skargi w placówce pocztowej operatora wyznaczonego w </w:t>
      </w:r>
      <w:r w:rsidRPr="00D379F5">
        <w:rPr>
          <w:rFonts w:ascii="Arial" w:hAnsi="Arial" w:cs="Arial"/>
        </w:rPr>
        <w:lastRenderedPageBreak/>
        <w:t xml:space="preserve">rozumieniu ustawy z dnia 23 listopada 2012 r. </w:t>
      </w:r>
      <w:r w:rsidR="00580D58" w:rsidRPr="00D379F5">
        <w:rPr>
          <w:rFonts w:ascii="Arial" w:hAnsi="Arial" w:cs="Arial"/>
        </w:rPr>
        <w:t>–</w:t>
      </w:r>
      <w:r w:rsidRPr="00D379F5">
        <w:rPr>
          <w:rFonts w:ascii="Arial" w:hAnsi="Arial" w:cs="Arial"/>
        </w:rPr>
        <w:t xml:space="preserve"> Prawo pocztowe jest równoznaczne z jej wniesieniem.</w:t>
      </w:r>
    </w:p>
    <w:p w14:paraId="323E4B53" w14:textId="2666124E" w:rsidR="00845B1F" w:rsidRPr="00D379F5" w:rsidRDefault="006204E8" w:rsidP="00393976">
      <w:pPr>
        <w:pStyle w:val="Akapitzlist"/>
        <w:numPr>
          <w:ilvl w:val="0"/>
          <w:numId w:val="42"/>
        </w:numPr>
        <w:spacing w:line="360" w:lineRule="auto"/>
        <w:ind w:left="567"/>
        <w:jc w:val="both"/>
        <w:rPr>
          <w:rFonts w:ascii="Arial" w:hAnsi="Arial" w:cs="Arial"/>
          <w:b/>
          <w:bCs/>
        </w:rPr>
      </w:pPr>
      <w:r w:rsidRPr="00D379F5">
        <w:rPr>
          <w:rFonts w:ascii="Arial" w:hAnsi="Arial" w:cs="Arial"/>
        </w:rPr>
        <w:t>Prezes Izby przekazuje skargę wraz z aktami postępowania odwoławczego do sądu zamówień publicznych w terminie 7 dni od dnia jej otrzymania.</w:t>
      </w:r>
    </w:p>
    <w:p w14:paraId="1ADC8C4A" w14:textId="77777777" w:rsidR="00CB6902" w:rsidRPr="004A6A04" w:rsidRDefault="00CB6902" w:rsidP="00393976">
      <w:pPr>
        <w:spacing w:line="360" w:lineRule="auto"/>
        <w:jc w:val="both"/>
        <w:rPr>
          <w:rFonts w:ascii="Arial" w:hAnsi="Arial" w:cs="Arial"/>
        </w:rPr>
      </w:pPr>
    </w:p>
    <w:p w14:paraId="19FEC442" w14:textId="77777777" w:rsidR="00A91D95" w:rsidRPr="00796C24" w:rsidRDefault="0017368C" w:rsidP="00393976">
      <w:pPr>
        <w:pStyle w:val="Nagwek2"/>
        <w:numPr>
          <w:ilvl w:val="0"/>
          <w:numId w:val="21"/>
        </w:numPr>
        <w:spacing w:before="0" w:after="0" w:line="360" w:lineRule="auto"/>
      </w:pPr>
      <w:bookmarkStart w:id="33" w:name="_Toc114581160"/>
      <w:r w:rsidRPr="004A6A04">
        <w:t>OCHRONA DANYCH OSOBOWYCH</w:t>
      </w:r>
      <w:bookmarkEnd w:id="33"/>
    </w:p>
    <w:p w14:paraId="5DBBD57E" w14:textId="77777777" w:rsidR="0022588F" w:rsidRPr="004A6A04" w:rsidRDefault="00D033D8" w:rsidP="00393976">
      <w:pPr>
        <w:pStyle w:val="Akapitzlist"/>
        <w:numPr>
          <w:ilvl w:val="0"/>
          <w:numId w:val="18"/>
        </w:numPr>
        <w:spacing w:line="360" w:lineRule="auto"/>
        <w:ind w:left="567" w:hanging="283"/>
        <w:jc w:val="both"/>
        <w:rPr>
          <w:rFonts w:ascii="Arial" w:hAnsi="Arial" w:cs="Arial"/>
          <w:iCs/>
        </w:rPr>
      </w:pPr>
      <w:r w:rsidRPr="004A6A04">
        <w:rPr>
          <w:rFonts w:ascii="Arial" w:hAnsi="Arial" w:cs="Arial"/>
          <w:bCs/>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 dalej „RODO”) Zamawiający informuje, iż administratorem danych osobowych </w:t>
      </w:r>
      <w:r w:rsidR="0074710A" w:rsidRPr="004A6A04">
        <w:rPr>
          <w:rFonts w:ascii="Arial" w:hAnsi="Arial" w:cs="Arial"/>
          <w:iCs/>
        </w:rPr>
        <w:t>jest Wójt Gminy Wilczyn, mający swoją siedzibę w Urzędzie Gminy Wilczyn, ul. Strzelińska 12D, 62-550 Wilczyn, e-mail: gmina@wilczyn.pl, tel. 63 268 30 32</w:t>
      </w:r>
      <w:r w:rsidR="0022588F" w:rsidRPr="004A6A04">
        <w:rPr>
          <w:rFonts w:ascii="Arial" w:hAnsi="Arial" w:cs="Arial"/>
          <w:iCs/>
        </w:rPr>
        <w:t>.</w:t>
      </w:r>
    </w:p>
    <w:p w14:paraId="09FA217D" w14:textId="77777777" w:rsidR="00EF168B" w:rsidRPr="004A6A04" w:rsidRDefault="0022588F"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iCs/>
        </w:rPr>
        <w:t>Administrator wyznaczył</w:t>
      </w:r>
      <w:r w:rsidR="00D033D8" w:rsidRPr="004A6A04">
        <w:rPr>
          <w:rFonts w:ascii="Arial" w:hAnsi="Arial" w:cs="Arial"/>
          <w:iCs/>
        </w:rPr>
        <w:t xml:space="preserve"> Inspektor</w:t>
      </w:r>
      <w:r w:rsidR="00970681" w:rsidRPr="004A6A04">
        <w:rPr>
          <w:rFonts w:ascii="Arial" w:hAnsi="Arial" w:cs="Arial"/>
          <w:iCs/>
        </w:rPr>
        <w:t>a</w:t>
      </w:r>
      <w:r w:rsidR="00D033D8" w:rsidRPr="004A6A04">
        <w:rPr>
          <w:rFonts w:ascii="Arial" w:hAnsi="Arial" w:cs="Arial"/>
          <w:iCs/>
        </w:rPr>
        <w:t xml:space="preserve"> Ochrony Danych </w:t>
      </w:r>
      <w:r w:rsidRPr="004A6A04">
        <w:rPr>
          <w:rFonts w:ascii="Arial" w:hAnsi="Arial" w:cs="Arial"/>
          <w:iCs/>
        </w:rPr>
        <w:t xml:space="preserve">Osobowych w osobie </w:t>
      </w:r>
      <w:proofErr w:type="gramStart"/>
      <w:r w:rsidRPr="004A6A04">
        <w:rPr>
          <w:rFonts w:ascii="Arial" w:hAnsi="Arial" w:cs="Arial"/>
          <w:iCs/>
        </w:rPr>
        <w:t xml:space="preserve">Pani  </w:t>
      </w:r>
      <w:r w:rsidRPr="000C16E5">
        <w:rPr>
          <w:rFonts w:ascii="Arial" w:hAnsi="Arial" w:cs="Arial"/>
          <w:iCs/>
        </w:rPr>
        <w:t>Ewy</w:t>
      </w:r>
      <w:proofErr w:type="gramEnd"/>
      <w:r w:rsidRPr="000C16E5">
        <w:rPr>
          <w:rFonts w:ascii="Arial" w:hAnsi="Arial" w:cs="Arial"/>
          <w:iCs/>
        </w:rPr>
        <w:t xml:space="preserve"> Galińskiej, z którą można się kontaktować pod adresem e-mail: </w:t>
      </w:r>
      <w:hyperlink r:id="rId20" w:history="1">
        <w:r w:rsidRPr="000C16E5">
          <w:rPr>
            <w:rStyle w:val="Hipercze"/>
            <w:rFonts w:ascii="Arial" w:hAnsi="Arial" w:cs="Arial"/>
            <w:iCs/>
            <w:color w:val="auto"/>
          </w:rPr>
          <w:t xml:space="preserve">inspektor@osdidk.pl, </w:t>
        </w:r>
      </w:hyperlink>
      <w:r w:rsidRPr="000C16E5">
        <w:rPr>
          <w:rFonts w:ascii="Arial" w:hAnsi="Arial" w:cs="Arial"/>
          <w:iCs/>
        </w:rPr>
        <w:t>tel. 531 641 </w:t>
      </w:r>
      <w:r w:rsidRPr="004A6A04">
        <w:rPr>
          <w:rFonts w:ascii="Arial" w:hAnsi="Arial" w:cs="Arial"/>
          <w:iCs/>
        </w:rPr>
        <w:t>425.</w:t>
      </w:r>
    </w:p>
    <w:p w14:paraId="5BE35C4D"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iCs/>
        </w:rPr>
        <w:t xml:space="preserve">Zamawiający przetwarza dane osobowe zebrane w niniejszym postępowaniu o udzielenie zamówienia publicznego w sposób gwarantujący zabezpieczenie przed ich bezprawnym rozpowszechnianiem. </w:t>
      </w:r>
    </w:p>
    <w:p w14:paraId="3C58D009"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iCs/>
        </w:rPr>
        <w:t xml:space="preserve">Zamawiający udostępnia dane osobowe, o których mowa w art. 10 RODO w celu umożliwienia korzystania ze środków ochrony prawnej, o których mowa w dziale IX PZP, do upływu terminu do ich wniesienia. </w:t>
      </w:r>
      <w:r w:rsidRPr="004A6A04">
        <w:rPr>
          <w:rFonts w:ascii="Arial" w:hAnsi="Arial" w:cs="Arial"/>
          <w:b/>
        </w:rPr>
        <w:tab/>
      </w:r>
    </w:p>
    <w:p w14:paraId="3631CFD9"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rPr>
        <w:t>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2FFF84DC"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rPr>
        <w:t>Odbiorcami danych osobowych będą osoby lub podmioty, którym dokumentacja postępowania zostanie udostępniona w oparciu o art. 18 – 19 oraz 74 – 76 PZP.</w:t>
      </w:r>
    </w:p>
    <w:p w14:paraId="7898BB45"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rPr>
        <w:t xml:space="preserve">Dane osobowe pozyskane w związku z prowadzeniem niniejszego postępowania o udzielenie zamówienia publicznego będą przechowywane, zgodnie z art. 78 ust. 1 PZP, przez okres 4 lat od dnia zakończenia </w:t>
      </w:r>
      <w:r w:rsidRPr="004A6A04">
        <w:rPr>
          <w:rFonts w:ascii="Arial" w:hAnsi="Arial" w:cs="Arial"/>
        </w:rPr>
        <w:lastRenderedPageBreak/>
        <w:t>postępowania o udzielenie zamówienia publicznego, a jeżeli czas trwania umowy przekracza 4 lata, okres przechowywania obejmuje cały okres obowiązywania umowy w sprawie zamówienia publicznego.</w:t>
      </w:r>
    </w:p>
    <w:p w14:paraId="16552D9F"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rPr>
        <w:t xml:space="preserve">Niezależnie od postanowień pkt 6. powyżej, w przypadku zawarcia umowy w sprawie zamówienia publicznego, dane osobowe będą przetwarzane do upływu okresu przedawnienia roszczeń wynikających z umowy w sprawie zamówienia publicznego. </w:t>
      </w:r>
    </w:p>
    <w:p w14:paraId="5CC3E16F"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rPr>
        <w:t xml:space="preserve">Dane osobowe pozyskane w związku z prowadzeniem niniejszego postępowania o udzielenie zamówienia mogą zostać przekazane </w:t>
      </w:r>
      <w:r w:rsidRPr="004A6A04">
        <w:rPr>
          <w:rFonts w:ascii="Arial" w:hAnsi="Arial" w:cs="Arial"/>
          <w:bCs/>
        </w:rPr>
        <w:t>podmiotom przetwarzającym dane w imieniu administratora danych osobowych</w:t>
      </w:r>
      <w:r w:rsidRPr="004A6A04">
        <w:rPr>
          <w:rFonts w:ascii="Arial" w:hAnsi="Arial" w:cs="Arial"/>
        </w:rPr>
        <w:t xml:space="preserve"> np. podmiotom świadczącym usługi doradcze, w tym usługi </w:t>
      </w:r>
      <w:proofErr w:type="gramStart"/>
      <w:r w:rsidRPr="004A6A04">
        <w:rPr>
          <w:rFonts w:ascii="Arial" w:hAnsi="Arial" w:cs="Arial"/>
        </w:rPr>
        <w:t>prawne,</w:t>
      </w:r>
      <w:proofErr w:type="gramEnd"/>
      <w:r w:rsidRPr="004A6A04">
        <w:rPr>
          <w:rFonts w:ascii="Arial" w:hAnsi="Arial" w:cs="Arial"/>
        </w:rPr>
        <w:t xml:space="preserve"> i konsultingowe, firmom zapewniającym niszczenie materiałów itp. </w:t>
      </w:r>
    </w:p>
    <w:p w14:paraId="61AC53C3"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rPr>
        <w:t>Stosownie do art. 22 RODO, decyzje dotyczące danych osobowych nie będą podejmowane w sposób zautomatyzowany, w tym również w formie profilowania.</w:t>
      </w:r>
    </w:p>
    <w:p w14:paraId="2B164405" w14:textId="77777777" w:rsidR="00D033D8"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rPr>
        <w:t>Osoba, której dotyczą pozyskane w związku z prowadzeniem niniejszego postępowania dane osobowe, ma prawo:</w:t>
      </w:r>
    </w:p>
    <w:p w14:paraId="103C480A" w14:textId="77777777" w:rsidR="00EF168B" w:rsidRPr="004A6A04" w:rsidRDefault="00EF168B" w:rsidP="00393976">
      <w:pPr>
        <w:spacing w:line="360" w:lineRule="auto"/>
        <w:ind w:left="720"/>
        <w:jc w:val="both"/>
        <w:rPr>
          <w:rFonts w:ascii="Arial" w:hAnsi="Arial" w:cs="Arial"/>
        </w:rPr>
      </w:pPr>
      <w:r w:rsidRPr="004A6A04">
        <w:rPr>
          <w:rFonts w:ascii="Arial" w:hAnsi="Arial" w:cs="Arial"/>
        </w:rPr>
        <w:t xml:space="preserve">1) dostępu do swoich danych osobowych – zgodnie z art. 15 RODO, </w:t>
      </w:r>
      <w:r w:rsidRPr="004A6A04">
        <w:rPr>
          <w:rFonts w:ascii="Arial" w:hAnsi="Arial" w:cs="Arial"/>
          <w:iCs/>
        </w:rPr>
        <w:t xml:space="preserve">przy czym </w:t>
      </w:r>
      <w:r w:rsidRPr="004A6A04">
        <w:rPr>
          <w:rFonts w:ascii="Arial" w:hAnsi="Arial" w:cs="Arial"/>
          <w:iCs/>
        </w:rPr>
        <w:br/>
        <w:t>Zamawiający może żądać wskazania dodatkowych informacji mających na celu sprecyzowanie nazwy lub daty zakończonego postępowania o udzielenie zamówienia publicznego;</w:t>
      </w:r>
    </w:p>
    <w:p w14:paraId="73A46166" w14:textId="77777777" w:rsidR="00EF168B" w:rsidRPr="004A6A04" w:rsidRDefault="00EF168B" w:rsidP="00393976">
      <w:pPr>
        <w:spacing w:line="360" w:lineRule="auto"/>
        <w:ind w:left="720"/>
        <w:jc w:val="both"/>
        <w:rPr>
          <w:rFonts w:ascii="Arial" w:hAnsi="Arial" w:cs="Arial"/>
        </w:rPr>
      </w:pPr>
      <w:r w:rsidRPr="004A6A04">
        <w:rPr>
          <w:rFonts w:ascii="Arial" w:hAnsi="Arial" w:cs="Arial"/>
        </w:rPr>
        <w:t>2) do sprostowania swoich danych osobowych – zgodnie z art. 16 RODO,</w:t>
      </w:r>
      <w:r w:rsidRPr="004A6A04">
        <w:rPr>
          <w:rFonts w:ascii="Arial" w:hAnsi="Arial" w:cs="Arial"/>
          <w:iCs/>
        </w:rPr>
        <w:t xml:space="preserve"> przy </w:t>
      </w:r>
      <w:proofErr w:type="gramStart"/>
      <w:r w:rsidRPr="004A6A04">
        <w:rPr>
          <w:rFonts w:ascii="Arial" w:hAnsi="Arial" w:cs="Arial"/>
          <w:iCs/>
        </w:rPr>
        <w:t>czym  skorzystanie</w:t>
      </w:r>
      <w:proofErr w:type="gramEnd"/>
      <w:r w:rsidRPr="004A6A04">
        <w:rPr>
          <w:rFonts w:ascii="Arial" w:hAnsi="Arial" w:cs="Arial"/>
          <w:iCs/>
        </w:rPr>
        <w:t xml:space="preserv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043987FC" w14:textId="77777777" w:rsidR="00EF168B" w:rsidRPr="004A6A04" w:rsidRDefault="00EF168B" w:rsidP="00393976">
      <w:pPr>
        <w:spacing w:line="360" w:lineRule="auto"/>
        <w:ind w:left="720"/>
        <w:jc w:val="both"/>
        <w:rPr>
          <w:rFonts w:ascii="Arial" w:hAnsi="Arial" w:cs="Arial"/>
        </w:rPr>
      </w:pPr>
      <w:r w:rsidRPr="004A6A04">
        <w:rPr>
          <w:rFonts w:ascii="Arial" w:hAnsi="Arial" w:cs="Arial"/>
        </w:rPr>
        <w:t xml:space="preserve">3) do żądania od Zamawiającego – jako administratora, ograniczenia przetwarzania danych osobowych z zastrzeżeniem przypadków, o których mowa w art. 18 ust. 2 RODO, </w:t>
      </w:r>
      <w:r w:rsidRPr="004A6A04">
        <w:rPr>
          <w:rFonts w:ascii="Arial" w:hAnsi="Arial" w:cs="Arial"/>
          <w:iCs/>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w:t>
      </w:r>
      <w:r w:rsidRPr="004A6A04">
        <w:rPr>
          <w:rFonts w:ascii="Arial" w:hAnsi="Arial" w:cs="Arial"/>
          <w:iCs/>
        </w:rPr>
        <w:lastRenderedPageBreak/>
        <w:t>przetwarzania danych osobowych do czasu zakończenia postępowania o udzielenie zamówienia publicznego;</w:t>
      </w:r>
    </w:p>
    <w:p w14:paraId="2E2280D3" w14:textId="77777777" w:rsidR="00EF168B" w:rsidRPr="004A6A04" w:rsidRDefault="00EF168B" w:rsidP="00393976">
      <w:pPr>
        <w:spacing w:line="360" w:lineRule="auto"/>
        <w:ind w:left="720"/>
        <w:jc w:val="both"/>
        <w:rPr>
          <w:rFonts w:ascii="Arial" w:hAnsi="Arial" w:cs="Arial"/>
        </w:rPr>
      </w:pPr>
      <w:r w:rsidRPr="004A6A04">
        <w:rPr>
          <w:rFonts w:ascii="Arial" w:hAnsi="Arial" w:cs="Arial"/>
        </w:rPr>
        <w:t xml:space="preserve">4) wniesienia </w:t>
      </w:r>
      <w:r w:rsidRPr="004A6A04">
        <w:rPr>
          <w:rFonts w:ascii="Arial" w:hAnsi="Arial" w:cs="Arial"/>
          <w:bCs/>
        </w:rPr>
        <w:t xml:space="preserve">skargi do Prezesa Urzędu Ochrony Danych Osobowych </w:t>
      </w:r>
      <w:r w:rsidRPr="004A6A04">
        <w:rPr>
          <w:rFonts w:ascii="Arial" w:hAnsi="Arial" w:cs="Arial"/>
        </w:rPr>
        <w:t xml:space="preserve">(na adres Urzędu Ochrony Danych Osobowych, ul. Stawki 2, 00-193 Warszawa) </w:t>
      </w:r>
      <w:r w:rsidRPr="004A6A04">
        <w:rPr>
          <w:rFonts w:ascii="Arial" w:hAnsi="Arial" w:cs="Arial"/>
          <w:bCs/>
        </w:rPr>
        <w:t>w przypadku uznania, iż przetwarzanie jej danych osobowych narusza przepisy o ochronie danych osobowych, w tym przepisy RODO.</w:t>
      </w:r>
    </w:p>
    <w:p w14:paraId="7CB4F3EB"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bCs/>
        </w:rPr>
        <w:t>Obowiązek podania danych osobowych jest wymogiem ustawowym określonym w przepisach PZP, związanym z udziałem w postępowaniu o udzielenie zamówienia publicznego; konsekwencje niepodania określonych danych określa PZP.</w:t>
      </w:r>
    </w:p>
    <w:p w14:paraId="44FE7356" w14:textId="77777777" w:rsidR="00EF168B"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b/>
          <w:bCs/>
        </w:rPr>
        <w:tab/>
      </w:r>
      <w:r w:rsidRPr="004A6A04">
        <w:rPr>
          <w:rFonts w:ascii="Arial" w:hAnsi="Arial" w:cs="Arial"/>
          <w:bCs/>
        </w:rPr>
        <w:t>Osobie, której dane osobowe zostały pozyskane przez Zamawiającego w związku z prowadzeniem niniejszego postępowania o udzielenie zamówienia publicznego nie przysługuje:</w:t>
      </w:r>
    </w:p>
    <w:p w14:paraId="709B728C" w14:textId="77777777" w:rsidR="00EF168B" w:rsidRPr="004A6A04" w:rsidRDefault="00EF168B" w:rsidP="00393976">
      <w:pPr>
        <w:pStyle w:val="Akapitzlist"/>
        <w:spacing w:line="360" w:lineRule="auto"/>
        <w:ind w:left="567"/>
        <w:jc w:val="both"/>
        <w:rPr>
          <w:rFonts w:ascii="Arial" w:hAnsi="Arial" w:cs="Arial"/>
          <w:bCs/>
        </w:rPr>
      </w:pPr>
      <w:r w:rsidRPr="004A6A04">
        <w:rPr>
          <w:rFonts w:ascii="Arial" w:hAnsi="Arial" w:cs="Arial"/>
          <w:bCs/>
        </w:rPr>
        <w:t xml:space="preserve">1) prawo do usunięcia danych osobowych, o czym przesadza art. 17 ust. 3 lit. b, d lub e RODO, </w:t>
      </w:r>
    </w:p>
    <w:p w14:paraId="16864991" w14:textId="77777777" w:rsidR="00EF168B" w:rsidRPr="004A6A04" w:rsidRDefault="00EF168B" w:rsidP="00393976">
      <w:pPr>
        <w:pStyle w:val="Akapitzlist"/>
        <w:spacing w:line="360" w:lineRule="auto"/>
        <w:ind w:left="567"/>
        <w:jc w:val="both"/>
        <w:rPr>
          <w:rFonts w:ascii="Arial" w:hAnsi="Arial" w:cs="Arial"/>
          <w:bCs/>
        </w:rPr>
      </w:pPr>
      <w:r w:rsidRPr="004A6A04">
        <w:rPr>
          <w:rFonts w:ascii="Arial" w:hAnsi="Arial" w:cs="Arial"/>
          <w:bCs/>
        </w:rPr>
        <w:t>2) prawo do przenoszenia danych osobowych, o którym mowa w art. 20 RODO,</w:t>
      </w:r>
    </w:p>
    <w:p w14:paraId="38C0F7F3" w14:textId="77777777" w:rsidR="00EF168B" w:rsidRPr="004A6A04" w:rsidRDefault="00EF168B" w:rsidP="00393976">
      <w:pPr>
        <w:pStyle w:val="Akapitzlist"/>
        <w:spacing w:line="360" w:lineRule="auto"/>
        <w:ind w:left="567"/>
        <w:jc w:val="both"/>
        <w:rPr>
          <w:rFonts w:ascii="Arial" w:hAnsi="Arial" w:cs="Arial"/>
          <w:bCs/>
        </w:rPr>
      </w:pPr>
      <w:r w:rsidRPr="004A6A04">
        <w:rPr>
          <w:rFonts w:ascii="Arial" w:hAnsi="Arial" w:cs="Arial"/>
          <w:bCs/>
        </w:rPr>
        <w:t xml:space="preserve">3) określone w art. 21 RODO prawo sprzeciwu wobec przetwarzania danych osobowych, a to z uwagi na fakt, że podstawą prawną przetwarzania danych osobowych jest art. 6 ust. 1 lit. c RODO. </w:t>
      </w:r>
    </w:p>
    <w:p w14:paraId="5DF4E890" w14:textId="77777777" w:rsidR="00D033D8" w:rsidRPr="004A6A04" w:rsidRDefault="00D033D8" w:rsidP="00393976">
      <w:pPr>
        <w:pStyle w:val="Akapitzlist"/>
        <w:numPr>
          <w:ilvl w:val="0"/>
          <w:numId w:val="18"/>
        </w:numPr>
        <w:spacing w:line="360" w:lineRule="auto"/>
        <w:ind w:left="567" w:hanging="283"/>
        <w:jc w:val="both"/>
        <w:rPr>
          <w:rFonts w:ascii="Arial" w:hAnsi="Arial" w:cs="Arial"/>
          <w:bCs/>
        </w:rPr>
      </w:pPr>
      <w:r w:rsidRPr="004A6A04">
        <w:rPr>
          <w:rFonts w:ascii="Arial" w:hAnsi="Arial" w:cs="Arial"/>
          <w:b/>
          <w:bCs/>
        </w:rPr>
        <w:tab/>
      </w:r>
      <w:r w:rsidRPr="004A6A04">
        <w:rPr>
          <w:rFonts w:ascii="Arial" w:hAnsi="Arial" w:cs="Arial"/>
          <w:bCs/>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78ABA80" w14:textId="77777777" w:rsidR="0017368C" w:rsidRPr="004A6A04" w:rsidRDefault="0017368C" w:rsidP="00393976">
      <w:pPr>
        <w:spacing w:line="360" w:lineRule="auto"/>
        <w:jc w:val="both"/>
        <w:rPr>
          <w:rFonts w:ascii="Arial" w:hAnsi="Arial" w:cs="Arial"/>
        </w:rPr>
      </w:pPr>
    </w:p>
    <w:p w14:paraId="40218057" w14:textId="77777777" w:rsidR="00553EEB" w:rsidRPr="00413012" w:rsidRDefault="005B5095" w:rsidP="00393976">
      <w:pPr>
        <w:pStyle w:val="Nagwek2"/>
        <w:numPr>
          <w:ilvl w:val="0"/>
          <w:numId w:val="21"/>
        </w:numPr>
        <w:spacing w:before="0" w:after="0" w:line="360" w:lineRule="auto"/>
      </w:pPr>
      <w:bookmarkStart w:id="34" w:name="_Toc114581161"/>
      <w:r w:rsidRPr="004A6A04">
        <w:t>WYKAZ ZAŁĄCZNIKÓW DO SWZ</w:t>
      </w:r>
      <w:bookmarkEnd w:id="34"/>
    </w:p>
    <w:p w14:paraId="60455A27" w14:textId="77777777" w:rsidR="00181DBD" w:rsidRPr="004A6A04" w:rsidRDefault="00181DBD" w:rsidP="004A7E62">
      <w:pPr>
        <w:spacing w:line="360" w:lineRule="auto"/>
        <w:jc w:val="both"/>
        <w:rPr>
          <w:rFonts w:ascii="Arial" w:hAnsi="Arial" w:cs="Arial"/>
        </w:rPr>
      </w:pPr>
      <w:bookmarkStart w:id="35" w:name="_Hlk88822549"/>
      <w:bookmarkStart w:id="36" w:name="_Hlk89260871"/>
      <w:r w:rsidRPr="004A6A04">
        <w:rPr>
          <w:rFonts w:ascii="Arial" w:hAnsi="Arial" w:cs="Arial"/>
        </w:rPr>
        <w:t>Załącznik nr 1 – Formularz Ofertowy,</w:t>
      </w:r>
    </w:p>
    <w:p w14:paraId="5FA06E1F" w14:textId="77777777" w:rsidR="00181DBD" w:rsidRPr="004A6A04" w:rsidRDefault="00181DBD" w:rsidP="004A7E62">
      <w:pPr>
        <w:spacing w:line="360" w:lineRule="auto"/>
        <w:jc w:val="both"/>
        <w:rPr>
          <w:rFonts w:ascii="Arial" w:hAnsi="Arial" w:cs="Arial"/>
        </w:rPr>
      </w:pPr>
      <w:r w:rsidRPr="004A6A04">
        <w:rPr>
          <w:rFonts w:ascii="Arial" w:hAnsi="Arial" w:cs="Arial"/>
        </w:rPr>
        <w:t xml:space="preserve">Załącznik nr 1a </w:t>
      </w:r>
      <w:r w:rsidR="00CF0093" w:rsidRPr="004A6A04">
        <w:rPr>
          <w:rFonts w:ascii="Arial" w:hAnsi="Arial" w:cs="Arial"/>
        </w:rPr>
        <w:t>–</w:t>
      </w:r>
      <w:r w:rsidRPr="004A6A04">
        <w:rPr>
          <w:rFonts w:ascii="Arial" w:hAnsi="Arial" w:cs="Arial"/>
        </w:rPr>
        <w:t xml:space="preserve"> RCO</w:t>
      </w:r>
      <w:r w:rsidR="00CF0093" w:rsidRPr="004A6A04">
        <w:rPr>
          <w:rFonts w:ascii="Arial" w:hAnsi="Arial" w:cs="Arial"/>
        </w:rPr>
        <w:t>,</w:t>
      </w:r>
    </w:p>
    <w:p w14:paraId="28AD80F1" w14:textId="77777777" w:rsidR="00181DBD" w:rsidRPr="004A6A04" w:rsidRDefault="00181DBD" w:rsidP="004A7E62">
      <w:pPr>
        <w:spacing w:line="360" w:lineRule="auto"/>
        <w:jc w:val="both"/>
        <w:rPr>
          <w:rFonts w:ascii="Arial" w:hAnsi="Arial" w:cs="Arial"/>
        </w:rPr>
      </w:pPr>
      <w:r w:rsidRPr="004A6A04">
        <w:rPr>
          <w:rFonts w:ascii="Arial" w:hAnsi="Arial" w:cs="Arial"/>
        </w:rPr>
        <w:t xml:space="preserve">Załącznik nr 2 – Oświadczenie o spełnianiu warunków udziału w postępowaniu, </w:t>
      </w:r>
    </w:p>
    <w:p w14:paraId="233863B0" w14:textId="77777777" w:rsidR="00181DBD" w:rsidRPr="004A6A04" w:rsidRDefault="00181DBD" w:rsidP="004A7E62">
      <w:pPr>
        <w:spacing w:line="360" w:lineRule="auto"/>
        <w:jc w:val="both"/>
        <w:rPr>
          <w:rFonts w:ascii="Arial" w:hAnsi="Arial" w:cs="Arial"/>
        </w:rPr>
      </w:pPr>
      <w:r w:rsidRPr="004A6A04">
        <w:rPr>
          <w:rFonts w:ascii="Arial" w:hAnsi="Arial" w:cs="Arial"/>
        </w:rPr>
        <w:t>Załącznik nr 3 – Oświadczenie o braku podstaw do wykluczenia,</w:t>
      </w:r>
    </w:p>
    <w:p w14:paraId="45550B03" w14:textId="77777777" w:rsidR="00181DBD" w:rsidRPr="004A6A04" w:rsidRDefault="00181DBD" w:rsidP="004A7E62">
      <w:pPr>
        <w:spacing w:line="360" w:lineRule="auto"/>
        <w:jc w:val="both"/>
        <w:rPr>
          <w:rFonts w:ascii="Arial" w:hAnsi="Arial" w:cs="Arial"/>
        </w:rPr>
      </w:pPr>
      <w:r w:rsidRPr="004A6A04">
        <w:rPr>
          <w:rFonts w:ascii="Arial" w:hAnsi="Arial" w:cs="Arial"/>
        </w:rPr>
        <w:t>Załącznik nr 4 – Wykaz robót budowlanych,</w:t>
      </w:r>
    </w:p>
    <w:p w14:paraId="6A945525" w14:textId="77777777" w:rsidR="00181DBD" w:rsidRPr="004A6A04" w:rsidRDefault="00181DBD" w:rsidP="004A7E62">
      <w:pPr>
        <w:spacing w:line="360" w:lineRule="auto"/>
        <w:jc w:val="both"/>
        <w:rPr>
          <w:rFonts w:ascii="Arial" w:hAnsi="Arial" w:cs="Arial"/>
        </w:rPr>
      </w:pPr>
      <w:r w:rsidRPr="004A6A04">
        <w:rPr>
          <w:rFonts w:ascii="Arial" w:hAnsi="Arial" w:cs="Arial"/>
        </w:rPr>
        <w:t>Załącznik nr 5 – Wykaz osób,</w:t>
      </w:r>
    </w:p>
    <w:p w14:paraId="57934B39" w14:textId="77777777" w:rsidR="00181DBD" w:rsidRPr="004A6A04" w:rsidRDefault="00181DBD" w:rsidP="004A7E62">
      <w:pPr>
        <w:spacing w:line="360" w:lineRule="auto"/>
        <w:jc w:val="both"/>
        <w:rPr>
          <w:rFonts w:ascii="Arial" w:hAnsi="Arial" w:cs="Arial"/>
        </w:rPr>
      </w:pPr>
      <w:r w:rsidRPr="004A6A04">
        <w:rPr>
          <w:rFonts w:ascii="Arial" w:hAnsi="Arial" w:cs="Arial"/>
        </w:rPr>
        <w:t xml:space="preserve">Załącznik nr 6 – Zobowiązanie podmiotu udostępniającego zasoby, </w:t>
      </w:r>
    </w:p>
    <w:p w14:paraId="48B9C14B" w14:textId="77777777" w:rsidR="00181DBD" w:rsidRPr="004A6A04" w:rsidRDefault="00181DBD" w:rsidP="004A7E62">
      <w:pPr>
        <w:spacing w:line="360" w:lineRule="auto"/>
        <w:jc w:val="both"/>
        <w:rPr>
          <w:rFonts w:ascii="Arial" w:hAnsi="Arial" w:cs="Arial"/>
        </w:rPr>
      </w:pPr>
      <w:r w:rsidRPr="004A6A04">
        <w:rPr>
          <w:rFonts w:ascii="Arial" w:hAnsi="Arial" w:cs="Arial"/>
        </w:rPr>
        <w:t xml:space="preserve">Załącznik nr 7 – Dokumentacja projektowa, </w:t>
      </w:r>
      <w:proofErr w:type="spellStart"/>
      <w:r w:rsidRPr="004A6A04">
        <w:rPr>
          <w:rFonts w:ascii="Arial" w:hAnsi="Arial" w:cs="Arial"/>
        </w:rPr>
        <w:t>STWiOR</w:t>
      </w:r>
      <w:proofErr w:type="spellEnd"/>
      <w:r w:rsidRPr="004A6A04">
        <w:rPr>
          <w:rFonts w:ascii="Arial" w:hAnsi="Arial" w:cs="Arial"/>
        </w:rPr>
        <w:t>,</w:t>
      </w:r>
      <w:r w:rsidR="0048514B" w:rsidRPr="004A6A04">
        <w:rPr>
          <w:rFonts w:ascii="Arial" w:hAnsi="Arial" w:cs="Arial"/>
        </w:rPr>
        <w:t xml:space="preserve"> przedmiary</w:t>
      </w:r>
      <w:r w:rsidR="006A56D2" w:rsidRPr="004A6A04">
        <w:rPr>
          <w:rFonts w:ascii="Arial" w:hAnsi="Arial" w:cs="Arial"/>
        </w:rPr>
        <w:t>,</w:t>
      </w:r>
    </w:p>
    <w:p w14:paraId="41FA8864" w14:textId="68F2FEE0" w:rsidR="000C16E5" w:rsidRPr="004A7E62" w:rsidRDefault="00181DBD" w:rsidP="004A7E62">
      <w:pPr>
        <w:spacing w:line="360" w:lineRule="auto"/>
        <w:jc w:val="both"/>
        <w:rPr>
          <w:rFonts w:ascii="Arial" w:hAnsi="Arial" w:cs="Arial"/>
        </w:rPr>
      </w:pPr>
      <w:r w:rsidRPr="004A6A04">
        <w:rPr>
          <w:rFonts w:ascii="Arial" w:hAnsi="Arial" w:cs="Arial"/>
        </w:rPr>
        <w:t>Załącznik nr 8 – Wzór umowy</w:t>
      </w:r>
      <w:r w:rsidR="006A56D2" w:rsidRPr="004A6A04">
        <w:rPr>
          <w:rFonts w:ascii="Arial" w:hAnsi="Arial" w:cs="Arial"/>
        </w:rPr>
        <w:t>.</w:t>
      </w:r>
      <w:bookmarkEnd w:id="35"/>
      <w:bookmarkEnd w:id="36"/>
    </w:p>
    <w:sectPr w:rsidR="000C16E5" w:rsidRPr="004A7E62" w:rsidSect="00C87501">
      <w:pgSz w:w="11906" w:h="16838"/>
      <w:pgMar w:top="851" w:right="1418" w:bottom="1531"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D80E" w14:textId="77777777" w:rsidR="008260BB" w:rsidRDefault="008260BB">
      <w:r>
        <w:separator/>
      </w:r>
    </w:p>
  </w:endnote>
  <w:endnote w:type="continuationSeparator" w:id="0">
    <w:p w14:paraId="54268B0A" w14:textId="77777777" w:rsidR="008260BB" w:rsidRDefault="0082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L CasperOpenFace">
    <w:altName w:val="Arial Narrow"/>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0D5C" w14:textId="77777777" w:rsidR="00FB09B8" w:rsidRPr="00436272" w:rsidRDefault="00FB09B8">
    <w:pPr>
      <w:pStyle w:val="Stopka"/>
      <w:jc w:val="right"/>
      <w:rPr>
        <w:rFonts w:ascii="Arial" w:hAnsi="Arial" w:cs="Arial"/>
        <w:sz w:val="16"/>
        <w:szCs w:val="16"/>
      </w:rPr>
    </w:pPr>
    <w:r w:rsidRPr="00436272">
      <w:rPr>
        <w:rFonts w:ascii="Arial" w:hAnsi="Arial" w:cs="Arial"/>
        <w:sz w:val="16"/>
        <w:szCs w:val="16"/>
      </w:rPr>
      <w:t xml:space="preserve">Strona </w:t>
    </w:r>
    <w:r w:rsidRPr="00436272">
      <w:rPr>
        <w:rFonts w:ascii="Arial" w:hAnsi="Arial" w:cs="Arial"/>
        <w:sz w:val="16"/>
        <w:szCs w:val="16"/>
      </w:rPr>
      <w:fldChar w:fldCharType="begin"/>
    </w:r>
    <w:r w:rsidRPr="00436272">
      <w:rPr>
        <w:rFonts w:ascii="Arial" w:hAnsi="Arial" w:cs="Arial"/>
        <w:sz w:val="16"/>
        <w:szCs w:val="16"/>
      </w:rPr>
      <w:instrText>PAGE</w:instrText>
    </w:r>
    <w:r w:rsidRPr="00436272">
      <w:rPr>
        <w:rFonts w:ascii="Arial" w:hAnsi="Arial" w:cs="Arial"/>
        <w:sz w:val="16"/>
        <w:szCs w:val="16"/>
      </w:rPr>
      <w:fldChar w:fldCharType="separate"/>
    </w:r>
    <w:r w:rsidR="00F942BA">
      <w:rPr>
        <w:rFonts w:ascii="Arial" w:hAnsi="Arial" w:cs="Arial"/>
        <w:noProof/>
        <w:sz w:val="16"/>
        <w:szCs w:val="16"/>
      </w:rPr>
      <w:t>2</w:t>
    </w:r>
    <w:r w:rsidRPr="00436272">
      <w:rPr>
        <w:rFonts w:ascii="Arial" w:hAnsi="Arial" w:cs="Arial"/>
        <w:sz w:val="16"/>
        <w:szCs w:val="16"/>
      </w:rPr>
      <w:fldChar w:fldCharType="end"/>
    </w:r>
    <w:r w:rsidRPr="00436272">
      <w:rPr>
        <w:rFonts w:ascii="Arial" w:hAnsi="Arial" w:cs="Arial"/>
        <w:sz w:val="16"/>
        <w:szCs w:val="16"/>
      </w:rPr>
      <w:t xml:space="preserve"> z </w:t>
    </w:r>
    <w:r w:rsidRPr="00436272">
      <w:rPr>
        <w:rFonts w:ascii="Arial" w:hAnsi="Arial" w:cs="Arial"/>
        <w:sz w:val="16"/>
        <w:szCs w:val="16"/>
      </w:rPr>
      <w:fldChar w:fldCharType="begin"/>
    </w:r>
    <w:r w:rsidRPr="00436272">
      <w:rPr>
        <w:rFonts w:ascii="Arial" w:hAnsi="Arial" w:cs="Arial"/>
        <w:sz w:val="16"/>
        <w:szCs w:val="16"/>
      </w:rPr>
      <w:instrText>NUMPAGES</w:instrText>
    </w:r>
    <w:r w:rsidRPr="00436272">
      <w:rPr>
        <w:rFonts w:ascii="Arial" w:hAnsi="Arial" w:cs="Arial"/>
        <w:sz w:val="16"/>
        <w:szCs w:val="16"/>
      </w:rPr>
      <w:fldChar w:fldCharType="separate"/>
    </w:r>
    <w:r w:rsidR="00F942BA">
      <w:rPr>
        <w:rFonts w:ascii="Arial" w:hAnsi="Arial" w:cs="Arial"/>
        <w:noProof/>
        <w:sz w:val="16"/>
        <w:szCs w:val="16"/>
      </w:rPr>
      <w:t>38</w:t>
    </w:r>
    <w:r w:rsidRPr="0043627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28B5" w14:textId="77777777" w:rsidR="008260BB" w:rsidRDefault="008260BB">
      <w:r>
        <w:separator/>
      </w:r>
    </w:p>
  </w:footnote>
  <w:footnote w:type="continuationSeparator" w:id="0">
    <w:p w14:paraId="7C8C5093" w14:textId="77777777" w:rsidR="008260BB" w:rsidRDefault="0082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CC04" w14:textId="77777777" w:rsidR="00FB09B8" w:rsidRDefault="00FB09B8" w:rsidP="002302BB">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04E" w14:textId="77777777" w:rsidR="00FB09B8" w:rsidRDefault="00FB09B8" w:rsidP="0090219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2268"/>
        </w:tabs>
        <w:ind w:left="226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E16072"/>
    <w:multiLevelType w:val="hybridMultilevel"/>
    <w:tmpl w:val="7BC0F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C62983"/>
    <w:multiLevelType w:val="hybridMultilevel"/>
    <w:tmpl w:val="3A88EF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063EC"/>
    <w:multiLevelType w:val="multilevel"/>
    <w:tmpl w:val="CD9C5734"/>
    <w:lvl w:ilvl="0">
      <w:start w:val="1"/>
      <w:numFmt w:val="upperRoman"/>
      <w:suff w:val="nothing"/>
      <w:lvlText w:val="%1."/>
      <w:lvlJc w:val="left"/>
      <w:pPr>
        <w:ind w:left="227" w:hanging="227"/>
      </w:pPr>
      <w:rPr>
        <w:rFonts w:ascii="Arial" w:hAnsi="Arial" w:hint="default"/>
      </w:rPr>
    </w:lvl>
    <w:lvl w:ilvl="1">
      <w:start w:val="1"/>
      <w:numFmt w:val="decimal"/>
      <w:lvlText w:val="%2."/>
      <w:lvlJc w:val="left"/>
      <w:pPr>
        <w:ind w:left="587" w:hanging="360"/>
      </w:pPr>
      <w:rPr>
        <w:b/>
        <w:bCs/>
      </w:rPr>
    </w:lvl>
    <w:lvl w:ilvl="2">
      <w:start w:val="1"/>
      <w:numFmt w:val="decimal"/>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ind w:left="4320" w:hanging="360"/>
      </w:p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CE60BA8"/>
    <w:multiLevelType w:val="hybridMultilevel"/>
    <w:tmpl w:val="D7EC1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364125"/>
    <w:multiLevelType w:val="hybridMultilevel"/>
    <w:tmpl w:val="E1285F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F73980"/>
    <w:multiLevelType w:val="hybridMultilevel"/>
    <w:tmpl w:val="4500929E"/>
    <w:lvl w:ilvl="0" w:tplc="47C23DDE">
      <w:start w:val="1"/>
      <w:numFmt w:val="upperRoman"/>
      <w:lvlText w:val="%1."/>
      <w:lvlJc w:val="left"/>
      <w:pPr>
        <w:ind w:left="1080" w:hanging="720"/>
      </w:pPr>
      <w:rPr>
        <w:rFonts w:hint="default"/>
        <w:color w:val="000000" w:themeColor="text1"/>
      </w:rPr>
    </w:lvl>
    <w:lvl w:ilvl="1" w:tplc="B5B6781E">
      <w:start w:val="1"/>
      <w:numFmt w:val="decimal"/>
      <w:lvlText w:val="%2."/>
      <w:lvlJc w:val="left"/>
      <w:pPr>
        <w:ind w:left="1440" w:hanging="360"/>
      </w:pPr>
      <w:rPr>
        <w:rFonts w:ascii="Arial" w:eastAsia="Times New Roman" w:hAnsi="Arial" w:cs="Arial" w:hint="default"/>
        <w:sz w:val="22"/>
        <w:szCs w:val="22"/>
      </w:rPr>
    </w:lvl>
    <w:lvl w:ilvl="2" w:tplc="5490A0C6">
      <w:start w:val="1"/>
      <w:numFmt w:val="decimal"/>
      <w:lvlText w:val="%3)"/>
      <w:lvlJc w:val="left"/>
      <w:pPr>
        <w:ind w:left="2340" w:hanging="360"/>
      </w:pPr>
      <w:rPr>
        <w:rFonts w:hint="default"/>
        <w:b/>
        <w:bCs/>
        <w:sz w:val="22"/>
        <w:szCs w:val="22"/>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A4101E"/>
    <w:multiLevelType w:val="hybridMultilevel"/>
    <w:tmpl w:val="C42EA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185AAB"/>
    <w:multiLevelType w:val="hybridMultilevel"/>
    <w:tmpl w:val="5D6EA54C"/>
    <w:lvl w:ilvl="0" w:tplc="2160CF90">
      <w:start w:val="2"/>
      <w:numFmt w:val="decimal"/>
      <w:lvlText w:val="%1."/>
      <w:lvlJc w:val="left"/>
      <w:pPr>
        <w:ind w:left="928" w:hanging="360"/>
      </w:pPr>
      <w:rPr>
        <w:rFonts w:hint="default"/>
        <w:b/>
        <w:bCs w:val="0"/>
      </w:rPr>
    </w:lvl>
    <w:lvl w:ilvl="1" w:tplc="5E066E98">
      <w:start w:val="1"/>
      <w:numFmt w:val="decimal"/>
      <w:lvlText w:val="%2."/>
      <w:lvlJc w:val="left"/>
      <w:pPr>
        <w:ind w:left="1440" w:hanging="360"/>
      </w:pPr>
      <w:rPr>
        <w:rFonts w:ascii="Arial" w:eastAsia="Times New Roman" w:hAnsi="Arial" w:cs="Arial"/>
        <w:b/>
        <w:bCs w:val="0"/>
      </w:rPr>
    </w:lvl>
    <w:lvl w:ilvl="2" w:tplc="5C884BB6">
      <w:start w:val="1"/>
      <w:numFmt w:val="lowerLetter"/>
      <w:lvlText w:val="%3)"/>
      <w:lvlJc w:val="left"/>
      <w:pPr>
        <w:ind w:left="2160" w:hanging="18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141E8E"/>
    <w:multiLevelType w:val="hybridMultilevel"/>
    <w:tmpl w:val="7B4A4558"/>
    <w:lvl w:ilvl="0" w:tplc="C64036E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A7BAC"/>
    <w:multiLevelType w:val="multilevel"/>
    <w:tmpl w:val="6960E93E"/>
    <w:lvl w:ilvl="0">
      <w:start w:val="1"/>
      <w:numFmt w:val="upperRoman"/>
      <w:suff w:val="nothing"/>
      <w:lvlText w:val="%1."/>
      <w:lvlJc w:val="left"/>
      <w:pPr>
        <w:ind w:left="227" w:hanging="227"/>
      </w:pPr>
      <w:rPr>
        <w:rFonts w:ascii="Arial" w:hAnsi="Arial" w:hint="default"/>
      </w:rPr>
    </w:lvl>
    <w:lvl w:ilvl="1">
      <w:start w:val="1"/>
      <w:numFmt w:val="decimal"/>
      <w:lvlText w:val="%2."/>
      <w:lvlJc w:val="left"/>
      <w:pPr>
        <w:ind w:left="587" w:hanging="360"/>
      </w:pPr>
    </w:lvl>
    <w:lvl w:ilvl="2">
      <w:start w:val="1"/>
      <w:numFmt w:val="decimal"/>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ind w:left="4320" w:hanging="360"/>
      </w:pPr>
      <w:rPr>
        <w:b/>
        <w:b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1480CB4"/>
    <w:multiLevelType w:val="hybridMultilevel"/>
    <w:tmpl w:val="F5684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E87B5D"/>
    <w:multiLevelType w:val="hybridMultilevel"/>
    <w:tmpl w:val="89F6497E"/>
    <w:lvl w:ilvl="0" w:tplc="B4B4E812">
      <w:start w:val="1"/>
      <w:numFmt w:val="decimal"/>
      <w:lvlText w:val="%1."/>
      <w:lvlJc w:val="left"/>
      <w:pPr>
        <w:ind w:left="947" w:hanging="360"/>
      </w:pPr>
      <w:rPr>
        <w:b/>
        <w:bCs/>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3A268F"/>
    <w:multiLevelType w:val="hybridMultilevel"/>
    <w:tmpl w:val="4552D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5822E4"/>
    <w:multiLevelType w:val="multilevel"/>
    <w:tmpl w:val="4CE43214"/>
    <w:lvl w:ilvl="0">
      <w:start w:val="1"/>
      <w:numFmt w:val="upperRoman"/>
      <w:suff w:val="nothing"/>
      <w:lvlText w:val="%1."/>
      <w:lvlJc w:val="left"/>
      <w:pPr>
        <w:ind w:left="227" w:hanging="227"/>
      </w:pPr>
      <w:rPr>
        <w:rFonts w:ascii="Arial" w:hAnsi="Arial" w:hint="default"/>
      </w:rPr>
    </w:lvl>
    <w:lvl w:ilvl="1">
      <w:start w:val="1"/>
      <w:numFmt w:val="decimal"/>
      <w:lvlText w:val="%2."/>
      <w:lvlJc w:val="left"/>
      <w:pPr>
        <w:ind w:left="587" w:hanging="360"/>
      </w:pPr>
    </w:lvl>
    <w:lvl w:ilvl="2">
      <w:start w:val="1"/>
      <w:numFmt w:val="decimal"/>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ind w:left="4320" w:hanging="360"/>
      </w:p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4F87F88"/>
    <w:multiLevelType w:val="hybridMultilevel"/>
    <w:tmpl w:val="251C3050"/>
    <w:lvl w:ilvl="0" w:tplc="0415000F">
      <w:start w:val="1"/>
      <w:numFmt w:val="decimal"/>
      <w:lvlText w:val="%1."/>
      <w:lvlJc w:val="left"/>
      <w:pPr>
        <w:ind w:left="928" w:hanging="360"/>
      </w:pPr>
    </w:lvl>
    <w:lvl w:ilvl="1" w:tplc="0415000F">
      <w:start w:val="1"/>
      <w:numFmt w:val="decimal"/>
      <w:lvlText w:val="%2."/>
      <w:lvlJc w:val="left"/>
      <w:pPr>
        <w:ind w:left="1648" w:hanging="360"/>
      </w:pPr>
    </w:lvl>
    <w:lvl w:ilvl="2" w:tplc="04150017">
      <w:start w:val="1"/>
      <w:numFmt w:val="lowerLetter"/>
      <w:lvlText w:val="%3)"/>
      <w:lvlJc w:val="left"/>
      <w:pPr>
        <w:ind w:left="2591" w:hanging="180"/>
      </w:pPr>
    </w:lvl>
    <w:lvl w:ilvl="3" w:tplc="EFE4B630">
      <w:start w:val="1"/>
      <w:numFmt w:val="decimal"/>
      <w:lvlText w:val="%4)"/>
      <w:lvlJc w:val="left"/>
      <w:pPr>
        <w:ind w:left="3088" w:hanging="360"/>
      </w:pPr>
      <w:rPr>
        <w:rFonts w:hint="default"/>
        <w:b w:val="0"/>
      </w:r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26390E5C"/>
    <w:multiLevelType w:val="hybridMultilevel"/>
    <w:tmpl w:val="BB66A83A"/>
    <w:lvl w:ilvl="0" w:tplc="E1868C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28" w15:restartNumberingAfterBreak="0">
    <w:nsid w:val="2FBE3D3A"/>
    <w:multiLevelType w:val="hybridMultilevel"/>
    <w:tmpl w:val="05C0EA96"/>
    <w:lvl w:ilvl="0" w:tplc="10248796">
      <w:start w:val="1"/>
      <w:numFmt w:val="upperRoman"/>
      <w:pStyle w:val="Styl1"/>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741DC4"/>
    <w:multiLevelType w:val="hybridMultilevel"/>
    <w:tmpl w:val="EB0A8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636C7F"/>
    <w:multiLevelType w:val="hybridMultilevel"/>
    <w:tmpl w:val="2B221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97552E"/>
    <w:multiLevelType w:val="hybridMultilevel"/>
    <w:tmpl w:val="12105ADE"/>
    <w:lvl w:ilvl="0" w:tplc="53289B1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287719"/>
    <w:multiLevelType w:val="hybridMultilevel"/>
    <w:tmpl w:val="8E26D24C"/>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3" w15:restartNumberingAfterBreak="0">
    <w:nsid w:val="3852722C"/>
    <w:multiLevelType w:val="hybridMultilevel"/>
    <w:tmpl w:val="2B2C97C4"/>
    <w:lvl w:ilvl="0" w:tplc="1480D4B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3E6C0245"/>
    <w:multiLevelType w:val="hybridMultilevel"/>
    <w:tmpl w:val="5EA2DE02"/>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8965C37"/>
    <w:multiLevelType w:val="hybridMultilevel"/>
    <w:tmpl w:val="AFDACCA0"/>
    <w:lvl w:ilvl="0" w:tplc="C70A4D38">
      <w:start w:val="1"/>
      <w:numFmt w:val="decimal"/>
      <w:lvlText w:val="%1."/>
      <w:lvlJc w:val="left"/>
      <w:pPr>
        <w:ind w:left="947" w:hanging="360"/>
      </w:pPr>
      <w:rPr>
        <w:b/>
        <w:bCs/>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4F3C6B33"/>
    <w:multiLevelType w:val="hybridMultilevel"/>
    <w:tmpl w:val="D412536A"/>
    <w:lvl w:ilvl="0" w:tplc="8594109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EA659B"/>
    <w:multiLevelType w:val="hybridMultilevel"/>
    <w:tmpl w:val="68E6A60C"/>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580A5359"/>
    <w:multiLevelType w:val="hybridMultilevel"/>
    <w:tmpl w:val="F378DD7E"/>
    <w:lvl w:ilvl="0" w:tplc="7D3628DC">
      <w:start w:val="1"/>
      <w:numFmt w:val="decimal"/>
      <w:lvlText w:val="%1)"/>
      <w:lvlJc w:val="left"/>
      <w:pPr>
        <w:ind w:left="104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1D745A7"/>
    <w:multiLevelType w:val="multilevel"/>
    <w:tmpl w:val="8DDE0784"/>
    <w:name w:val="Nasza22"/>
    <w:lvl w:ilvl="0">
      <w:start w:val="1"/>
      <w:numFmt w:val="none"/>
      <w:suff w:val="nothing"/>
      <w:lvlText w:val="I."/>
      <w:lvlJc w:val="left"/>
      <w:pPr>
        <w:ind w:left="340" w:hanging="340"/>
      </w:pPr>
      <w:rPr>
        <w:rFonts w:hint="default"/>
      </w:rPr>
    </w:lvl>
    <w:lvl w:ilvl="1">
      <w:start w:val="1"/>
      <w:numFmt w:val="none"/>
      <w:lvlText w:val="1."/>
      <w:lvlJc w:val="left"/>
      <w:pPr>
        <w:ind w:left="680" w:hanging="453"/>
      </w:pPr>
      <w:rPr>
        <w:rFonts w:hint="default"/>
      </w:rPr>
    </w:lvl>
    <w:lvl w:ilvl="2">
      <w:start w:val="1"/>
      <w:numFmt w:val="none"/>
      <w:suff w:val="nothing"/>
      <w:lvlText w:val="1)"/>
      <w:lvlJc w:val="left"/>
      <w:pPr>
        <w:ind w:left="1191" w:hanging="511"/>
      </w:pPr>
      <w:rPr>
        <w:rFonts w:hint="default"/>
      </w:rPr>
    </w:lvl>
    <w:lvl w:ilvl="3">
      <w:start w:val="1"/>
      <w:numFmt w:val="none"/>
      <w:suff w:val="nothing"/>
      <w:lvlText w:val="a)"/>
      <w:lvlJc w:val="left"/>
      <w:pPr>
        <w:ind w:left="1701" w:hanging="567"/>
      </w:pPr>
      <w:rPr>
        <w:rFonts w:hint="default"/>
      </w:rPr>
    </w:lvl>
    <w:lvl w:ilvl="4">
      <w:start w:val="1"/>
      <w:numFmt w:val="none"/>
      <w:suff w:val="nothing"/>
      <w:lvlText w:val="-"/>
      <w:lvlJc w:val="left"/>
      <w:pPr>
        <w:ind w:left="1985" w:hanging="341"/>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7086C89"/>
    <w:multiLevelType w:val="multilevel"/>
    <w:tmpl w:val="8DDE0784"/>
    <w:name w:val="Nasza"/>
    <w:lvl w:ilvl="0">
      <w:start w:val="1"/>
      <w:numFmt w:val="none"/>
      <w:suff w:val="nothing"/>
      <w:lvlText w:val="I."/>
      <w:lvlJc w:val="left"/>
      <w:pPr>
        <w:ind w:left="340" w:hanging="340"/>
      </w:pPr>
      <w:rPr>
        <w:rFonts w:hint="default"/>
      </w:rPr>
    </w:lvl>
    <w:lvl w:ilvl="1">
      <w:start w:val="1"/>
      <w:numFmt w:val="none"/>
      <w:lvlText w:val="1."/>
      <w:lvlJc w:val="left"/>
      <w:pPr>
        <w:ind w:left="680" w:hanging="453"/>
      </w:pPr>
      <w:rPr>
        <w:rFonts w:hint="default"/>
      </w:rPr>
    </w:lvl>
    <w:lvl w:ilvl="2">
      <w:start w:val="1"/>
      <w:numFmt w:val="none"/>
      <w:suff w:val="nothing"/>
      <w:lvlText w:val="1)"/>
      <w:lvlJc w:val="left"/>
      <w:pPr>
        <w:ind w:left="1191" w:hanging="511"/>
      </w:pPr>
      <w:rPr>
        <w:rFonts w:hint="default"/>
      </w:rPr>
    </w:lvl>
    <w:lvl w:ilvl="3">
      <w:start w:val="1"/>
      <w:numFmt w:val="none"/>
      <w:suff w:val="nothing"/>
      <w:lvlText w:val="a)"/>
      <w:lvlJc w:val="left"/>
      <w:pPr>
        <w:ind w:left="1701" w:hanging="567"/>
      </w:pPr>
      <w:rPr>
        <w:rFonts w:hint="default"/>
      </w:rPr>
    </w:lvl>
    <w:lvl w:ilvl="4">
      <w:start w:val="1"/>
      <w:numFmt w:val="none"/>
      <w:suff w:val="nothing"/>
      <w:lvlText w:val="-"/>
      <w:lvlJc w:val="left"/>
      <w:pPr>
        <w:ind w:left="1985" w:hanging="341"/>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AC14E30"/>
    <w:multiLevelType w:val="hybridMultilevel"/>
    <w:tmpl w:val="B1F0F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2D52EA3"/>
    <w:multiLevelType w:val="hybridMultilevel"/>
    <w:tmpl w:val="9DCE8882"/>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9" w15:restartNumberingAfterBreak="0">
    <w:nsid w:val="73B66689"/>
    <w:multiLevelType w:val="hybridMultilevel"/>
    <w:tmpl w:val="A1EA3E1A"/>
    <w:lvl w:ilvl="0" w:tplc="ACA4A0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27314A"/>
    <w:multiLevelType w:val="hybridMultilevel"/>
    <w:tmpl w:val="3DBE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1F6DD1"/>
    <w:multiLevelType w:val="hybridMultilevel"/>
    <w:tmpl w:val="BB3C7456"/>
    <w:lvl w:ilvl="0" w:tplc="04150017">
      <w:start w:val="1"/>
      <w:numFmt w:val="lowerLetter"/>
      <w:lvlText w:val="%1)"/>
      <w:lvlJc w:val="left"/>
      <w:pPr>
        <w:ind w:left="1044" w:hanging="360"/>
      </w:pPr>
    </w:lvl>
    <w:lvl w:ilvl="1" w:tplc="04150019">
      <w:start w:val="1"/>
      <w:numFmt w:val="lowerLetter"/>
      <w:lvlText w:val="%2."/>
      <w:lvlJc w:val="left"/>
      <w:pPr>
        <w:ind w:left="1764" w:hanging="360"/>
      </w:pPr>
    </w:lvl>
    <w:lvl w:ilvl="2" w:tplc="0415001B">
      <w:start w:val="1"/>
      <w:numFmt w:val="lowerRoman"/>
      <w:lvlText w:val="%3."/>
      <w:lvlJc w:val="right"/>
      <w:pPr>
        <w:ind w:left="2484" w:hanging="180"/>
      </w:pPr>
    </w:lvl>
    <w:lvl w:ilvl="3" w:tplc="0415000F">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52" w15:restartNumberingAfterBreak="0">
    <w:nsid w:val="7971416D"/>
    <w:multiLevelType w:val="hybridMultilevel"/>
    <w:tmpl w:val="58AC45C0"/>
    <w:lvl w:ilvl="0" w:tplc="04150017">
      <w:start w:val="1"/>
      <w:numFmt w:val="lowerLetter"/>
      <w:lvlText w:val="%1)"/>
      <w:lvlJc w:val="left"/>
      <w:pPr>
        <w:ind w:left="1174" w:hanging="360"/>
      </w:pPr>
    </w:lvl>
    <w:lvl w:ilvl="1" w:tplc="04150019">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3" w15:restartNumberingAfterBreak="0">
    <w:nsid w:val="7B33258D"/>
    <w:multiLevelType w:val="hybridMultilevel"/>
    <w:tmpl w:val="E94CA852"/>
    <w:lvl w:ilvl="0" w:tplc="E91469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D55315"/>
    <w:multiLevelType w:val="hybridMultilevel"/>
    <w:tmpl w:val="07C69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8488651">
    <w:abstractNumId w:val="47"/>
  </w:num>
  <w:num w:numId="2" w16cid:durableId="455025998">
    <w:abstractNumId w:val="36"/>
  </w:num>
  <w:num w:numId="3" w16cid:durableId="1025592808">
    <w:abstractNumId w:val="2"/>
  </w:num>
  <w:num w:numId="4" w16cid:durableId="949629121">
    <w:abstractNumId w:val="1"/>
  </w:num>
  <w:num w:numId="5" w16cid:durableId="533004558">
    <w:abstractNumId w:val="0"/>
  </w:num>
  <w:num w:numId="6" w16cid:durableId="989098830">
    <w:abstractNumId w:val="46"/>
  </w:num>
  <w:num w:numId="7" w16cid:durableId="2139840016">
    <w:abstractNumId w:val="42"/>
  </w:num>
  <w:num w:numId="8" w16cid:durableId="2020691000">
    <w:abstractNumId w:val="41"/>
    <w:lvlOverride w:ilvl="0">
      <w:startOverride w:val="1"/>
    </w:lvlOverride>
  </w:num>
  <w:num w:numId="9" w16cid:durableId="1142769044">
    <w:abstractNumId w:val="35"/>
    <w:lvlOverride w:ilvl="0">
      <w:startOverride w:val="1"/>
    </w:lvlOverride>
  </w:num>
  <w:num w:numId="10" w16cid:durableId="1334071575">
    <w:abstractNumId w:val="22"/>
  </w:num>
  <w:num w:numId="11" w16cid:durableId="743453634">
    <w:abstractNumId w:val="28"/>
  </w:num>
  <w:num w:numId="12" w16cid:durableId="296224060">
    <w:abstractNumId w:val="11"/>
  </w:num>
  <w:num w:numId="13" w16cid:durableId="2096389583">
    <w:abstractNumId w:val="23"/>
  </w:num>
  <w:num w:numId="14" w16cid:durableId="388498253">
    <w:abstractNumId w:val="51"/>
  </w:num>
  <w:num w:numId="15" w16cid:durableId="1092361881">
    <w:abstractNumId w:val="52"/>
  </w:num>
  <w:num w:numId="16" w16cid:durableId="1900555295">
    <w:abstractNumId w:val="15"/>
  </w:num>
  <w:num w:numId="17" w16cid:durableId="1969510505">
    <w:abstractNumId w:val="27"/>
  </w:num>
  <w:num w:numId="18" w16cid:durableId="117601837">
    <w:abstractNumId w:val="31"/>
  </w:num>
  <w:num w:numId="19" w16cid:durableId="1709721078">
    <w:abstractNumId w:val="17"/>
  </w:num>
  <w:num w:numId="20" w16cid:durableId="875581411">
    <w:abstractNumId w:val="14"/>
  </w:num>
  <w:num w:numId="21" w16cid:durableId="1859157560">
    <w:abstractNumId w:val="10"/>
  </w:num>
  <w:num w:numId="22" w16cid:durableId="1069964026">
    <w:abstractNumId w:val="37"/>
  </w:num>
  <w:num w:numId="23" w16cid:durableId="692801849">
    <w:abstractNumId w:val="48"/>
  </w:num>
  <w:num w:numId="24" w16cid:durableId="500657103">
    <w:abstractNumId w:val="21"/>
  </w:num>
  <w:num w:numId="25" w16cid:durableId="1925410721">
    <w:abstractNumId w:val="20"/>
  </w:num>
  <w:num w:numId="26" w16cid:durableId="848518613">
    <w:abstractNumId w:val="25"/>
  </w:num>
  <w:num w:numId="27" w16cid:durableId="275068580">
    <w:abstractNumId w:val="33"/>
  </w:num>
  <w:num w:numId="28" w16cid:durableId="12539486">
    <w:abstractNumId w:val="39"/>
  </w:num>
  <w:num w:numId="29" w16cid:durableId="1921022336">
    <w:abstractNumId w:val="9"/>
  </w:num>
  <w:num w:numId="30" w16cid:durableId="1024476759">
    <w:abstractNumId w:val="29"/>
  </w:num>
  <w:num w:numId="31" w16cid:durableId="1300762630">
    <w:abstractNumId w:val="50"/>
  </w:num>
  <w:num w:numId="32" w16cid:durableId="1592932800">
    <w:abstractNumId w:val="30"/>
  </w:num>
  <w:num w:numId="33" w16cid:durableId="919406224">
    <w:abstractNumId w:val="45"/>
  </w:num>
  <w:num w:numId="34" w16cid:durableId="1919749040">
    <w:abstractNumId w:val="16"/>
  </w:num>
  <w:num w:numId="35" w16cid:durableId="1356888503">
    <w:abstractNumId w:val="32"/>
  </w:num>
  <w:num w:numId="36" w16cid:durableId="1623996721">
    <w:abstractNumId w:val="34"/>
  </w:num>
  <w:num w:numId="37" w16cid:durableId="517431991">
    <w:abstractNumId w:val="38"/>
  </w:num>
  <w:num w:numId="38" w16cid:durableId="551699945">
    <w:abstractNumId w:val="40"/>
  </w:num>
  <w:num w:numId="39" w16cid:durableId="1777867637">
    <w:abstractNumId w:val="54"/>
  </w:num>
  <w:num w:numId="40" w16cid:durableId="959997942">
    <w:abstractNumId w:val="13"/>
  </w:num>
  <w:num w:numId="41" w16cid:durableId="1073577457">
    <w:abstractNumId w:val="49"/>
  </w:num>
  <w:num w:numId="42" w16cid:durableId="1039933282">
    <w:abstractNumId w:val="18"/>
  </w:num>
  <w:num w:numId="43" w16cid:durableId="849834818">
    <w:abstractNumId w:val="53"/>
  </w:num>
  <w:num w:numId="44" w16cid:durableId="1149127791">
    <w:abstractNumId w:val="26"/>
  </w:num>
  <w:num w:numId="45" w16cid:durableId="1258294492">
    <w:abstractNumId w:val="19"/>
  </w:num>
  <w:num w:numId="46" w16cid:durableId="85199250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F70"/>
    <w:rsid w:val="00000087"/>
    <w:rsid w:val="00001C7B"/>
    <w:rsid w:val="00002FA6"/>
    <w:rsid w:val="000035EB"/>
    <w:rsid w:val="0000407A"/>
    <w:rsid w:val="00006F1D"/>
    <w:rsid w:val="00007D0C"/>
    <w:rsid w:val="0001031A"/>
    <w:rsid w:val="00012401"/>
    <w:rsid w:val="0001434B"/>
    <w:rsid w:val="00014473"/>
    <w:rsid w:val="00020A39"/>
    <w:rsid w:val="00020BEC"/>
    <w:rsid w:val="00021355"/>
    <w:rsid w:val="00021853"/>
    <w:rsid w:val="0002241E"/>
    <w:rsid w:val="000225C9"/>
    <w:rsid w:val="00022668"/>
    <w:rsid w:val="00022B9E"/>
    <w:rsid w:val="00022E8D"/>
    <w:rsid w:val="00023235"/>
    <w:rsid w:val="00024242"/>
    <w:rsid w:val="00024C82"/>
    <w:rsid w:val="000259A0"/>
    <w:rsid w:val="00026EA2"/>
    <w:rsid w:val="00027DDB"/>
    <w:rsid w:val="00030A96"/>
    <w:rsid w:val="00030ACF"/>
    <w:rsid w:val="00031A67"/>
    <w:rsid w:val="00032937"/>
    <w:rsid w:val="00032FCA"/>
    <w:rsid w:val="00033137"/>
    <w:rsid w:val="00033A87"/>
    <w:rsid w:val="00033AAD"/>
    <w:rsid w:val="000343FB"/>
    <w:rsid w:val="00034629"/>
    <w:rsid w:val="00035151"/>
    <w:rsid w:val="00035A9F"/>
    <w:rsid w:val="00036141"/>
    <w:rsid w:val="0003628A"/>
    <w:rsid w:val="000364B3"/>
    <w:rsid w:val="0003711D"/>
    <w:rsid w:val="00037A32"/>
    <w:rsid w:val="0004004F"/>
    <w:rsid w:val="00040703"/>
    <w:rsid w:val="000409E5"/>
    <w:rsid w:val="00040A81"/>
    <w:rsid w:val="00040AB2"/>
    <w:rsid w:val="00040F4D"/>
    <w:rsid w:val="00041076"/>
    <w:rsid w:val="00041364"/>
    <w:rsid w:val="00041891"/>
    <w:rsid w:val="0004244F"/>
    <w:rsid w:val="0004303A"/>
    <w:rsid w:val="000434D8"/>
    <w:rsid w:val="0004474D"/>
    <w:rsid w:val="00045393"/>
    <w:rsid w:val="00045981"/>
    <w:rsid w:val="00045E04"/>
    <w:rsid w:val="0004642B"/>
    <w:rsid w:val="00050515"/>
    <w:rsid w:val="000511FC"/>
    <w:rsid w:val="000514C4"/>
    <w:rsid w:val="0005155B"/>
    <w:rsid w:val="00051E61"/>
    <w:rsid w:val="00052A17"/>
    <w:rsid w:val="00052E07"/>
    <w:rsid w:val="0005369C"/>
    <w:rsid w:val="00053E6E"/>
    <w:rsid w:val="00055167"/>
    <w:rsid w:val="000557DF"/>
    <w:rsid w:val="00055CF1"/>
    <w:rsid w:val="00056106"/>
    <w:rsid w:val="000561DE"/>
    <w:rsid w:val="000563E0"/>
    <w:rsid w:val="00056526"/>
    <w:rsid w:val="00056EE8"/>
    <w:rsid w:val="00060E1E"/>
    <w:rsid w:val="000611DC"/>
    <w:rsid w:val="00061581"/>
    <w:rsid w:val="00061611"/>
    <w:rsid w:val="00062D90"/>
    <w:rsid w:val="00063AF1"/>
    <w:rsid w:val="00063E22"/>
    <w:rsid w:val="00064343"/>
    <w:rsid w:val="000645C5"/>
    <w:rsid w:val="000645D9"/>
    <w:rsid w:val="00066034"/>
    <w:rsid w:val="0006614B"/>
    <w:rsid w:val="00066DC2"/>
    <w:rsid w:val="00067AA9"/>
    <w:rsid w:val="00070A7B"/>
    <w:rsid w:val="00071642"/>
    <w:rsid w:val="00071D8B"/>
    <w:rsid w:val="0007253A"/>
    <w:rsid w:val="000731B6"/>
    <w:rsid w:val="000732E6"/>
    <w:rsid w:val="00073C72"/>
    <w:rsid w:val="00073F20"/>
    <w:rsid w:val="00073FEA"/>
    <w:rsid w:val="000743F0"/>
    <w:rsid w:val="00074549"/>
    <w:rsid w:val="000751FA"/>
    <w:rsid w:val="0007527C"/>
    <w:rsid w:val="00075820"/>
    <w:rsid w:val="00075A19"/>
    <w:rsid w:val="00080477"/>
    <w:rsid w:val="00080702"/>
    <w:rsid w:val="00080A3C"/>
    <w:rsid w:val="00080D46"/>
    <w:rsid w:val="000814B4"/>
    <w:rsid w:val="0008192F"/>
    <w:rsid w:val="00082955"/>
    <w:rsid w:val="00083184"/>
    <w:rsid w:val="00084848"/>
    <w:rsid w:val="00085C65"/>
    <w:rsid w:val="000861F8"/>
    <w:rsid w:val="00087448"/>
    <w:rsid w:val="00090D43"/>
    <w:rsid w:val="00090FBB"/>
    <w:rsid w:val="00091027"/>
    <w:rsid w:val="00094FA6"/>
    <w:rsid w:val="000953D9"/>
    <w:rsid w:val="00096149"/>
    <w:rsid w:val="000A061F"/>
    <w:rsid w:val="000A0A5C"/>
    <w:rsid w:val="000A0AB4"/>
    <w:rsid w:val="000A1069"/>
    <w:rsid w:val="000A2336"/>
    <w:rsid w:val="000A23A2"/>
    <w:rsid w:val="000A3802"/>
    <w:rsid w:val="000A3ECD"/>
    <w:rsid w:val="000A42E7"/>
    <w:rsid w:val="000A4D1B"/>
    <w:rsid w:val="000A52C2"/>
    <w:rsid w:val="000A5D0F"/>
    <w:rsid w:val="000A6233"/>
    <w:rsid w:val="000A66B5"/>
    <w:rsid w:val="000A701F"/>
    <w:rsid w:val="000A7CB3"/>
    <w:rsid w:val="000B2B61"/>
    <w:rsid w:val="000B2D78"/>
    <w:rsid w:val="000B34B9"/>
    <w:rsid w:val="000B3997"/>
    <w:rsid w:val="000B3BB8"/>
    <w:rsid w:val="000B4842"/>
    <w:rsid w:val="000B5002"/>
    <w:rsid w:val="000B6412"/>
    <w:rsid w:val="000B6DB1"/>
    <w:rsid w:val="000B735C"/>
    <w:rsid w:val="000B73D0"/>
    <w:rsid w:val="000C057B"/>
    <w:rsid w:val="000C09A6"/>
    <w:rsid w:val="000C16C8"/>
    <w:rsid w:val="000C16E5"/>
    <w:rsid w:val="000C2284"/>
    <w:rsid w:val="000C2618"/>
    <w:rsid w:val="000C26B4"/>
    <w:rsid w:val="000C393D"/>
    <w:rsid w:val="000C4022"/>
    <w:rsid w:val="000C541B"/>
    <w:rsid w:val="000C5C89"/>
    <w:rsid w:val="000C68CE"/>
    <w:rsid w:val="000C7661"/>
    <w:rsid w:val="000C79F8"/>
    <w:rsid w:val="000D00DF"/>
    <w:rsid w:val="000D0EDA"/>
    <w:rsid w:val="000D1586"/>
    <w:rsid w:val="000D177F"/>
    <w:rsid w:val="000D1C79"/>
    <w:rsid w:val="000D2014"/>
    <w:rsid w:val="000D2039"/>
    <w:rsid w:val="000D44D5"/>
    <w:rsid w:val="000D4767"/>
    <w:rsid w:val="000D510C"/>
    <w:rsid w:val="000D51FB"/>
    <w:rsid w:val="000D54DB"/>
    <w:rsid w:val="000D56F0"/>
    <w:rsid w:val="000D595A"/>
    <w:rsid w:val="000D62FD"/>
    <w:rsid w:val="000D632B"/>
    <w:rsid w:val="000D6C96"/>
    <w:rsid w:val="000D6D7F"/>
    <w:rsid w:val="000E1148"/>
    <w:rsid w:val="000E262C"/>
    <w:rsid w:val="000E2828"/>
    <w:rsid w:val="000E3E7A"/>
    <w:rsid w:val="000E4619"/>
    <w:rsid w:val="000E47D3"/>
    <w:rsid w:val="000E6BF2"/>
    <w:rsid w:val="000E6D8E"/>
    <w:rsid w:val="000E6E98"/>
    <w:rsid w:val="000E751D"/>
    <w:rsid w:val="000E7A06"/>
    <w:rsid w:val="000F19B7"/>
    <w:rsid w:val="000F26EE"/>
    <w:rsid w:val="000F3263"/>
    <w:rsid w:val="000F342B"/>
    <w:rsid w:val="000F363D"/>
    <w:rsid w:val="000F3F74"/>
    <w:rsid w:val="000F4917"/>
    <w:rsid w:val="000F4B7D"/>
    <w:rsid w:val="000F4F5C"/>
    <w:rsid w:val="000F4FCF"/>
    <w:rsid w:val="000F5272"/>
    <w:rsid w:val="001021B2"/>
    <w:rsid w:val="00104F3B"/>
    <w:rsid w:val="00105337"/>
    <w:rsid w:val="001054D5"/>
    <w:rsid w:val="00105873"/>
    <w:rsid w:val="001068AC"/>
    <w:rsid w:val="00106ABF"/>
    <w:rsid w:val="00106CE1"/>
    <w:rsid w:val="001127CE"/>
    <w:rsid w:val="001127D3"/>
    <w:rsid w:val="00112E55"/>
    <w:rsid w:val="00112EF1"/>
    <w:rsid w:val="001146D3"/>
    <w:rsid w:val="00115978"/>
    <w:rsid w:val="00115F5C"/>
    <w:rsid w:val="00115F80"/>
    <w:rsid w:val="0011769F"/>
    <w:rsid w:val="00117D6A"/>
    <w:rsid w:val="00120245"/>
    <w:rsid w:val="001213B2"/>
    <w:rsid w:val="00121581"/>
    <w:rsid w:val="001215B6"/>
    <w:rsid w:val="00121CD6"/>
    <w:rsid w:val="00122F19"/>
    <w:rsid w:val="00123018"/>
    <w:rsid w:val="0012305D"/>
    <w:rsid w:val="00123F7F"/>
    <w:rsid w:val="001241E9"/>
    <w:rsid w:val="00125258"/>
    <w:rsid w:val="00125354"/>
    <w:rsid w:val="00125FC0"/>
    <w:rsid w:val="00125FE6"/>
    <w:rsid w:val="001262BD"/>
    <w:rsid w:val="001265BA"/>
    <w:rsid w:val="00127FA2"/>
    <w:rsid w:val="00130A66"/>
    <w:rsid w:val="00130DC5"/>
    <w:rsid w:val="00131087"/>
    <w:rsid w:val="001321DA"/>
    <w:rsid w:val="00132ABE"/>
    <w:rsid w:val="001352C0"/>
    <w:rsid w:val="00136914"/>
    <w:rsid w:val="00137624"/>
    <w:rsid w:val="0014055F"/>
    <w:rsid w:val="00140DB0"/>
    <w:rsid w:val="00141D3A"/>
    <w:rsid w:val="00141FCB"/>
    <w:rsid w:val="0014264A"/>
    <w:rsid w:val="00142D70"/>
    <w:rsid w:val="00142E2F"/>
    <w:rsid w:val="001444FF"/>
    <w:rsid w:val="00144904"/>
    <w:rsid w:val="00144E0F"/>
    <w:rsid w:val="00145A35"/>
    <w:rsid w:val="00146B9B"/>
    <w:rsid w:val="00146CFB"/>
    <w:rsid w:val="0014758A"/>
    <w:rsid w:val="0015002F"/>
    <w:rsid w:val="001519D6"/>
    <w:rsid w:val="00152B93"/>
    <w:rsid w:val="00153325"/>
    <w:rsid w:val="001542D5"/>
    <w:rsid w:val="001555D4"/>
    <w:rsid w:val="00155B63"/>
    <w:rsid w:val="001560B9"/>
    <w:rsid w:val="001561A6"/>
    <w:rsid w:val="0015738C"/>
    <w:rsid w:val="00157731"/>
    <w:rsid w:val="00157745"/>
    <w:rsid w:val="00160B12"/>
    <w:rsid w:val="00160F50"/>
    <w:rsid w:val="0016235D"/>
    <w:rsid w:val="0016416A"/>
    <w:rsid w:val="00164324"/>
    <w:rsid w:val="00164E83"/>
    <w:rsid w:val="00166665"/>
    <w:rsid w:val="001667A2"/>
    <w:rsid w:val="00167270"/>
    <w:rsid w:val="001708DF"/>
    <w:rsid w:val="00170F50"/>
    <w:rsid w:val="001735B5"/>
    <w:rsid w:val="0017368C"/>
    <w:rsid w:val="00173B13"/>
    <w:rsid w:val="00173D99"/>
    <w:rsid w:val="00174317"/>
    <w:rsid w:val="00174888"/>
    <w:rsid w:val="001755F0"/>
    <w:rsid w:val="0017600F"/>
    <w:rsid w:val="001763CB"/>
    <w:rsid w:val="00176662"/>
    <w:rsid w:val="00176CF4"/>
    <w:rsid w:val="00176CFD"/>
    <w:rsid w:val="00177C70"/>
    <w:rsid w:val="001800FC"/>
    <w:rsid w:val="00180781"/>
    <w:rsid w:val="001811A8"/>
    <w:rsid w:val="001813DD"/>
    <w:rsid w:val="00181C14"/>
    <w:rsid w:val="00181DBD"/>
    <w:rsid w:val="00183706"/>
    <w:rsid w:val="00183C8F"/>
    <w:rsid w:val="00184F95"/>
    <w:rsid w:val="001850E0"/>
    <w:rsid w:val="00187922"/>
    <w:rsid w:val="00190684"/>
    <w:rsid w:val="00193D80"/>
    <w:rsid w:val="00193FF5"/>
    <w:rsid w:val="001966D1"/>
    <w:rsid w:val="00197611"/>
    <w:rsid w:val="00197AE7"/>
    <w:rsid w:val="001A1023"/>
    <w:rsid w:val="001A1386"/>
    <w:rsid w:val="001A1ADA"/>
    <w:rsid w:val="001A1E23"/>
    <w:rsid w:val="001A2B2F"/>
    <w:rsid w:val="001A2C61"/>
    <w:rsid w:val="001A3A97"/>
    <w:rsid w:val="001A41AA"/>
    <w:rsid w:val="001A4607"/>
    <w:rsid w:val="001A485A"/>
    <w:rsid w:val="001A6701"/>
    <w:rsid w:val="001B0634"/>
    <w:rsid w:val="001B1028"/>
    <w:rsid w:val="001B121C"/>
    <w:rsid w:val="001B2E05"/>
    <w:rsid w:val="001B2E4D"/>
    <w:rsid w:val="001B30F8"/>
    <w:rsid w:val="001B3AA4"/>
    <w:rsid w:val="001B49D6"/>
    <w:rsid w:val="001B4C60"/>
    <w:rsid w:val="001B4E7B"/>
    <w:rsid w:val="001B505C"/>
    <w:rsid w:val="001B5E3D"/>
    <w:rsid w:val="001B602E"/>
    <w:rsid w:val="001B61A8"/>
    <w:rsid w:val="001B7766"/>
    <w:rsid w:val="001B7930"/>
    <w:rsid w:val="001B7B01"/>
    <w:rsid w:val="001C1213"/>
    <w:rsid w:val="001C127E"/>
    <w:rsid w:val="001C17FA"/>
    <w:rsid w:val="001C2A81"/>
    <w:rsid w:val="001C2EF5"/>
    <w:rsid w:val="001C37CD"/>
    <w:rsid w:val="001C4950"/>
    <w:rsid w:val="001C51E6"/>
    <w:rsid w:val="001C6347"/>
    <w:rsid w:val="001D0AB4"/>
    <w:rsid w:val="001D1107"/>
    <w:rsid w:val="001D1310"/>
    <w:rsid w:val="001D1713"/>
    <w:rsid w:val="001D28CC"/>
    <w:rsid w:val="001D28F0"/>
    <w:rsid w:val="001D2B2E"/>
    <w:rsid w:val="001D2B44"/>
    <w:rsid w:val="001D2E5F"/>
    <w:rsid w:val="001D3387"/>
    <w:rsid w:val="001D5781"/>
    <w:rsid w:val="001D660D"/>
    <w:rsid w:val="001E01A6"/>
    <w:rsid w:val="001E117E"/>
    <w:rsid w:val="001E1653"/>
    <w:rsid w:val="001E26A4"/>
    <w:rsid w:val="001E29ED"/>
    <w:rsid w:val="001E3F17"/>
    <w:rsid w:val="001E5246"/>
    <w:rsid w:val="001E612C"/>
    <w:rsid w:val="001E6206"/>
    <w:rsid w:val="001E6C7C"/>
    <w:rsid w:val="001E7048"/>
    <w:rsid w:val="001E7574"/>
    <w:rsid w:val="001E79A9"/>
    <w:rsid w:val="001E7FF4"/>
    <w:rsid w:val="001F0E9D"/>
    <w:rsid w:val="001F13EA"/>
    <w:rsid w:val="001F2392"/>
    <w:rsid w:val="001F2991"/>
    <w:rsid w:val="001F29CF"/>
    <w:rsid w:val="001F2C7B"/>
    <w:rsid w:val="001F2F66"/>
    <w:rsid w:val="001F31AF"/>
    <w:rsid w:val="001F3515"/>
    <w:rsid w:val="001F3635"/>
    <w:rsid w:val="001F36C0"/>
    <w:rsid w:val="001F4D46"/>
    <w:rsid w:val="001F5131"/>
    <w:rsid w:val="001F690B"/>
    <w:rsid w:val="001F6DC6"/>
    <w:rsid w:val="001F6F62"/>
    <w:rsid w:val="001F73A2"/>
    <w:rsid w:val="002005B9"/>
    <w:rsid w:val="00201637"/>
    <w:rsid w:val="00203A53"/>
    <w:rsid w:val="002054F7"/>
    <w:rsid w:val="00205D79"/>
    <w:rsid w:val="00205E03"/>
    <w:rsid w:val="0020757B"/>
    <w:rsid w:val="00210BF2"/>
    <w:rsid w:val="00210D6F"/>
    <w:rsid w:val="002115BB"/>
    <w:rsid w:val="002122D1"/>
    <w:rsid w:val="00213EB8"/>
    <w:rsid w:val="002144D5"/>
    <w:rsid w:val="00214954"/>
    <w:rsid w:val="00215D36"/>
    <w:rsid w:val="002167EF"/>
    <w:rsid w:val="00216B79"/>
    <w:rsid w:val="00217753"/>
    <w:rsid w:val="00217DE2"/>
    <w:rsid w:val="00220DB7"/>
    <w:rsid w:val="0022144E"/>
    <w:rsid w:val="0022155B"/>
    <w:rsid w:val="00221C5B"/>
    <w:rsid w:val="00223A5A"/>
    <w:rsid w:val="002240A5"/>
    <w:rsid w:val="00225683"/>
    <w:rsid w:val="00225784"/>
    <w:rsid w:val="0022588F"/>
    <w:rsid w:val="00226C84"/>
    <w:rsid w:val="002272B0"/>
    <w:rsid w:val="002302BB"/>
    <w:rsid w:val="0023070F"/>
    <w:rsid w:val="002307A6"/>
    <w:rsid w:val="00230D02"/>
    <w:rsid w:val="002316CF"/>
    <w:rsid w:val="00231D20"/>
    <w:rsid w:val="00232A15"/>
    <w:rsid w:val="002339C9"/>
    <w:rsid w:val="00233E27"/>
    <w:rsid w:val="002340CE"/>
    <w:rsid w:val="00235C45"/>
    <w:rsid w:val="00235F23"/>
    <w:rsid w:val="00236C73"/>
    <w:rsid w:val="00236F4B"/>
    <w:rsid w:val="002370D0"/>
    <w:rsid w:val="0024081B"/>
    <w:rsid w:val="002411AB"/>
    <w:rsid w:val="0024154A"/>
    <w:rsid w:val="00241E70"/>
    <w:rsid w:val="0024411C"/>
    <w:rsid w:val="0024429C"/>
    <w:rsid w:val="00244476"/>
    <w:rsid w:val="0024596B"/>
    <w:rsid w:val="00245A99"/>
    <w:rsid w:val="00245B07"/>
    <w:rsid w:val="00246039"/>
    <w:rsid w:val="002461F7"/>
    <w:rsid w:val="002462BD"/>
    <w:rsid w:val="00246692"/>
    <w:rsid w:val="002469EF"/>
    <w:rsid w:val="00246A1D"/>
    <w:rsid w:val="00246C40"/>
    <w:rsid w:val="00246DB7"/>
    <w:rsid w:val="002474B8"/>
    <w:rsid w:val="002477EC"/>
    <w:rsid w:val="002514F3"/>
    <w:rsid w:val="00251BA5"/>
    <w:rsid w:val="002535F8"/>
    <w:rsid w:val="002538EE"/>
    <w:rsid w:val="00253B4E"/>
    <w:rsid w:val="0025493A"/>
    <w:rsid w:val="00255489"/>
    <w:rsid w:val="002557C9"/>
    <w:rsid w:val="00255CB2"/>
    <w:rsid w:val="0025637E"/>
    <w:rsid w:val="00257D98"/>
    <w:rsid w:val="002636AE"/>
    <w:rsid w:val="002636C4"/>
    <w:rsid w:val="00263AF9"/>
    <w:rsid w:val="00264224"/>
    <w:rsid w:val="0026735F"/>
    <w:rsid w:val="00270106"/>
    <w:rsid w:val="0027191C"/>
    <w:rsid w:val="00271A49"/>
    <w:rsid w:val="00272477"/>
    <w:rsid w:val="0027260C"/>
    <w:rsid w:val="00273134"/>
    <w:rsid w:val="00273440"/>
    <w:rsid w:val="002742D6"/>
    <w:rsid w:val="00274707"/>
    <w:rsid w:val="00274CC6"/>
    <w:rsid w:val="00275139"/>
    <w:rsid w:val="00276478"/>
    <w:rsid w:val="00276E9A"/>
    <w:rsid w:val="00277A5C"/>
    <w:rsid w:val="00277F57"/>
    <w:rsid w:val="0028068E"/>
    <w:rsid w:val="002806B6"/>
    <w:rsid w:val="00280AFD"/>
    <w:rsid w:val="00283291"/>
    <w:rsid w:val="00283E89"/>
    <w:rsid w:val="00286F68"/>
    <w:rsid w:val="00287AB1"/>
    <w:rsid w:val="0029046E"/>
    <w:rsid w:val="0029090D"/>
    <w:rsid w:val="00290AE2"/>
    <w:rsid w:val="00291857"/>
    <w:rsid w:val="00291C20"/>
    <w:rsid w:val="00292068"/>
    <w:rsid w:val="00292291"/>
    <w:rsid w:val="002932F2"/>
    <w:rsid w:val="002939DF"/>
    <w:rsid w:val="00294FEF"/>
    <w:rsid w:val="0029549C"/>
    <w:rsid w:val="002954F1"/>
    <w:rsid w:val="0029658D"/>
    <w:rsid w:val="002967F6"/>
    <w:rsid w:val="002977BB"/>
    <w:rsid w:val="0029782A"/>
    <w:rsid w:val="002A08A2"/>
    <w:rsid w:val="002A08B0"/>
    <w:rsid w:val="002A0B74"/>
    <w:rsid w:val="002A305F"/>
    <w:rsid w:val="002A3CAE"/>
    <w:rsid w:val="002A4ACB"/>
    <w:rsid w:val="002A4F11"/>
    <w:rsid w:val="002A4F33"/>
    <w:rsid w:val="002A5D77"/>
    <w:rsid w:val="002A6142"/>
    <w:rsid w:val="002A6710"/>
    <w:rsid w:val="002A68B5"/>
    <w:rsid w:val="002A6D56"/>
    <w:rsid w:val="002A77C1"/>
    <w:rsid w:val="002B003C"/>
    <w:rsid w:val="002B0F4A"/>
    <w:rsid w:val="002B17F3"/>
    <w:rsid w:val="002B191E"/>
    <w:rsid w:val="002B2561"/>
    <w:rsid w:val="002B5397"/>
    <w:rsid w:val="002B591B"/>
    <w:rsid w:val="002B74F7"/>
    <w:rsid w:val="002B7506"/>
    <w:rsid w:val="002B75C2"/>
    <w:rsid w:val="002C1E11"/>
    <w:rsid w:val="002C1EB4"/>
    <w:rsid w:val="002C24F2"/>
    <w:rsid w:val="002C2D7E"/>
    <w:rsid w:val="002C3F2F"/>
    <w:rsid w:val="002C400B"/>
    <w:rsid w:val="002C45A7"/>
    <w:rsid w:val="002C4E9E"/>
    <w:rsid w:val="002C6F05"/>
    <w:rsid w:val="002C75FC"/>
    <w:rsid w:val="002D0EF0"/>
    <w:rsid w:val="002D0FB7"/>
    <w:rsid w:val="002D106D"/>
    <w:rsid w:val="002D145B"/>
    <w:rsid w:val="002D2145"/>
    <w:rsid w:val="002D34DA"/>
    <w:rsid w:val="002D4D8B"/>
    <w:rsid w:val="002D4F05"/>
    <w:rsid w:val="002D537D"/>
    <w:rsid w:val="002D7B57"/>
    <w:rsid w:val="002E2191"/>
    <w:rsid w:val="002E24EC"/>
    <w:rsid w:val="002E2C38"/>
    <w:rsid w:val="002E30EE"/>
    <w:rsid w:val="002E387E"/>
    <w:rsid w:val="002E3CAD"/>
    <w:rsid w:val="002E49CD"/>
    <w:rsid w:val="002E6F91"/>
    <w:rsid w:val="002E70CB"/>
    <w:rsid w:val="002E7621"/>
    <w:rsid w:val="002E7885"/>
    <w:rsid w:val="002E7CE8"/>
    <w:rsid w:val="002E7DC8"/>
    <w:rsid w:val="002E7DE7"/>
    <w:rsid w:val="002F0441"/>
    <w:rsid w:val="002F04A5"/>
    <w:rsid w:val="002F3C08"/>
    <w:rsid w:val="002F3C99"/>
    <w:rsid w:val="002F4A9B"/>
    <w:rsid w:val="002F58D9"/>
    <w:rsid w:val="002F61E4"/>
    <w:rsid w:val="002F671D"/>
    <w:rsid w:val="002F7211"/>
    <w:rsid w:val="002F7CE2"/>
    <w:rsid w:val="002F7F80"/>
    <w:rsid w:val="00300046"/>
    <w:rsid w:val="003010EE"/>
    <w:rsid w:val="00302129"/>
    <w:rsid w:val="00302547"/>
    <w:rsid w:val="003035F8"/>
    <w:rsid w:val="0030415A"/>
    <w:rsid w:val="00305057"/>
    <w:rsid w:val="0030539D"/>
    <w:rsid w:val="0030678B"/>
    <w:rsid w:val="00310297"/>
    <w:rsid w:val="00310357"/>
    <w:rsid w:val="00310C70"/>
    <w:rsid w:val="00311B0E"/>
    <w:rsid w:val="00311B1C"/>
    <w:rsid w:val="00312032"/>
    <w:rsid w:val="00312428"/>
    <w:rsid w:val="00313014"/>
    <w:rsid w:val="003130C4"/>
    <w:rsid w:val="003134C6"/>
    <w:rsid w:val="00313670"/>
    <w:rsid w:val="0031417D"/>
    <w:rsid w:val="003146F2"/>
    <w:rsid w:val="003147EA"/>
    <w:rsid w:val="00314C57"/>
    <w:rsid w:val="0031566F"/>
    <w:rsid w:val="00315D55"/>
    <w:rsid w:val="003162EB"/>
    <w:rsid w:val="00317510"/>
    <w:rsid w:val="00322343"/>
    <w:rsid w:val="00326690"/>
    <w:rsid w:val="00327889"/>
    <w:rsid w:val="00330CDD"/>
    <w:rsid w:val="00330F23"/>
    <w:rsid w:val="00332FB2"/>
    <w:rsid w:val="003330D3"/>
    <w:rsid w:val="003330F6"/>
    <w:rsid w:val="00333320"/>
    <w:rsid w:val="00333440"/>
    <w:rsid w:val="003339A3"/>
    <w:rsid w:val="00334FF0"/>
    <w:rsid w:val="003360A6"/>
    <w:rsid w:val="0033619B"/>
    <w:rsid w:val="00336DDA"/>
    <w:rsid w:val="003377BB"/>
    <w:rsid w:val="00337E4B"/>
    <w:rsid w:val="003400B8"/>
    <w:rsid w:val="00341B4E"/>
    <w:rsid w:val="003430BF"/>
    <w:rsid w:val="00343BD3"/>
    <w:rsid w:val="00343BEC"/>
    <w:rsid w:val="00345629"/>
    <w:rsid w:val="00346DDF"/>
    <w:rsid w:val="0034731A"/>
    <w:rsid w:val="0034764B"/>
    <w:rsid w:val="00347D9F"/>
    <w:rsid w:val="00347DD0"/>
    <w:rsid w:val="0035013B"/>
    <w:rsid w:val="0035029F"/>
    <w:rsid w:val="00351EFD"/>
    <w:rsid w:val="00352647"/>
    <w:rsid w:val="003528D4"/>
    <w:rsid w:val="003529D7"/>
    <w:rsid w:val="00354081"/>
    <w:rsid w:val="003544E7"/>
    <w:rsid w:val="00354A0D"/>
    <w:rsid w:val="003569DC"/>
    <w:rsid w:val="00356CFB"/>
    <w:rsid w:val="003602E0"/>
    <w:rsid w:val="00360F3F"/>
    <w:rsid w:val="00361400"/>
    <w:rsid w:val="00361E00"/>
    <w:rsid w:val="00362BA1"/>
    <w:rsid w:val="00362C6B"/>
    <w:rsid w:val="00363716"/>
    <w:rsid w:val="00364BE2"/>
    <w:rsid w:val="003655FE"/>
    <w:rsid w:val="00365785"/>
    <w:rsid w:val="00365896"/>
    <w:rsid w:val="00365979"/>
    <w:rsid w:val="003665E4"/>
    <w:rsid w:val="00366B9B"/>
    <w:rsid w:val="00366E2B"/>
    <w:rsid w:val="003716A7"/>
    <w:rsid w:val="003718DC"/>
    <w:rsid w:val="00371F60"/>
    <w:rsid w:val="00373545"/>
    <w:rsid w:val="00373598"/>
    <w:rsid w:val="00374B1F"/>
    <w:rsid w:val="00375B80"/>
    <w:rsid w:val="00376448"/>
    <w:rsid w:val="00376E75"/>
    <w:rsid w:val="003772FC"/>
    <w:rsid w:val="00377ADE"/>
    <w:rsid w:val="00377B13"/>
    <w:rsid w:val="00377D3E"/>
    <w:rsid w:val="0038060F"/>
    <w:rsid w:val="00381E30"/>
    <w:rsid w:val="00382651"/>
    <w:rsid w:val="00382F9A"/>
    <w:rsid w:val="00383ED6"/>
    <w:rsid w:val="00384455"/>
    <w:rsid w:val="00384E39"/>
    <w:rsid w:val="00385A3F"/>
    <w:rsid w:val="00385B9F"/>
    <w:rsid w:val="00385E9F"/>
    <w:rsid w:val="0038604C"/>
    <w:rsid w:val="00386069"/>
    <w:rsid w:val="003863E9"/>
    <w:rsid w:val="00386EAC"/>
    <w:rsid w:val="003874CC"/>
    <w:rsid w:val="00390F10"/>
    <w:rsid w:val="0039221F"/>
    <w:rsid w:val="00392558"/>
    <w:rsid w:val="003926E7"/>
    <w:rsid w:val="00392E0E"/>
    <w:rsid w:val="00393648"/>
    <w:rsid w:val="00393976"/>
    <w:rsid w:val="003957F7"/>
    <w:rsid w:val="00395B19"/>
    <w:rsid w:val="003962A9"/>
    <w:rsid w:val="003968FB"/>
    <w:rsid w:val="003A0180"/>
    <w:rsid w:val="003A1142"/>
    <w:rsid w:val="003A1341"/>
    <w:rsid w:val="003A14B8"/>
    <w:rsid w:val="003A279E"/>
    <w:rsid w:val="003A2B58"/>
    <w:rsid w:val="003A3544"/>
    <w:rsid w:val="003A4917"/>
    <w:rsid w:val="003A4948"/>
    <w:rsid w:val="003A6962"/>
    <w:rsid w:val="003A746E"/>
    <w:rsid w:val="003A7A29"/>
    <w:rsid w:val="003B06EC"/>
    <w:rsid w:val="003B07CA"/>
    <w:rsid w:val="003B2455"/>
    <w:rsid w:val="003B24DF"/>
    <w:rsid w:val="003B25BD"/>
    <w:rsid w:val="003B34FC"/>
    <w:rsid w:val="003B377F"/>
    <w:rsid w:val="003B3DD8"/>
    <w:rsid w:val="003B6C52"/>
    <w:rsid w:val="003C0082"/>
    <w:rsid w:val="003C0209"/>
    <w:rsid w:val="003C1AB5"/>
    <w:rsid w:val="003C1E6B"/>
    <w:rsid w:val="003C25DC"/>
    <w:rsid w:val="003C2F25"/>
    <w:rsid w:val="003C3DA9"/>
    <w:rsid w:val="003C4BD5"/>
    <w:rsid w:val="003C542C"/>
    <w:rsid w:val="003C5D66"/>
    <w:rsid w:val="003C734B"/>
    <w:rsid w:val="003C7684"/>
    <w:rsid w:val="003C77DC"/>
    <w:rsid w:val="003C7FDE"/>
    <w:rsid w:val="003D080D"/>
    <w:rsid w:val="003D0DB0"/>
    <w:rsid w:val="003D0EEF"/>
    <w:rsid w:val="003D115C"/>
    <w:rsid w:val="003D14EF"/>
    <w:rsid w:val="003D15F1"/>
    <w:rsid w:val="003D1EA9"/>
    <w:rsid w:val="003D2888"/>
    <w:rsid w:val="003D357E"/>
    <w:rsid w:val="003D35CE"/>
    <w:rsid w:val="003D38E9"/>
    <w:rsid w:val="003D3F74"/>
    <w:rsid w:val="003D3F8F"/>
    <w:rsid w:val="003D526B"/>
    <w:rsid w:val="003D52C8"/>
    <w:rsid w:val="003D6AA5"/>
    <w:rsid w:val="003D6C33"/>
    <w:rsid w:val="003D6DFA"/>
    <w:rsid w:val="003E05B3"/>
    <w:rsid w:val="003E0FE8"/>
    <w:rsid w:val="003E279C"/>
    <w:rsid w:val="003E2B13"/>
    <w:rsid w:val="003E3315"/>
    <w:rsid w:val="003E37C8"/>
    <w:rsid w:val="003E3B20"/>
    <w:rsid w:val="003E42FE"/>
    <w:rsid w:val="003E4436"/>
    <w:rsid w:val="003E5E33"/>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03C3"/>
    <w:rsid w:val="004011CB"/>
    <w:rsid w:val="004011D7"/>
    <w:rsid w:val="00402176"/>
    <w:rsid w:val="004028DA"/>
    <w:rsid w:val="0040332A"/>
    <w:rsid w:val="00404868"/>
    <w:rsid w:val="00404A77"/>
    <w:rsid w:val="00404D7B"/>
    <w:rsid w:val="00404FD9"/>
    <w:rsid w:val="0040531D"/>
    <w:rsid w:val="00405D92"/>
    <w:rsid w:val="0040672C"/>
    <w:rsid w:val="0040693A"/>
    <w:rsid w:val="00407056"/>
    <w:rsid w:val="0040790B"/>
    <w:rsid w:val="00407969"/>
    <w:rsid w:val="00407D90"/>
    <w:rsid w:val="004118E3"/>
    <w:rsid w:val="0041205D"/>
    <w:rsid w:val="004124A0"/>
    <w:rsid w:val="00413012"/>
    <w:rsid w:val="00413BD0"/>
    <w:rsid w:val="0041512D"/>
    <w:rsid w:val="00415600"/>
    <w:rsid w:val="00415C7E"/>
    <w:rsid w:val="00415F17"/>
    <w:rsid w:val="00416330"/>
    <w:rsid w:val="00416BB7"/>
    <w:rsid w:val="004214EF"/>
    <w:rsid w:val="004226AB"/>
    <w:rsid w:val="00422D1B"/>
    <w:rsid w:val="00423D42"/>
    <w:rsid w:val="00425098"/>
    <w:rsid w:val="00425589"/>
    <w:rsid w:val="0042601D"/>
    <w:rsid w:val="00426081"/>
    <w:rsid w:val="00427453"/>
    <w:rsid w:val="0042748B"/>
    <w:rsid w:val="00427544"/>
    <w:rsid w:val="00430844"/>
    <w:rsid w:val="004333CB"/>
    <w:rsid w:val="00433485"/>
    <w:rsid w:val="00433B67"/>
    <w:rsid w:val="00434424"/>
    <w:rsid w:val="00435016"/>
    <w:rsid w:val="00435FDE"/>
    <w:rsid w:val="00436272"/>
    <w:rsid w:val="00436690"/>
    <w:rsid w:val="0043712B"/>
    <w:rsid w:val="00437D15"/>
    <w:rsid w:val="00440FA4"/>
    <w:rsid w:val="00441D40"/>
    <w:rsid w:val="004422A9"/>
    <w:rsid w:val="00442549"/>
    <w:rsid w:val="004437E2"/>
    <w:rsid w:val="00443802"/>
    <w:rsid w:val="00444056"/>
    <w:rsid w:val="00444161"/>
    <w:rsid w:val="00444556"/>
    <w:rsid w:val="00444643"/>
    <w:rsid w:val="00444B19"/>
    <w:rsid w:val="004463BC"/>
    <w:rsid w:val="00446780"/>
    <w:rsid w:val="00446D8F"/>
    <w:rsid w:val="0045002B"/>
    <w:rsid w:val="0045085B"/>
    <w:rsid w:val="00451615"/>
    <w:rsid w:val="00452BFA"/>
    <w:rsid w:val="0045589E"/>
    <w:rsid w:val="00457068"/>
    <w:rsid w:val="00460A0B"/>
    <w:rsid w:val="00462534"/>
    <w:rsid w:val="00462B1C"/>
    <w:rsid w:val="0046329A"/>
    <w:rsid w:val="0046455D"/>
    <w:rsid w:val="004647F1"/>
    <w:rsid w:val="00464F9F"/>
    <w:rsid w:val="004659A9"/>
    <w:rsid w:val="00465C8C"/>
    <w:rsid w:val="00465CBA"/>
    <w:rsid w:val="00466589"/>
    <w:rsid w:val="00466684"/>
    <w:rsid w:val="00466A46"/>
    <w:rsid w:val="004671FF"/>
    <w:rsid w:val="00467B7A"/>
    <w:rsid w:val="00470B96"/>
    <w:rsid w:val="004717C3"/>
    <w:rsid w:val="0047234C"/>
    <w:rsid w:val="0047236E"/>
    <w:rsid w:val="00472A02"/>
    <w:rsid w:val="0047496E"/>
    <w:rsid w:val="00475359"/>
    <w:rsid w:val="00475743"/>
    <w:rsid w:val="00476BAA"/>
    <w:rsid w:val="00477134"/>
    <w:rsid w:val="004772B7"/>
    <w:rsid w:val="00477B9B"/>
    <w:rsid w:val="00477D23"/>
    <w:rsid w:val="00477E5F"/>
    <w:rsid w:val="00480660"/>
    <w:rsid w:val="00480DDF"/>
    <w:rsid w:val="0048163A"/>
    <w:rsid w:val="004819C1"/>
    <w:rsid w:val="00481C87"/>
    <w:rsid w:val="004820F1"/>
    <w:rsid w:val="00482460"/>
    <w:rsid w:val="0048349F"/>
    <w:rsid w:val="004836E1"/>
    <w:rsid w:val="00484393"/>
    <w:rsid w:val="004847F3"/>
    <w:rsid w:val="0048514B"/>
    <w:rsid w:val="0048550B"/>
    <w:rsid w:val="004865D5"/>
    <w:rsid w:val="004907A9"/>
    <w:rsid w:val="00491F35"/>
    <w:rsid w:val="00493872"/>
    <w:rsid w:val="00493947"/>
    <w:rsid w:val="00494D6F"/>
    <w:rsid w:val="00495585"/>
    <w:rsid w:val="00495911"/>
    <w:rsid w:val="00497A91"/>
    <w:rsid w:val="00497D65"/>
    <w:rsid w:val="004A032D"/>
    <w:rsid w:val="004A0FFA"/>
    <w:rsid w:val="004A1910"/>
    <w:rsid w:val="004A1F84"/>
    <w:rsid w:val="004A278F"/>
    <w:rsid w:val="004A28BA"/>
    <w:rsid w:val="004A28EE"/>
    <w:rsid w:val="004A3580"/>
    <w:rsid w:val="004A37F2"/>
    <w:rsid w:val="004A3CD8"/>
    <w:rsid w:val="004A4535"/>
    <w:rsid w:val="004A47CA"/>
    <w:rsid w:val="004A52BD"/>
    <w:rsid w:val="004A5582"/>
    <w:rsid w:val="004A5A1B"/>
    <w:rsid w:val="004A6763"/>
    <w:rsid w:val="004A6A04"/>
    <w:rsid w:val="004A6CC0"/>
    <w:rsid w:val="004A739F"/>
    <w:rsid w:val="004A7E62"/>
    <w:rsid w:val="004B06D0"/>
    <w:rsid w:val="004B0A33"/>
    <w:rsid w:val="004B121F"/>
    <w:rsid w:val="004B1FAD"/>
    <w:rsid w:val="004B46C8"/>
    <w:rsid w:val="004B5373"/>
    <w:rsid w:val="004B57A0"/>
    <w:rsid w:val="004B593F"/>
    <w:rsid w:val="004B5982"/>
    <w:rsid w:val="004B5D34"/>
    <w:rsid w:val="004B5E33"/>
    <w:rsid w:val="004B7762"/>
    <w:rsid w:val="004B79C1"/>
    <w:rsid w:val="004C0CA5"/>
    <w:rsid w:val="004C18D7"/>
    <w:rsid w:val="004C1E72"/>
    <w:rsid w:val="004C272F"/>
    <w:rsid w:val="004C2EEB"/>
    <w:rsid w:val="004C33E9"/>
    <w:rsid w:val="004C39ED"/>
    <w:rsid w:val="004C3EDB"/>
    <w:rsid w:val="004C5270"/>
    <w:rsid w:val="004C5FBE"/>
    <w:rsid w:val="004C6EDC"/>
    <w:rsid w:val="004D0211"/>
    <w:rsid w:val="004D03E8"/>
    <w:rsid w:val="004D077F"/>
    <w:rsid w:val="004D179C"/>
    <w:rsid w:val="004D1E27"/>
    <w:rsid w:val="004D4111"/>
    <w:rsid w:val="004D42B2"/>
    <w:rsid w:val="004D6053"/>
    <w:rsid w:val="004D6190"/>
    <w:rsid w:val="004D7E91"/>
    <w:rsid w:val="004E015D"/>
    <w:rsid w:val="004E0D98"/>
    <w:rsid w:val="004E1305"/>
    <w:rsid w:val="004E1B29"/>
    <w:rsid w:val="004E2961"/>
    <w:rsid w:val="004E392C"/>
    <w:rsid w:val="004E499A"/>
    <w:rsid w:val="004E5602"/>
    <w:rsid w:val="004E6183"/>
    <w:rsid w:val="004E7D15"/>
    <w:rsid w:val="004F04FD"/>
    <w:rsid w:val="004F06A9"/>
    <w:rsid w:val="004F0A03"/>
    <w:rsid w:val="004F0D42"/>
    <w:rsid w:val="004F1128"/>
    <w:rsid w:val="004F14B9"/>
    <w:rsid w:val="004F14E5"/>
    <w:rsid w:val="004F165B"/>
    <w:rsid w:val="004F1E8D"/>
    <w:rsid w:val="004F208B"/>
    <w:rsid w:val="004F25A6"/>
    <w:rsid w:val="004F2AD6"/>
    <w:rsid w:val="004F3221"/>
    <w:rsid w:val="004F3F23"/>
    <w:rsid w:val="004F4F21"/>
    <w:rsid w:val="004F6FA1"/>
    <w:rsid w:val="004F78DD"/>
    <w:rsid w:val="004F79F3"/>
    <w:rsid w:val="004F7A24"/>
    <w:rsid w:val="004F7CEE"/>
    <w:rsid w:val="00502276"/>
    <w:rsid w:val="00502400"/>
    <w:rsid w:val="00503CCA"/>
    <w:rsid w:val="00504E42"/>
    <w:rsid w:val="00505F53"/>
    <w:rsid w:val="00507370"/>
    <w:rsid w:val="00507771"/>
    <w:rsid w:val="00511A09"/>
    <w:rsid w:val="005121FE"/>
    <w:rsid w:val="00512561"/>
    <w:rsid w:val="00512AA4"/>
    <w:rsid w:val="00513798"/>
    <w:rsid w:val="00513E9D"/>
    <w:rsid w:val="0051537A"/>
    <w:rsid w:val="005163B4"/>
    <w:rsid w:val="00516418"/>
    <w:rsid w:val="00516CA1"/>
    <w:rsid w:val="005234D4"/>
    <w:rsid w:val="00523540"/>
    <w:rsid w:val="00523A86"/>
    <w:rsid w:val="00523C74"/>
    <w:rsid w:val="00524770"/>
    <w:rsid w:val="0052492B"/>
    <w:rsid w:val="00526F6D"/>
    <w:rsid w:val="00527521"/>
    <w:rsid w:val="00527679"/>
    <w:rsid w:val="00527C53"/>
    <w:rsid w:val="00530903"/>
    <w:rsid w:val="0053121E"/>
    <w:rsid w:val="005315A9"/>
    <w:rsid w:val="00532278"/>
    <w:rsid w:val="005328EC"/>
    <w:rsid w:val="00532ED9"/>
    <w:rsid w:val="00533D47"/>
    <w:rsid w:val="00533E48"/>
    <w:rsid w:val="00534953"/>
    <w:rsid w:val="00535000"/>
    <w:rsid w:val="005356AD"/>
    <w:rsid w:val="0054168E"/>
    <w:rsid w:val="00541DD9"/>
    <w:rsid w:val="00542B03"/>
    <w:rsid w:val="00542B4C"/>
    <w:rsid w:val="00542D08"/>
    <w:rsid w:val="00543FAE"/>
    <w:rsid w:val="00544023"/>
    <w:rsid w:val="005445CA"/>
    <w:rsid w:val="005475E8"/>
    <w:rsid w:val="00547D88"/>
    <w:rsid w:val="00551C06"/>
    <w:rsid w:val="00551F98"/>
    <w:rsid w:val="0055240B"/>
    <w:rsid w:val="00552639"/>
    <w:rsid w:val="00552FBA"/>
    <w:rsid w:val="0055387B"/>
    <w:rsid w:val="00553EEB"/>
    <w:rsid w:val="00554BC6"/>
    <w:rsid w:val="00555602"/>
    <w:rsid w:val="00556184"/>
    <w:rsid w:val="00556E93"/>
    <w:rsid w:val="00556FF6"/>
    <w:rsid w:val="00560858"/>
    <w:rsid w:val="005613E7"/>
    <w:rsid w:val="005626E8"/>
    <w:rsid w:val="00562913"/>
    <w:rsid w:val="005648FA"/>
    <w:rsid w:val="005668D7"/>
    <w:rsid w:val="00566DF9"/>
    <w:rsid w:val="00570081"/>
    <w:rsid w:val="00570559"/>
    <w:rsid w:val="00570717"/>
    <w:rsid w:val="005716F8"/>
    <w:rsid w:val="0057175F"/>
    <w:rsid w:val="00572BCC"/>
    <w:rsid w:val="00572D7C"/>
    <w:rsid w:val="00573E5B"/>
    <w:rsid w:val="00574042"/>
    <w:rsid w:val="0057488A"/>
    <w:rsid w:val="005762D9"/>
    <w:rsid w:val="00576AEC"/>
    <w:rsid w:val="00577EA0"/>
    <w:rsid w:val="00580D58"/>
    <w:rsid w:val="00581AD3"/>
    <w:rsid w:val="00581E46"/>
    <w:rsid w:val="005824BC"/>
    <w:rsid w:val="00582C38"/>
    <w:rsid w:val="005832FB"/>
    <w:rsid w:val="0058369C"/>
    <w:rsid w:val="00583BC6"/>
    <w:rsid w:val="00584B7F"/>
    <w:rsid w:val="00584D73"/>
    <w:rsid w:val="00584D8B"/>
    <w:rsid w:val="005851F8"/>
    <w:rsid w:val="00590C70"/>
    <w:rsid w:val="00591927"/>
    <w:rsid w:val="005919F8"/>
    <w:rsid w:val="00592248"/>
    <w:rsid w:val="00594719"/>
    <w:rsid w:val="00594C62"/>
    <w:rsid w:val="00596EBC"/>
    <w:rsid w:val="00597264"/>
    <w:rsid w:val="005979E1"/>
    <w:rsid w:val="005A2E5D"/>
    <w:rsid w:val="005A3582"/>
    <w:rsid w:val="005A3AD2"/>
    <w:rsid w:val="005A3CA8"/>
    <w:rsid w:val="005A4F14"/>
    <w:rsid w:val="005A6EF0"/>
    <w:rsid w:val="005A73F6"/>
    <w:rsid w:val="005A7527"/>
    <w:rsid w:val="005A7D38"/>
    <w:rsid w:val="005B0CD3"/>
    <w:rsid w:val="005B0FA1"/>
    <w:rsid w:val="005B1A5A"/>
    <w:rsid w:val="005B220B"/>
    <w:rsid w:val="005B230A"/>
    <w:rsid w:val="005B2854"/>
    <w:rsid w:val="005B2B74"/>
    <w:rsid w:val="005B2C58"/>
    <w:rsid w:val="005B472B"/>
    <w:rsid w:val="005B5095"/>
    <w:rsid w:val="005B53F9"/>
    <w:rsid w:val="005B5840"/>
    <w:rsid w:val="005B63B6"/>
    <w:rsid w:val="005B759D"/>
    <w:rsid w:val="005B7AD0"/>
    <w:rsid w:val="005C0ADD"/>
    <w:rsid w:val="005C1197"/>
    <w:rsid w:val="005C2A6C"/>
    <w:rsid w:val="005C38A2"/>
    <w:rsid w:val="005C428E"/>
    <w:rsid w:val="005C478C"/>
    <w:rsid w:val="005C51E8"/>
    <w:rsid w:val="005C5DAC"/>
    <w:rsid w:val="005C5ED8"/>
    <w:rsid w:val="005C6758"/>
    <w:rsid w:val="005C6813"/>
    <w:rsid w:val="005C6C06"/>
    <w:rsid w:val="005D3CEE"/>
    <w:rsid w:val="005D48D2"/>
    <w:rsid w:val="005D59F6"/>
    <w:rsid w:val="005D60F7"/>
    <w:rsid w:val="005D6144"/>
    <w:rsid w:val="005D76C8"/>
    <w:rsid w:val="005D77C8"/>
    <w:rsid w:val="005D7A5F"/>
    <w:rsid w:val="005E0BC3"/>
    <w:rsid w:val="005E168F"/>
    <w:rsid w:val="005E28D3"/>
    <w:rsid w:val="005E2FE6"/>
    <w:rsid w:val="005E3059"/>
    <w:rsid w:val="005E38F1"/>
    <w:rsid w:val="005E3933"/>
    <w:rsid w:val="005E5BBB"/>
    <w:rsid w:val="005E5FE3"/>
    <w:rsid w:val="005E7E59"/>
    <w:rsid w:val="005F03A8"/>
    <w:rsid w:val="005F08A7"/>
    <w:rsid w:val="005F20F8"/>
    <w:rsid w:val="005F2AF5"/>
    <w:rsid w:val="005F4087"/>
    <w:rsid w:val="005F44C8"/>
    <w:rsid w:val="005F5384"/>
    <w:rsid w:val="005F6136"/>
    <w:rsid w:val="005F6BC2"/>
    <w:rsid w:val="005F7330"/>
    <w:rsid w:val="005F758C"/>
    <w:rsid w:val="005F7CF9"/>
    <w:rsid w:val="005F7DC2"/>
    <w:rsid w:val="00600373"/>
    <w:rsid w:val="00601FBC"/>
    <w:rsid w:val="00602324"/>
    <w:rsid w:val="00602DAA"/>
    <w:rsid w:val="0060346E"/>
    <w:rsid w:val="00604403"/>
    <w:rsid w:val="0060550C"/>
    <w:rsid w:val="0060556B"/>
    <w:rsid w:val="006057A5"/>
    <w:rsid w:val="006069F7"/>
    <w:rsid w:val="006072E4"/>
    <w:rsid w:val="00607BAC"/>
    <w:rsid w:val="00610078"/>
    <w:rsid w:val="006102A9"/>
    <w:rsid w:val="006105C3"/>
    <w:rsid w:val="00610CA2"/>
    <w:rsid w:val="00611769"/>
    <w:rsid w:val="0061186A"/>
    <w:rsid w:val="00611F97"/>
    <w:rsid w:val="0061221B"/>
    <w:rsid w:val="006123A6"/>
    <w:rsid w:val="006138DF"/>
    <w:rsid w:val="00613977"/>
    <w:rsid w:val="00613A8D"/>
    <w:rsid w:val="00614013"/>
    <w:rsid w:val="0061585F"/>
    <w:rsid w:val="006166F7"/>
    <w:rsid w:val="006166FA"/>
    <w:rsid w:val="006167A9"/>
    <w:rsid w:val="0061784A"/>
    <w:rsid w:val="006178C6"/>
    <w:rsid w:val="00617A8E"/>
    <w:rsid w:val="006204E8"/>
    <w:rsid w:val="0062247B"/>
    <w:rsid w:val="0062614D"/>
    <w:rsid w:val="006263BF"/>
    <w:rsid w:val="00626C2A"/>
    <w:rsid w:val="00627978"/>
    <w:rsid w:val="00627C39"/>
    <w:rsid w:val="00627E16"/>
    <w:rsid w:val="00630A12"/>
    <w:rsid w:val="00630E68"/>
    <w:rsid w:val="00631CB2"/>
    <w:rsid w:val="00632D02"/>
    <w:rsid w:val="006331BD"/>
    <w:rsid w:val="00633E3F"/>
    <w:rsid w:val="00633F84"/>
    <w:rsid w:val="00637338"/>
    <w:rsid w:val="006402F2"/>
    <w:rsid w:val="00640E5A"/>
    <w:rsid w:val="006418E5"/>
    <w:rsid w:val="00641D05"/>
    <w:rsid w:val="00641EB7"/>
    <w:rsid w:val="0064415A"/>
    <w:rsid w:val="00644944"/>
    <w:rsid w:val="00644A1E"/>
    <w:rsid w:val="00644EB3"/>
    <w:rsid w:val="0064531E"/>
    <w:rsid w:val="00645449"/>
    <w:rsid w:val="006456A6"/>
    <w:rsid w:val="00645D97"/>
    <w:rsid w:val="0064672A"/>
    <w:rsid w:val="0064790D"/>
    <w:rsid w:val="00647C5B"/>
    <w:rsid w:val="00651034"/>
    <w:rsid w:val="00651132"/>
    <w:rsid w:val="00651CF4"/>
    <w:rsid w:val="0065348E"/>
    <w:rsid w:val="00653685"/>
    <w:rsid w:val="006538DD"/>
    <w:rsid w:val="0065462C"/>
    <w:rsid w:val="00657005"/>
    <w:rsid w:val="00657501"/>
    <w:rsid w:val="00657D08"/>
    <w:rsid w:val="00657F2B"/>
    <w:rsid w:val="006609B2"/>
    <w:rsid w:val="00660F04"/>
    <w:rsid w:val="006611FC"/>
    <w:rsid w:val="00662E01"/>
    <w:rsid w:val="00662EA9"/>
    <w:rsid w:val="006632B4"/>
    <w:rsid w:val="00663C50"/>
    <w:rsid w:val="00663EDF"/>
    <w:rsid w:val="006643FA"/>
    <w:rsid w:val="00664705"/>
    <w:rsid w:val="00664D9A"/>
    <w:rsid w:val="00664FAE"/>
    <w:rsid w:val="0066522E"/>
    <w:rsid w:val="00665FD1"/>
    <w:rsid w:val="00666EF9"/>
    <w:rsid w:val="00670277"/>
    <w:rsid w:val="0067037F"/>
    <w:rsid w:val="00670989"/>
    <w:rsid w:val="00670B57"/>
    <w:rsid w:val="00672733"/>
    <w:rsid w:val="006727A2"/>
    <w:rsid w:val="00673A0E"/>
    <w:rsid w:val="00673C92"/>
    <w:rsid w:val="006761B2"/>
    <w:rsid w:val="006761EE"/>
    <w:rsid w:val="00676355"/>
    <w:rsid w:val="006763AB"/>
    <w:rsid w:val="00676CA4"/>
    <w:rsid w:val="0068230B"/>
    <w:rsid w:val="00683535"/>
    <w:rsid w:val="00683879"/>
    <w:rsid w:val="0068399D"/>
    <w:rsid w:val="00684683"/>
    <w:rsid w:val="00685F35"/>
    <w:rsid w:val="00686483"/>
    <w:rsid w:val="006869D8"/>
    <w:rsid w:val="00687212"/>
    <w:rsid w:val="006907DF"/>
    <w:rsid w:val="00690982"/>
    <w:rsid w:val="0069105E"/>
    <w:rsid w:val="00691857"/>
    <w:rsid w:val="00692BDB"/>
    <w:rsid w:val="00692D60"/>
    <w:rsid w:val="00693623"/>
    <w:rsid w:val="00694D31"/>
    <w:rsid w:val="00696C55"/>
    <w:rsid w:val="006A06BE"/>
    <w:rsid w:val="006A0E50"/>
    <w:rsid w:val="006A1B55"/>
    <w:rsid w:val="006A1D83"/>
    <w:rsid w:val="006A1EC3"/>
    <w:rsid w:val="006A2021"/>
    <w:rsid w:val="006A2CAC"/>
    <w:rsid w:val="006A3CB5"/>
    <w:rsid w:val="006A46B6"/>
    <w:rsid w:val="006A56D2"/>
    <w:rsid w:val="006A717B"/>
    <w:rsid w:val="006A7D52"/>
    <w:rsid w:val="006B096D"/>
    <w:rsid w:val="006B0D48"/>
    <w:rsid w:val="006B20F3"/>
    <w:rsid w:val="006B2954"/>
    <w:rsid w:val="006B2A47"/>
    <w:rsid w:val="006B491A"/>
    <w:rsid w:val="006B6664"/>
    <w:rsid w:val="006B7D1E"/>
    <w:rsid w:val="006B7FD5"/>
    <w:rsid w:val="006C07D9"/>
    <w:rsid w:val="006C1AA3"/>
    <w:rsid w:val="006C2470"/>
    <w:rsid w:val="006C26A8"/>
    <w:rsid w:val="006C3A8C"/>
    <w:rsid w:val="006C45B7"/>
    <w:rsid w:val="006C67C3"/>
    <w:rsid w:val="006D054B"/>
    <w:rsid w:val="006D0B5C"/>
    <w:rsid w:val="006D1FC8"/>
    <w:rsid w:val="006D2C3E"/>
    <w:rsid w:val="006D3581"/>
    <w:rsid w:val="006D3AD6"/>
    <w:rsid w:val="006D418F"/>
    <w:rsid w:val="006D5000"/>
    <w:rsid w:val="006D5177"/>
    <w:rsid w:val="006D57BA"/>
    <w:rsid w:val="006D5C1F"/>
    <w:rsid w:val="006D6107"/>
    <w:rsid w:val="006D692C"/>
    <w:rsid w:val="006D6ABA"/>
    <w:rsid w:val="006D6FB6"/>
    <w:rsid w:val="006D76C8"/>
    <w:rsid w:val="006D7C4A"/>
    <w:rsid w:val="006E1BEC"/>
    <w:rsid w:val="006E3494"/>
    <w:rsid w:val="006E5BAE"/>
    <w:rsid w:val="006E5BCE"/>
    <w:rsid w:val="006E6745"/>
    <w:rsid w:val="006E67E3"/>
    <w:rsid w:val="006E7DCD"/>
    <w:rsid w:val="006F03FE"/>
    <w:rsid w:val="006F1582"/>
    <w:rsid w:val="006F28D6"/>
    <w:rsid w:val="006F346A"/>
    <w:rsid w:val="006F41B1"/>
    <w:rsid w:val="006F442D"/>
    <w:rsid w:val="006F4C4C"/>
    <w:rsid w:val="006F6045"/>
    <w:rsid w:val="006F62DF"/>
    <w:rsid w:val="006F6862"/>
    <w:rsid w:val="00700CC5"/>
    <w:rsid w:val="007010F1"/>
    <w:rsid w:val="00701C68"/>
    <w:rsid w:val="00702504"/>
    <w:rsid w:val="0070345D"/>
    <w:rsid w:val="00704176"/>
    <w:rsid w:val="007047B0"/>
    <w:rsid w:val="0070502E"/>
    <w:rsid w:val="00705C6B"/>
    <w:rsid w:val="0070746D"/>
    <w:rsid w:val="00707FB4"/>
    <w:rsid w:val="00710865"/>
    <w:rsid w:val="00711310"/>
    <w:rsid w:val="00714CB7"/>
    <w:rsid w:val="007159BF"/>
    <w:rsid w:val="007163F2"/>
    <w:rsid w:val="00716598"/>
    <w:rsid w:val="00716A40"/>
    <w:rsid w:val="00717649"/>
    <w:rsid w:val="00717DD4"/>
    <w:rsid w:val="0072113D"/>
    <w:rsid w:val="00722474"/>
    <w:rsid w:val="007225D0"/>
    <w:rsid w:val="00723B41"/>
    <w:rsid w:val="00724EE4"/>
    <w:rsid w:val="007259C0"/>
    <w:rsid w:val="00726AA2"/>
    <w:rsid w:val="007272ED"/>
    <w:rsid w:val="007273C6"/>
    <w:rsid w:val="0073043F"/>
    <w:rsid w:val="00731F6A"/>
    <w:rsid w:val="00732E2B"/>
    <w:rsid w:val="00733DCB"/>
    <w:rsid w:val="007347F0"/>
    <w:rsid w:val="00734C92"/>
    <w:rsid w:val="007352FC"/>
    <w:rsid w:val="0073575A"/>
    <w:rsid w:val="00735FFC"/>
    <w:rsid w:val="00736BC5"/>
    <w:rsid w:val="00736EB2"/>
    <w:rsid w:val="007371F8"/>
    <w:rsid w:val="007372CC"/>
    <w:rsid w:val="0073753E"/>
    <w:rsid w:val="007400AF"/>
    <w:rsid w:val="00740603"/>
    <w:rsid w:val="0074168D"/>
    <w:rsid w:val="00741949"/>
    <w:rsid w:val="00742020"/>
    <w:rsid w:val="007420EB"/>
    <w:rsid w:val="007423E3"/>
    <w:rsid w:val="007438F8"/>
    <w:rsid w:val="007443DA"/>
    <w:rsid w:val="00745856"/>
    <w:rsid w:val="0074710A"/>
    <w:rsid w:val="00747581"/>
    <w:rsid w:val="00750A24"/>
    <w:rsid w:val="00750AE6"/>
    <w:rsid w:val="007511BF"/>
    <w:rsid w:val="00751997"/>
    <w:rsid w:val="00751E1F"/>
    <w:rsid w:val="00751FE0"/>
    <w:rsid w:val="007528A7"/>
    <w:rsid w:val="00752FF9"/>
    <w:rsid w:val="007539A3"/>
    <w:rsid w:val="00753B19"/>
    <w:rsid w:val="00755680"/>
    <w:rsid w:val="007556C4"/>
    <w:rsid w:val="00755FAD"/>
    <w:rsid w:val="007568AF"/>
    <w:rsid w:val="00757552"/>
    <w:rsid w:val="00760056"/>
    <w:rsid w:val="00760AAB"/>
    <w:rsid w:val="00761760"/>
    <w:rsid w:val="00761BA8"/>
    <w:rsid w:val="007645FF"/>
    <w:rsid w:val="00764A50"/>
    <w:rsid w:val="00764D43"/>
    <w:rsid w:val="00764D94"/>
    <w:rsid w:val="007660F9"/>
    <w:rsid w:val="00766986"/>
    <w:rsid w:val="00766DD8"/>
    <w:rsid w:val="00767666"/>
    <w:rsid w:val="00767673"/>
    <w:rsid w:val="00767DBB"/>
    <w:rsid w:val="00767E21"/>
    <w:rsid w:val="00770AE1"/>
    <w:rsid w:val="0077102A"/>
    <w:rsid w:val="0077256E"/>
    <w:rsid w:val="00772851"/>
    <w:rsid w:val="00772DA6"/>
    <w:rsid w:val="00772E72"/>
    <w:rsid w:val="00774B93"/>
    <w:rsid w:val="007753CE"/>
    <w:rsid w:val="00775624"/>
    <w:rsid w:val="00775B0B"/>
    <w:rsid w:val="00775CB4"/>
    <w:rsid w:val="00777DC2"/>
    <w:rsid w:val="0078070D"/>
    <w:rsid w:val="00780B28"/>
    <w:rsid w:val="00781B75"/>
    <w:rsid w:val="007820D9"/>
    <w:rsid w:val="0078386A"/>
    <w:rsid w:val="00783B17"/>
    <w:rsid w:val="00783B4F"/>
    <w:rsid w:val="00784A41"/>
    <w:rsid w:val="00785A83"/>
    <w:rsid w:val="00785B10"/>
    <w:rsid w:val="007861FB"/>
    <w:rsid w:val="00786A21"/>
    <w:rsid w:val="007901B3"/>
    <w:rsid w:val="00790653"/>
    <w:rsid w:val="007913BF"/>
    <w:rsid w:val="00792729"/>
    <w:rsid w:val="007933CA"/>
    <w:rsid w:val="0079446A"/>
    <w:rsid w:val="007949A0"/>
    <w:rsid w:val="00796C24"/>
    <w:rsid w:val="0079771E"/>
    <w:rsid w:val="007A262E"/>
    <w:rsid w:val="007A2C63"/>
    <w:rsid w:val="007A3212"/>
    <w:rsid w:val="007A3385"/>
    <w:rsid w:val="007A3EC3"/>
    <w:rsid w:val="007A4362"/>
    <w:rsid w:val="007A4E10"/>
    <w:rsid w:val="007A51A0"/>
    <w:rsid w:val="007A6DC8"/>
    <w:rsid w:val="007A7741"/>
    <w:rsid w:val="007A7CF3"/>
    <w:rsid w:val="007B091C"/>
    <w:rsid w:val="007B1160"/>
    <w:rsid w:val="007B17EA"/>
    <w:rsid w:val="007B20FC"/>
    <w:rsid w:val="007B2734"/>
    <w:rsid w:val="007B2A65"/>
    <w:rsid w:val="007B42EF"/>
    <w:rsid w:val="007B5CCF"/>
    <w:rsid w:val="007B6080"/>
    <w:rsid w:val="007B6766"/>
    <w:rsid w:val="007B7462"/>
    <w:rsid w:val="007B7530"/>
    <w:rsid w:val="007B758F"/>
    <w:rsid w:val="007B7670"/>
    <w:rsid w:val="007C000E"/>
    <w:rsid w:val="007C152E"/>
    <w:rsid w:val="007C20AE"/>
    <w:rsid w:val="007C5A41"/>
    <w:rsid w:val="007C6C35"/>
    <w:rsid w:val="007C7451"/>
    <w:rsid w:val="007D0523"/>
    <w:rsid w:val="007D10F6"/>
    <w:rsid w:val="007D17A1"/>
    <w:rsid w:val="007D19CE"/>
    <w:rsid w:val="007D285C"/>
    <w:rsid w:val="007D2C55"/>
    <w:rsid w:val="007D35ED"/>
    <w:rsid w:val="007D36C5"/>
    <w:rsid w:val="007D38CF"/>
    <w:rsid w:val="007D3E98"/>
    <w:rsid w:val="007D491E"/>
    <w:rsid w:val="007D4B86"/>
    <w:rsid w:val="007D51E4"/>
    <w:rsid w:val="007D56ED"/>
    <w:rsid w:val="007D58B2"/>
    <w:rsid w:val="007D5A18"/>
    <w:rsid w:val="007D5F05"/>
    <w:rsid w:val="007D667B"/>
    <w:rsid w:val="007D668E"/>
    <w:rsid w:val="007D7DF0"/>
    <w:rsid w:val="007E08F9"/>
    <w:rsid w:val="007E0A60"/>
    <w:rsid w:val="007E15B8"/>
    <w:rsid w:val="007E18F4"/>
    <w:rsid w:val="007E1AF5"/>
    <w:rsid w:val="007E1F05"/>
    <w:rsid w:val="007E2AB6"/>
    <w:rsid w:val="007E3BBB"/>
    <w:rsid w:val="007E40F3"/>
    <w:rsid w:val="007E48EB"/>
    <w:rsid w:val="007E59ED"/>
    <w:rsid w:val="007E5BD0"/>
    <w:rsid w:val="007E5C29"/>
    <w:rsid w:val="007E5DA6"/>
    <w:rsid w:val="007E6247"/>
    <w:rsid w:val="007E637B"/>
    <w:rsid w:val="007E64FE"/>
    <w:rsid w:val="007F1256"/>
    <w:rsid w:val="007F2E23"/>
    <w:rsid w:val="007F329E"/>
    <w:rsid w:val="007F4D73"/>
    <w:rsid w:val="007F6610"/>
    <w:rsid w:val="007F751D"/>
    <w:rsid w:val="007F79BD"/>
    <w:rsid w:val="00800EFF"/>
    <w:rsid w:val="00801B57"/>
    <w:rsid w:val="00801FBF"/>
    <w:rsid w:val="008026F7"/>
    <w:rsid w:val="00804A12"/>
    <w:rsid w:val="00807141"/>
    <w:rsid w:val="00807F09"/>
    <w:rsid w:val="00810956"/>
    <w:rsid w:val="00810C99"/>
    <w:rsid w:val="00812443"/>
    <w:rsid w:val="00812DCF"/>
    <w:rsid w:val="00812E78"/>
    <w:rsid w:val="008141A6"/>
    <w:rsid w:val="00815B5E"/>
    <w:rsid w:val="00817CBD"/>
    <w:rsid w:val="00820DC4"/>
    <w:rsid w:val="00822552"/>
    <w:rsid w:val="00822799"/>
    <w:rsid w:val="008228F7"/>
    <w:rsid w:val="00822A95"/>
    <w:rsid w:val="00823481"/>
    <w:rsid w:val="00823556"/>
    <w:rsid w:val="008239BD"/>
    <w:rsid w:val="00823E98"/>
    <w:rsid w:val="00823EC2"/>
    <w:rsid w:val="00824278"/>
    <w:rsid w:val="008252B2"/>
    <w:rsid w:val="00825AB2"/>
    <w:rsid w:val="0082608A"/>
    <w:rsid w:val="008260BB"/>
    <w:rsid w:val="0082775B"/>
    <w:rsid w:val="00827BE3"/>
    <w:rsid w:val="008308C1"/>
    <w:rsid w:val="00831776"/>
    <w:rsid w:val="00832858"/>
    <w:rsid w:val="00832AEA"/>
    <w:rsid w:val="00834D6A"/>
    <w:rsid w:val="00835260"/>
    <w:rsid w:val="00836909"/>
    <w:rsid w:val="008369CE"/>
    <w:rsid w:val="008376F5"/>
    <w:rsid w:val="008411E8"/>
    <w:rsid w:val="00841485"/>
    <w:rsid w:val="008415A4"/>
    <w:rsid w:val="00845B1F"/>
    <w:rsid w:val="00846731"/>
    <w:rsid w:val="00846775"/>
    <w:rsid w:val="00846B79"/>
    <w:rsid w:val="0084740B"/>
    <w:rsid w:val="00847790"/>
    <w:rsid w:val="00847898"/>
    <w:rsid w:val="0085061D"/>
    <w:rsid w:val="008516D9"/>
    <w:rsid w:val="00852766"/>
    <w:rsid w:val="00852BD9"/>
    <w:rsid w:val="008539CF"/>
    <w:rsid w:val="00854D2D"/>
    <w:rsid w:val="00854ED0"/>
    <w:rsid w:val="008561CD"/>
    <w:rsid w:val="00856F45"/>
    <w:rsid w:val="00857C5C"/>
    <w:rsid w:val="00860281"/>
    <w:rsid w:val="0086085B"/>
    <w:rsid w:val="00860C07"/>
    <w:rsid w:val="008616A7"/>
    <w:rsid w:val="00861D9E"/>
    <w:rsid w:val="0086286D"/>
    <w:rsid w:val="00862DB9"/>
    <w:rsid w:val="00864A1D"/>
    <w:rsid w:val="00864B41"/>
    <w:rsid w:val="00864D78"/>
    <w:rsid w:val="00866950"/>
    <w:rsid w:val="0086710A"/>
    <w:rsid w:val="008671C3"/>
    <w:rsid w:val="00867B0B"/>
    <w:rsid w:val="0087091C"/>
    <w:rsid w:val="008721DE"/>
    <w:rsid w:val="00872AB5"/>
    <w:rsid w:val="00872EA9"/>
    <w:rsid w:val="00873937"/>
    <w:rsid w:val="0087429D"/>
    <w:rsid w:val="00875114"/>
    <w:rsid w:val="008756CA"/>
    <w:rsid w:val="0087629A"/>
    <w:rsid w:val="00876BEA"/>
    <w:rsid w:val="0087701F"/>
    <w:rsid w:val="00877913"/>
    <w:rsid w:val="00877C35"/>
    <w:rsid w:val="008804AF"/>
    <w:rsid w:val="0088062E"/>
    <w:rsid w:val="00880DF3"/>
    <w:rsid w:val="008817CA"/>
    <w:rsid w:val="008818CA"/>
    <w:rsid w:val="00881CE8"/>
    <w:rsid w:val="00883AC4"/>
    <w:rsid w:val="00883BF5"/>
    <w:rsid w:val="008846A9"/>
    <w:rsid w:val="0088502F"/>
    <w:rsid w:val="0088525D"/>
    <w:rsid w:val="00885345"/>
    <w:rsid w:val="008854A7"/>
    <w:rsid w:val="00887854"/>
    <w:rsid w:val="00890390"/>
    <w:rsid w:val="00890AAB"/>
    <w:rsid w:val="00892080"/>
    <w:rsid w:val="00892C4D"/>
    <w:rsid w:val="00893AAF"/>
    <w:rsid w:val="00893F44"/>
    <w:rsid w:val="00894CA1"/>
    <w:rsid w:val="0089511D"/>
    <w:rsid w:val="0089697A"/>
    <w:rsid w:val="00896C7A"/>
    <w:rsid w:val="008975A8"/>
    <w:rsid w:val="008A00A1"/>
    <w:rsid w:val="008A09B1"/>
    <w:rsid w:val="008A121B"/>
    <w:rsid w:val="008A1362"/>
    <w:rsid w:val="008A2DBC"/>
    <w:rsid w:val="008A3A90"/>
    <w:rsid w:val="008A4A84"/>
    <w:rsid w:val="008A5976"/>
    <w:rsid w:val="008A5DE3"/>
    <w:rsid w:val="008A6007"/>
    <w:rsid w:val="008A6314"/>
    <w:rsid w:val="008A646E"/>
    <w:rsid w:val="008A6BA0"/>
    <w:rsid w:val="008A755B"/>
    <w:rsid w:val="008B02CE"/>
    <w:rsid w:val="008B1B61"/>
    <w:rsid w:val="008B2178"/>
    <w:rsid w:val="008B2A03"/>
    <w:rsid w:val="008B2DB6"/>
    <w:rsid w:val="008B46F0"/>
    <w:rsid w:val="008B671E"/>
    <w:rsid w:val="008B698C"/>
    <w:rsid w:val="008B751B"/>
    <w:rsid w:val="008B7862"/>
    <w:rsid w:val="008C2004"/>
    <w:rsid w:val="008C2FE2"/>
    <w:rsid w:val="008C3006"/>
    <w:rsid w:val="008C374C"/>
    <w:rsid w:val="008C3BCF"/>
    <w:rsid w:val="008C4E97"/>
    <w:rsid w:val="008C509F"/>
    <w:rsid w:val="008C53B7"/>
    <w:rsid w:val="008C5914"/>
    <w:rsid w:val="008C5D6A"/>
    <w:rsid w:val="008C68D1"/>
    <w:rsid w:val="008C6B97"/>
    <w:rsid w:val="008C7636"/>
    <w:rsid w:val="008D0261"/>
    <w:rsid w:val="008D0593"/>
    <w:rsid w:val="008D283A"/>
    <w:rsid w:val="008D36F1"/>
    <w:rsid w:val="008D38B1"/>
    <w:rsid w:val="008D3F0E"/>
    <w:rsid w:val="008D537C"/>
    <w:rsid w:val="008E0267"/>
    <w:rsid w:val="008E0A42"/>
    <w:rsid w:val="008E19F4"/>
    <w:rsid w:val="008E1A17"/>
    <w:rsid w:val="008E316C"/>
    <w:rsid w:val="008E393C"/>
    <w:rsid w:val="008E57F0"/>
    <w:rsid w:val="008E59D7"/>
    <w:rsid w:val="008E5A09"/>
    <w:rsid w:val="008E63FD"/>
    <w:rsid w:val="008E67C5"/>
    <w:rsid w:val="008E7681"/>
    <w:rsid w:val="008E7F58"/>
    <w:rsid w:val="008F0365"/>
    <w:rsid w:val="008F0856"/>
    <w:rsid w:val="008F1282"/>
    <w:rsid w:val="008F12F9"/>
    <w:rsid w:val="008F2971"/>
    <w:rsid w:val="008F2E7A"/>
    <w:rsid w:val="008F34EB"/>
    <w:rsid w:val="008F36BA"/>
    <w:rsid w:val="008F3E4D"/>
    <w:rsid w:val="008F489D"/>
    <w:rsid w:val="008F62E3"/>
    <w:rsid w:val="008F76BA"/>
    <w:rsid w:val="008F7959"/>
    <w:rsid w:val="008F7A27"/>
    <w:rsid w:val="009003C8"/>
    <w:rsid w:val="009008F0"/>
    <w:rsid w:val="00900D3D"/>
    <w:rsid w:val="0090208B"/>
    <w:rsid w:val="00902192"/>
    <w:rsid w:val="0090235D"/>
    <w:rsid w:val="009025BB"/>
    <w:rsid w:val="00902C51"/>
    <w:rsid w:val="009030A7"/>
    <w:rsid w:val="00903D66"/>
    <w:rsid w:val="00904A26"/>
    <w:rsid w:val="009051D6"/>
    <w:rsid w:val="0090565C"/>
    <w:rsid w:val="00905B45"/>
    <w:rsid w:val="00905ECB"/>
    <w:rsid w:val="009074DE"/>
    <w:rsid w:val="00907881"/>
    <w:rsid w:val="00910AD9"/>
    <w:rsid w:val="00910E98"/>
    <w:rsid w:val="00911039"/>
    <w:rsid w:val="0091126F"/>
    <w:rsid w:val="00913AF1"/>
    <w:rsid w:val="00913B0A"/>
    <w:rsid w:val="00913F49"/>
    <w:rsid w:val="00914A63"/>
    <w:rsid w:val="00914E89"/>
    <w:rsid w:val="0091500A"/>
    <w:rsid w:val="009153DD"/>
    <w:rsid w:val="00917DC1"/>
    <w:rsid w:val="00920DBE"/>
    <w:rsid w:val="00920F67"/>
    <w:rsid w:val="009211CA"/>
    <w:rsid w:val="009216F9"/>
    <w:rsid w:val="00921D2A"/>
    <w:rsid w:val="00922441"/>
    <w:rsid w:val="00922802"/>
    <w:rsid w:val="00922E7C"/>
    <w:rsid w:val="00923252"/>
    <w:rsid w:val="00923D60"/>
    <w:rsid w:val="009246EF"/>
    <w:rsid w:val="00924C10"/>
    <w:rsid w:val="00924F4B"/>
    <w:rsid w:val="00925B61"/>
    <w:rsid w:val="00926AA1"/>
    <w:rsid w:val="00927B25"/>
    <w:rsid w:val="00927FE7"/>
    <w:rsid w:val="009300A1"/>
    <w:rsid w:val="00930500"/>
    <w:rsid w:val="00930DD9"/>
    <w:rsid w:val="00930EEB"/>
    <w:rsid w:val="0093122A"/>
    <w:rsid w:val="00931866"/>
    <w:rsid w:val="00931B2D"/>
    <w:rsid w:val="00931E87"/>
    <w:rsid w:val="00933EC0"/>
    <w:rsid w:val="00935818"/>
    <w:rsid w:val="00935B11"/>
    <w:rsid w:val="0094103C"/>
    <w:rsid w:val="00941972"/>
    <w:rsid w:val="00942B7E"/>
    <w:rsid w:val="0094320B"/>
    <w:rsid w:val="009440C5"/>
    <w:rsid w:val="00944149"/>
    <w:rsid w:val="00944163"/>
    <w:rsid w:val="009451AA"/>
    <w:rsid w:val="0094542A"/>
    <w:rsid w:val="00945F57"/>
    <w:rsid w:val="00946A3B"/>
    <w:rsid w:val="009479A1"/>
    <w:rsid w:val="00950A03"/>
    <w:rsid w:val="0095125A"/>
    <w:rsid w:val="00951550"/>
    <w:rsid w:val="00952895"/>
    <w:rsid w:val="009538F6"/>
    <w:rsid w:val="00954CD9"/>
    <w:rsid w:val="0095593C"/>
    <w:rsid w:val="00955A1D"/>
    <w:rsid w:val="0096030F"/>
    <w:rsid w:val="00960828"/>
    <w:rsid w:val="00961722"/>
    <w:rsid w:val="009621BE"/>
    <w:rsid w:val="00963A17"/>
    <w:rsid w:val="00964A09"/>
    <w:rsid w:val="0096547B"/>
    <w:rsid w:val="00965824"/>
    <w:rsid w:val="00966789"/>
    <w:rsid w:val="009667BB"/>
    <w:rsid w:val="00966946"/>
    <w:rsid w:val="009672A1"/>
    <w:rsid w:val="00967B23"/>
    <w:rsid w:val="0097023C"/>
    <w:rsid w:val="0097047C"/>
    <w:rsid w:val="00970681"/>
    <w:rsid w:val="0097185B"/>
    <w:rsid w:val="00971C34"/>
    <w:rsid w:val="00972413"/>
    <w:rsid w:val="00972AC8"/>
    <w:rsid w:val="009739CD"/>
    <w:rsid w:val="00974EE8"/>
    <w:rsid w:val="00975BB4"/>
    <w:rsid w:val="00975CBE"/>
    <w:rsid w:val="00976165"/>
    <w:rsid w:val="009766C2"/>
    <w:rsid w:val="00977ABA"/>
    <w:rsid w:val="00980049"/>
    <w:rsid w:val="00980077"/>
    <w:rsid w:val="009804AD"/>
    <w:rsid w:val="0098094A"/>
    <w:rsid w:val="009809D9"/>
    <w:rsid w:val="00981299"/>
    <w:rsid w:val="009819B7"/>
    <w:rsid w:val="00982030"/>
    <w:rsid w:val="009823E4"/>
    <w:rsid w:val="00982C62"/>
    <w:rsid w:val="00983932"/>
    <w:rsid w:val="009852EB"/>
    <w:rsid w:val="009863F9"/>
    <w:rsid w:val="009869C4"/>
    <w:rsid w:val="00986DC3"/>
    <w:rsid w:val="00987549"/>
    <w:rsid w:val="0099133B"/>
    <w:rsid w:val="009916D6"/>
    <w:rsid w:val="00991AE8"/>
    <w:rsid w:val="009920D9"/>
    <w:rsid w:val="00992BBC"/>
    <w:rsid w:val="00992D88"/>
    <w:rsid w:val="00993281"/>
    <w:rsid w:val="00994D3A"/>
    <w:rsid w:val="009956E0"/>
    <w:rsid w:val="0099575E"/>
    <w:rsid w:val="009958FC"/>
    <w:rsid w:val="009A0266"/>
    <w:rsid w:val="009A06F4"/>
    <w:rsid w:val="009A07B8"/>
    <w:rsid w:val="009A07E3"/>
    <w:rsid w:val="009A0E46"/>
    <w:rsid w:val="009A1DE8"/>
    <w:rsid w:val="009A24A5"/>
    <w:rsid w:val="009A289C"/>
    <w:rsid w:val="009A2BD8"/>
    <w:rsid w:val="009A38A5"/>
    <w:rsid w:val="009A4235"/>
    <w:rsid w:val="009A4712"/>
    <w:rsid w:val="009A4932"/>
    <w:rsid w:val="009A672B"/>
    <w:rsid w:val="009A714E"/>
    <w:rsid w:val="009A7776"/>
    <w:rsid w:val="009A7AC1"/>
    <w:rsid w:val="009B1992"/>
    <w:rsid w:val="009B2887"/>
    <w:rsid w:val="009B2BE1"/>
    <w:rsid w:val="009B31B1"/>
    <w:rsid w:val="009B3A93"/>
    <w:rsid w:val="009B48E2"/>
    <w:rsid w:val="009B5DCB"/>
    <w:rsid w:val="009B6D7C"/>
    <w:rsid w:val="009B6F33"/>
    <w:rsid w:val="009B7658"/>
    <w:rsid w:val="009B7B93"/>
    <w:rsid w:val="009B7E1F"/>
    <w:rsid w:val="009C0CDC"/>
    <w:rsid w:val="009C0E0C"/>
    <w:rsid w:val="009C163D"/>
    <w:rsid w:val="009C3984"/>
    <w:rsid w:val="009C403F"/>
    <w:rsid w:val="009C428F"/>
    <w:rsid w:val="009C4A1B"/>
    <w:rsid w:val="009C4B57"/>
    <w:rsid w:val="009C5D03"/>
    <w:rsid w:val="009C5E0D"/>
    <w:rsid w:val="009C71D6"/>
    <w:rsid w:val="009C7B93"/>
    <w:rsid w:val="009D091E"/>
    <w:rsid w:val="009D0941"/>
    <w:rsid w:val="009D15DD"/>
    <w:rsid w:val="009D2358"/>
    <w:rsid w:val="009D244F"/>
    <w:rsid w:val="009D43FA"/>
    <w:rsid w:val="009D44E9"/>
    <w:rsid w:val="009D5114"/>
    <w:rsid w:val="009D5879"/>
    <w:rsid w:val="009D6BF1"/>
    <w:rsid w:val="009D6F14"/>
    <w:rsid w:val="009D72A0"/>
    <w:rsid w:val="009D734D"/>
    <w:rsid w:val="009E01B7"/>
    <w:rsid w:val="009E044D"/>
    <w:rsid w:val="009E09BA"/>
    <w:rsid w:val="009E177B"/>
    <w:rsid w:val="009E28CA"/>
    <w:rsid w:val="009E34EA"/>
    <w:rsid w:val="009E3E0E"/>
    <w:rsid w:val="009E4D2F"/>
    <w:rsid w:val="009E4EE9"/>
    <w:rsid w:val="009E63D8"/>
    <w:rsid w:val="009E66EA"/>
    <w:rsid w:val="009E73AE"/>
    <w:rsid w:val="009F0F40"/>
    <w:rsid w:val="009F140A"/>
    <w:rsid w:val="009F1678"/>
    <w:rsid w:val="009F1F1A"/>
    <w:rsid w:val="009F22D2"/>
    <w:rsid w:val="009F246C"/>
    <w:rsid w:val="009F39EC"/>
    <w:rsid w:val="009F451C"/>
    <w:rsid w:val="009F4566"/>
    <w:rsid w:val="009F4C36"/>
    <w:rsid w:val="009F6D9F"/>
    <w:rsid w:val="009F7447"/>
    <w:rsid w:val="009F7914"/>
    <w:rsid w:val="00A017A3"/>
    <w:rsid w:val="00A02D04"/>
    <w:rsid w:val="00A04592"/>
    <w:rsid w:val="00A05264"/>
    <w:rsid w:val="00A05BBF"/>
    <w:rsid w:val="00A05F0B"/>
    <w:rsid w:val="00A072B0"/>
    <w:rsid w:val="00A07563"/>
    <w:rsid w:val="00A075B6"/>
    <w:rsid w:val="00A07B92"/>
    <w:rsid w:val="00A07FF6"/>
    <w:rsid w:val="00A10BA7"/>
    <w:rsid w:val="00A11037"/>
    <w:rsid w:val="00A1166A"/>
    <w:rsid w:val="00A1183E"/>
    <w:rsid w:val="00A126E4"/>
    <w:rsid w:val="00A13102"/>
    <w:rsid w:val="00A13ECF"/>
    <w:rsid w:val="00A13FD5"/>
    <w:rsid w:val="00A1404E"/>
    <w:rsid w:val="00A1430E"/>
    <w:rsid w:val="00A1453D"/>
    <w:rsid w:val="00A14CEA"/>
    <w:rsid w:val="00A156E9"/>
    <w:rsid w:val="00A1696E"/>
    <w:rsid w:val="00A16ADB"/>
    <w:rsid w:val="00A17627"/>
    <w:rsid w:val="00A179EB"/>
    <w:rsid w:val="00A209DE"/>
    <w:rsid w:val="00A21F7E"/>
    <w:rsid w:val="00A222FF"/>
    <w:rsid w:val="00A23336"/>
    <w:rsid w:val="00A234A3"/>
    <w:rsid w:val="00A23CD1"/>
    <w:rsid w:val="00A24359"/>
    <w:rsid w:val="00A244A1"/>
    <w:rsid w:val="00A24BC6"/>
    <w:rsid w:val="00A26C2E"/>
    <w:rsid w:val="00A277B0"/>
    <w:rsid w:val="00A2795F"/>
    <w:rsid w:val="00A3063C"/>
    <w:rsid w:val="00A3139A"/>
    <w:rsid w:val="00A33F91"/>
    <w:rsid w:val="00A347BB"/>
    <w:rsid w:val="00A34889"/>
    <w:rsid w:val="00A35ACC"/>
    <w:rsid w:val="00A40145"/>
    <w:rsid w:val="00A403FC"/>
    <w:rsid w:val="00A405DE"/>
    <w:rsid w:val="00A40C98"/>
    <w:rsid w:val="00A4217B"/>
    <w:rsid w:val="00A4268A"/>
    <w:rsid w:val="00A4368A"/>
    <w:rsid w:val="00A43FF9"/>
    <w:rsid w:val="00A461DF"/>
    <w:rsid w:val="00A46A80"/>
    <w:rsid w:val="00A4757C"/>
    <w:rsid w:val="00A47B6A"/>
    <w:rsid w:val="00A47DFF"/>
    <w:rsid w:val="00A500BE"/>
    <w:rsid w:val="00A507A0"/>
    <w:rsid w:val="00A50979"/>
    <w:rsid w:val="00A510AC"/>
    <w:rsid w:val="00A51439"/>
    <w:rsid w:val="00A51902"/>
    <w:rsid w:val="00A51BC5"/>
    <w:rsid w:val="00A51CA2"/>
    <w:rsid w:val="00A524F7"/>
    <w:rsid w:val="00A525AB"/>
    <w:rsid w:val="00A52DBF"/>
    <w:rsid w:val="00A52ED6"/>
    <w:rsid w:val="00A5463B"/>
    <w:rsid w:val="00A54D03"/>
    <w:rsid w:val="00A57172"/>
    <w:rsid w:val="00A6053F"/>
    <w:rsid w:val="00A6085C"/>
    <w:rsid w:val="00A611A1"/>
    <w:rsid w:val="00A61293"/>
    <w:rsid w:val="00A61A2B"/>
    <w:rsid w:val="00A61DE0"/>
    <w:rsid w:val="00A62794"/>
    <w:rsid w:val="00A63BD9"/>
    <w:rsid w:val="00A640BF"/>
    <w:rsid w:val="00A65C13"/>
    <w:rsid w:val="00A70612"/>
    <w:rsid w:val="00A70D7C"/>
    <w:rsid w:val="00A710F9"/>
    <w:rsid w:val="00A713CE"/>
    <w:rsid w:val="00A741C8"/>
    <w:rsid w:val="00A74404"/>
    <w:rsid w:val="00A74747"/>
    <w:rsid w:val="00A752C2"/>
    <w:rsid w:val="00A75A99"/>
    <w:rsid w:val="00A768FB"/>
    <w:rsid w:val="00A76ADE"/>
    <w:rsid w:val="00A77008"/>
    <w:rsid w:val="00A7734C"/>
    <w:rsid w:val="00A77C95"/>
    <w:rsid w:val="00A804CC"/>
    <w:rsid w:val="00A80D8B"/>
    <w:rsid w:val="00A816A6"/>
    <w:rsid w:val="00A81A75"/>
    <w:rsid w:val="00A81EF0"/>
    <w:rsid w:val="00A8239B"/>
    <w:rsid w:val="00A82EF9"/>
    <w:rsid w:val="00A839AD"/>
    <w:rsid w:val="00A83CB8"/>
    <w:rsid w:val="00A84C39"/>
    <w:rsid w:val="00A852B7"/>
    <w:rsid w:val="00A85E8F"/>
    <w:rsid w:val="00A8684B"/>
    <w:rsid w:val="00A877AA"/>
    <w:rsid w:val="00A91D95"/>
    <w:rsid w:val="00A92047"/>
    <w:rsid w:val="00A94A99"/>
    <w:rsid w:val="00A951CF"/>
    <w:rsid w:val="00A95718"/>
    <w:rsid w:val="00A959A7"/>
    <w:rsid w:val="00A972A5"/>
    <w:rsid w:val="00AA1630"/>
    <w:rsid w:val="00AA2558"/>
    <w:rsid w:val="00AA273F"/>
    <w:rsid w:val="00AA2C42"/>
    <w:rsid w:val="00AA378E"/>
    <w:rsid w:val="00AA37D9"/>
    <w:rsid w:val="00AA58E3"/>
    <w:rsid w:val="00AA63CB"/>
    <w:rsid w:val="00AA64F2"/>
    <w:rsid w:val="00AA6606"/>
    <w:rsid w:val="00AA680A"/>
    <w:rsid w:val="00AA6A72"/>
    <w:rsid w:val="00AA7709"/>
    <w:rsid w:val="00AB0065"/>
    <w:rsid w:val="00AB01A5"/>
    <w:rsid w:val="00AB1493"/>
    <w:rsid w:val="00AB152D"/>
    <w:rsid w:val="00AB2950"/>
    <w:rsid w:val="00AB50DE"/>
    <w:rsid w:val="00AB58B0"/>
    <w:rsid w:val="00AB5CD2"/>
    <w:rsid w:val="00AB5D33"/>
    <w:rsid w:val="00AB5E8C"/>
    <w:rsid w:val="00AB6851"/>
    <w:rsid w:val="00AB6C2A"/>
    <w:rsid w:val="00AB7084"/>
    <w:rsid w:val="00AB72C2"/>
    <w:rsid w:val="00AB781A"/>
    <w:rsid w:val="00AB7B2C"/>
    <w:rsid w:val="00AC077F"/>
    <w:rsid w:val="00AC0892"/>
    <w:rsid w:val="00AC2B33"/>
    <w:rsid w:val="00AC4EF0"/>
    <w:rsid w:val="00AC5CDC"/>
    <w:rsid w:val="00AC686F"/>
    <w:rsid w:val="00AC74AE"/>
    <w:rsid w:val="00AC7713"/>
    <w:rsid w:val="00AC7983"/>
    <w:rsid w:val="00AC7B56"/>
    <w:rsid w:val="00AD017A"/>
    <w:rsid w:val="00AD0F1F"/>
    <w:rsid w:val="00AD17BB"/>
    <w:rsid w:val="00AD1CD1"/>
    <w:rsid w:val="00AD228A"/>
    <w:rsid w:val="00AD2E0C"/>
    <w:rsid w:val="00AD3BCB"/>
    <w:rsid w:val="00AD3F26"/>
    <w:rsid w:val="00AD4787"/>
    <w:rsid w:val="00AD4F6C"/>
    <w:rsid w:val="00AD6E06"/>
    <w:rsid w:val="00AD7AEF"/>
    <w:rsid w:val="00AD7C7E"/>
    <w:rsid w:val="00AE2048"/>
    <w:rsid w:val="00AE2F6A"/>
    <w:rsid w:val="00AE31F0"/>
    <w:rsid w:val="00AE32A0"/>
    <w:rsid w:val="00AE39B0"/>
    <w:rsid w:val="00AE3A66"/>
    <w:rsid w:val="00AE453A"/>
    <w:rsid w:val="00AE4AD2"/>
    <w:rsid w:val="00AE4EB1"/>
    <w:rsid w:val="00AE5C60"/>
    <w:rsid w:val="00AE5EEB"/>
    <w:rsid w:val="00AE5F31"/>
    <w:rsid w:val="00AE6F7B"/>
    <w:rsid w:val="00AE6FDB"/>
    <w:rsid w:val="00AF0529"/>
    <w:rsid w:val="00AF0B54"/>
    <w:rsid w:val="00AF11B4"/>
    <w:rsid w:val="00AF42F7"/>
    <w:rsid w:val="00AF6779"/>
    <w:rsid w:val="00AF6FD9"/>
    <w:rsid w:val="00AF7093"/>
    <w:rsid w:val="00B00D39"/>
    <w:rsid w:val="00B010B2"/>
    <w:rsid w:val="00B011C3"/>
    <w:rsid w:val="00B0229A"/>
    <w:rsid w:val="00B02C6B"/>
    <w:rsid w:val="00B04572"/>
    <w:rsid w:val="00B058B4"/>
    <w:rsid w:val="00B06791"/>
    <w:rsid w:val="00B07615"/>
    <w:rsid w:val="00B07FC3"/>
    <w:rsid w:val="00B10046"/>
    <w:rsid w:val="00B11876"/>
    <w:rsid w:val="00B11F6D"/>
    <w:rsid w:val="00B11FD6"/>
    <w:rsid w:val="00B12275"/>
    <w:rsid w:val="00B125CA"/>
    <w:rsid w:val="00B148B2"/>
    <w:rsid w:val="00B1605F"/>
    <w:rsid w:val="00B16C17"/>
    <w:rsid w:val="00B17223"/>
    <w:rsid w:val="00B17B87"/>
    <w:rsid w:val="00B17FBA"/>
    <w:rsid w:val="00B2041D"/>
    <w:rsid w:val="00B20A2B"/>
    <w:rsid w:val="00B20F54"/>
    <w:rsid w:val="00B20F74"/>
    <w:rsid w:val="00B21997"/>
    <w:rsid w:val="00B21F2B"/>
    <w:rsid w:val="00B2217B"/>
    <w:rsid w:val="00B23F80"/>
    <w:rsid w:val="00B24A42"/>
    <w:rsid w:val="00B24EBF"/>
    <w:rsid w:val="00B25940"/>
    <w:rsid w:val="00B2614F"/>
    <w:rsid w:val="00B267DE"/>
    <w:rsid w:val="00B26BE1"/>
    <w:rsid w:val="00B278B6"/>
    <w:rsid w:val="00B27EF2"/>
    <w:rsid w:val="00B32078"/>
    <w:rsid w:val="00B32B49"/>
    <w:rsid w:val="00B334D5"/>
    <w:rsid w:val="00B33797"/>
    <w:rsid w:val="00B33BCA"/>
    <w:rsid w:val="00B33C8D"/>
    <w:rsid w:val="00B33E2B"/>
    <w:rsid w:val="00B34C17"/>
    <w:rsid w:val="00B35271"/>
    <w:rsid w:val="00B355DC"/>
    <w:rsid w:val="00B35879"/>
    <w:rsid w:val="00B35BF7"/>
    <w:rsid w:val="00B3666E"/>
    <w:rsid w:val="00B36DED"/>
    <w:rsid w:val="00B4072F"/>
    <w:rsid w:val="00B4188C"/>
    <w:rsid w:val="00B423C1"/>
    <w:rsid w:val="00B427D6"/>
    <w:rsid w:val="00B42E17"/>
    <w:rsid w:val="00B441A7"/>
    <w:rsid w:val="00B44D3F"/>
    <w:rsid w:val="00B44E07"/>
    <w:rsid w:val="00B450D6"/>
    <w:rsid w:val="00B46C29"/>
    <w:rsid w:val="00B47BFB"/>
    <w:rsid w:val="00B5063F"/>
    <w:rsid w:val="00B508A7"/>
    <w:rsid w:val="00B513F8"/>
    <w:rsid w:val="00B51865"/>
    <w:rsid w:val="00B51D52"/>
    <w:rsid w:val="00B54B3C"/>
    <w:rsid w:val="00B5636A"/>
    <w:rsid w:val="00B56CB1"/>
    <w:rsid w:val="00B574EB"/>
    <w:rsid w:val="00B60894"/>
    <w:rsid w:val="00B60FF6"/>
    <w:rsid w:val="00B61655"/>
    <w:rsid w:val="00B61717"/>
    <w:rsid w:val="00B626A9"/>
    <w:rsid w:val="00B632D3"/>
    <w:rsid w:val="00B63770"/>
    <w:rsid w:val="00B637D1"/>
    <w:rsid w:val="00B6414A"/>
    <w:rsid w:val="00B64680"/>
    <w:rsid w:val="00B64F05"/>
    <w:rsid w:val="00B6527A"/>
    <w:rsid w:val="00B6672D"/>
    <w:rsid w:val="00B66D67"/>
    <w:rsid w:val="00B67131"/>
    <w:rsid w:val="00B7046B"/>
    <w:rsid w:val="00B70B68"/>
    <w:rsid w:val="00B70C12"/>
    <w:rsid w:val="00B716AE"/>
    <w:rsid w:val="00B716F6"/>
    <w:rsid w:val="00B733D4"/>
    <w:rsid w:val="00B73CDA"/>
    <w:rsid w:val="00B73D01"/>
    <w:rsid w:val="00B75F4C"/>
    <w:rsid w:val="00B76352"/>
    <w:rsid w:val="00B7643D"/>
    <w:rsid w:val="00B7700E"/>
    <w:rsid w:val="00B807EF"/>
    <w:rsid w:val="00B80C89"/>
    <w:rsid w:val="00B81BF1"/>
    <w:rsid w:val="00B83E5E"/>
    <w:rsid w:val="00B845CE"/>
    <w:rsid w:val="00B84FC5"/>
    <w:rsid w:val="00B8587A"/>
    <w:rsid w:val="00B86263"/>
    <w:rsid w:val="00B868D3"/>
    <w:rsid w:val="00B903E1"/>
    <w:rsid w:val="00B9152D"/>
    <w:rsid w:val="00B91EC0"/>
    <w:rsid w:val="00B91EE0"/>
    <w:rsid w:val="00B940AE"/>
    <w:rsid w:val="00B941F6"/>
    <w:rsid w:val="00B95188"/>
    <w:rsid w:val="00B95B9A"/>
    <w:rsid w:val="00B96D9B"/>
    <w:rsid w:val="00B96F0B"/>
    <w:rsid w:val="00B97060"/>
    <w:rsid w:val="00B97497"/>
    <w:rsid w:val="00B97E4A"/>
    <w:rsid w:val="00BA05B7"/>
    <w:rsid w:val="00BA0950"/>
    <w:rsid w:val="00BA0ED2"/>
    <w:rsid w:val="00BA2078"/>
    <w:rsid w:val="00BA2DE7"/>
    <w:rsid w:val="00BA34E8"/>
    <w:rsid w:val="00BA3569"/>
    <w:rsid w:val="00BA459F"/>
    <w:rsid w:val="00BA4A71"/>
    <w:rsid w:val="00BA5532"/>
    <w:rsid w:val="00BA67ED"/>
    <w:rsid w:val="00BA73FC"/>
    <w:rsid w:val="00BB0249"/>
    <w:rsid w:val="00BB0D5E"/>
    <w:rsid w:val="00BB0D99"/>
    <w:rsid w:val="00BB2101"/>
    <w:rsid w:val="00BB226D"/>
    <w:rsid w:val="00BB22C0"/>
    <w:rsid w:val="00BB2FD0"/>
    <w:rsid w:val="00BB36F7"/>
    <w:rsid w:val="00BB41E6"/>
    <w:rsid w:val="00BB4AF8"/>
    <w:rsid w:val="00BB4FC7"/>
    <w:rsid w:val="00BB699B"/>
    <w:rsid w:val="00BB6AF7"/>
    <w:rsid w:val="00BC0CBA"/>
    <w:rsid w:val="00BC1249"/>
    <w:rsid w:val="00BC1739"/>
    <w:rsid w:val="00BC1F66"/>
    <w:rsid w:val="00BC2049"/>
    <w:rsid w:val="00BC2F67"/>
    <w:rsid w:val="00BC4324"/>
    <w:rsid w:val="00BC47F3"/>
    <w:rsid w:val="00BC48E4"/>
    <w:rsid w:val="00BC5BBC"/>
    <w:rsid w:val="00BC65A4"/>
    <w:rsid w:val="00BC6ADC"/>
    <w:rsid w:val="00BC70F7"/>
    <w:rsid w:val="00BC7244"/>
    <w:rsid w:val="00BD11A4"/>
    <w:rsid w:val="00BD1389"/>
    <w:rsid w:val="00BD2D6D"/>
    <w:rsid w:val="00BD3187"/>
    <w:rsid w:val="00BD36E2"/>
    <w:rsid w:val="00BD394E"/>
    <w:rsid w:val="00BD3A7E"/>
    <w:rsid w:val="00BD3FE2"/>
    <w:rsid w:val="00BD5493"/>
    <w:rsid w:val="00BD5D76"/>
    <w:rsid w:val="00BD6115"/>
    <w:rsid w:val="00BD7B16"/>
    <w:rsid w:val="00BD7C8A"/>
    <w:rsid w:val="00BD7E28"/>
    <w:rsid w:val="00BE00E5"/>
    <w:rsid w:val="00BE03FC"/>
    <w:rsid w:val="00BE06B2"/>
    <w:rsid w:val="00BE0D56"/>
    <w:rsid w:val="00BE1047"/>
    <w:rsid w:val="00BE17E8"/>
    <w:rsid w:val="00BE1D44"/>
    <w:rsid w:val="00BE2AA2"/>
    <w:rsid w:val="00BE32AD"/>
    <w:rsid w:val="00BE386C"/>
    <w:rsid w:val="00BE3FBE"/>
    <w:rsid w:val="00BE4B68"/>
    <w:rsid w:val="00BE553A"/>
    <w:rsid w:val="00BE5612"/>
    <w:rsid w:val="00BE730A"/>
    <w:rsid w:val="00BE75CB"/>
    <w:rsid w:val="00BF0883"/>
    <w:rsid w:val="00BF093D"/>
    <w:rsid w:val="00BF10CB"/>
    <w:rsid w:val="00BF14F1"/>
    <w:rsid w:val="00BF21BC"/>
    <w:rsid w:val="00BF44A6"/>
    <w:rsid w:val="00BF524D"/>
    <w:rsid w:val="00BF54F8"/>
    <w:rsid w:val="00BF5B75"/>
    <w:rsid w:val="00BF5F66"/>
    <w:rsid w:val="00BF64E8"/>
    <w:rsid w:val="00BF65BF"/>
    <w:rsid w:val="00BF72E9"/>
    <w:rsid w:val="00C00D9E"/>
    <w:rsid w:val="00C01278"/>
    <w:rsid w:val="00C03D69"/>
    <w:rsid w:val="00C04898"/>
    <w:rsid w:val="00C048B0"/>
    <w:rsid w:val="00C04A52"/>
    <w:rsid w:val="00C04F4E"/>
    <w:rsid w:val="00C054E5"/>
    <w:rsid w:val="00C05B0B"/>
    <w:rsid w:val="00C05FF1"/>
    <w:rsid w:val="00C06D11"/>
    <w:rsid w:val="00C07840"/>
    <w:rsid w:val="00C0784A"/>
    <w:rsid w:val="00C07A5E"/>
    <w:rsid w:val="00C135CB"/>
    <w:rsid w:val="00C138F1"/>
    <w:rsid w:val="00C140C3"/>
    <w:rsid w:val="00C14757"/>
    <w:rsid w:val="00C1481E"/>
    <w:rsid w:val="00C14C8E"/>
    <w:rsid w:val="00C14C94"/>
    <w:rsid w:val="00C14DCC"/>
    <w:rsid w:val="00C15290"/>
    <w:rsid w:val="00C15F45"/>
    <w:rsid w:val="00C160BE"/>
    <w:rsid w:val="00C1770E"/>
    <w:rsid w:val="00C21716"/>
    <w:rsid w:val="00C22251"/>
    <w:rsid w:val="00C22631"/>
    <w:rsid w:val="00C227B9"/>
    <w:rsid w:val="00C22B87"/>
    <w:rsid w:val="00C23F9E"/>
    <w:rsid w:val="00C24865"/>
    <w:rsid w:val="00C26056"/>
    <w:rsid w:val="00C2641E"/>
    <w:rsid w:val="00C26FF1"/>
    <w:rsid w:val="00C270B9"/>
    <w:rsid w:val="00C27F59"/>
    <w:rsid w:val="00C30359"/>
    <w:rsid w:val="00C31362"/>
    <w:rsid w:val="00C316EE"/>
    <w:rsid w:val="00C31ED0"/>
    <w:rsid w:val="00C322E2"/>
    <w:rsid w:val="00C33525"/>
    <w:rsid w:val="00C34FC2"/>
    <w:rsid w:val="00C35AF7"/>
    <w:rsid w:val="00C35C41"/>
    <w:rsid w:val="00C36481"/>
    <w:rsid w:val="00C36C66"/>
    <w:rsid w:val="00C37629"/>
    <w:rsid w:val="00C40A65"/>
    <w:rsid w:val="00C4206A"/>
    <w:rsid w:val="00C4255B"/>
    <w:rsid w:val="00C42E9B"/>
    <w:rsid w:val="00C4373F"/>
    <w:rsid w:val="00C43B58"/>
    <w:rsid w:val="00C44124"/>
    <w:rsid w:val="00C47254"/>
    <w:rsid w:val="00C47375"/>
    <w:rsid w:val="00C47528"/>
    <w:rsid w:val="00C475F7"/>
    <w:rsid w:val="00C47E84"/>
    <w:rsid w:val="00C503F6"/>
    <w:rsid w:val="00C50702"/>
    <w:rsid w:val="00C50737"/>
    <w:rsid w:val="00C51372"/>
    <w:rsid w:val="00C54CC5"/>
    <w:rsid w:val="00C54FCF"/>
    <w:rsid w:val="00C55230"/>
    <w:rsid w:val="00C55FCD"/>
    <w:rsid w:val="00C56D44"/>
    <w:rsid w:val="00C5727F"/>
    <w:rsid w:val="00C57950"/>
    <w:rsid w:val="00C57E5C"/>
    <w:rsid w:val="00C6136B"/>
    <w:rsid w:val="00C614E0"/>
    <w:rsid w:val="00C63065"/>
    <w:rsid w:val="00C630B9"/>
    <w:rsid w:val="00C631B9"/>
    <w:rsid w:val="00C63DB3"/>
    <w:rsid w:val="00C660E9"/>
    <w:rsid w:val="00C66252"/>
    <w:rsid w:val="00C66783"/>
    <w:rsid w:val="00C7083B"/>
    <w:rsid w:val="00C71484"/>
    <w:rsid w:val="00C73B9B"/>
    <w:rsid w:val="00C74594"/>
    <w:rsid w:val="00C76864"/>
    <w:rsid w:val="00C76D87"/>
    <w:rsid w:val="00C80DE5"/>
    <w:rsid w:val="00C80F47"/>
    <w:rsid w:val="00C83321"/>
    <w:rsid w:val="00C838F4"/>
    <w:rsid w:val="00C83BC8"/>
    <w:rsid w:val="00C84485"/>
    <w:rsid w:val="00C84635"/>
    <w:rsid w:val="00C8715B"/>
    <w:rsid w:val="00C87236"/>
    <w:rsid w:val="00C8724A"/>
    <w:rsid w:val="00C874F1"/>
    <w:rsid w:val="00C87501"/>
    <w:rsid w:val="00C90317"/>
    <w:rsid w:val="00C92765"/>
    <w:rsid w:val="00C92942"/>
    <w:rsid w:val="00C92CEB"/>
    <w:rsid w:val="00C9397C"/>
    <w:rsid w:val="00C93AC5"/>
    <w:rsid w:val="00C95BE3"/>
    <w:rsid w:val="00C96668"/>
    <w:rsid w:val="00C968DA"/>
    <w:rsid w:val="00C972A5"/>
    <w:rsid w:val="00C97B43"/>
    <w:rsid w:val="00C97D8D"/>
    <w:rsid w:val="00CA0556"/>
    <w:rsid w:val="00CA06FA"/>
    <w:rsid w:val="00CA2795"/>
    <w:rsid w:val="00CA30AD"/>
    <w:rsid w:val="00CA4289"/>
    <w:rsid w:val="00CA50A4"/>
    <w:rsid w:val="00CA6AF5"/>
    <w:rsid w:val="00CA7F98"/>
    <w:rsid w:val="00CB0488"/>
    <w:rsid w:val="00CB06F2"/>
    <w:rsid w:val="00CB1159"/>
    <w:rsid w:val="00CB250E"/>
    <w:rsid w:val="00CB28E0"/>
    <w:rsid w:val="00CB2A26"/>
    <w:rsid w:val="00CB2C57"/>
    <w:rsid w:val="00CB4679"/>
    <w:rsid w:val="00CB46A5"/>
    <w:rsid w:val="00CB4A37"/>
    <w:rsid w:val="00CB5476"/>
    <w:rsid w:val="00CB6902"/>
    <w:rsid w:val="00CB6F08"/>
    <w:rsid w:val="00CC0450"/>
    <w:rsid w:val="00CC047F"/>
    <w:rsid w:val="00CC0A2C"/>
    <w:rsid w:val="00CC174F"/>
    <w:rsid w:val="00CC1BCA"/>
    <w:rsid w:val="00CC1C2E"/>
    <w:rsid w:val="00CC28B8"/>
    <w:rsid w:val="00CC29DA"/>
    <w:rsid w:val="00CC2E9A"/>
    <w:rsid w:val="00CC3070"/>
    <w:rsid w:val="00CC32B4"/>
    <w:rsid w:val="00CC38C5"/>
    <w:rsid w:val="00CC3BFB"/>
    <w:rsid w:val="00CC469D"/>
    <w:rsid w:val="00CC5957"/>
    <w:rsid w:val="00CC6256"/>
    <w:rsid w:val="00CC66D0"/>
    <w:rsid w:val="00CD065A"/>
    <w:rsid w:val="00CD121C"/>
    <w:rsid w:val="00CD1EA3"/>
    <w:rsid w:val="00CD302E"/>
    <w:rsid w:val="00CD4BCA"/>
    <w:rsid w:val="00CE1871"/>
    <w:rsid w:val="00CE193E"/>
    <w:rsid w:val="00CE22F4"/>
    <w:rsid w:val="00CE245E"/>
    <w:rsid w:val="00CE34AF"/>
    <w:rsid w:val="00CE39DF"/>
    <w:rsid w:val="00CE44C8"/>
    <w:rsid w:val="00CE4A05"/>
    <w:rsid w:val="00CE5DFD"/>
    <w:rsid w:val="00CE6215"/>
    <w:rsid w:val="00CE74F9"/>
    <w:rsid w:val="00CE7797"/>
    <w:rsid w:val="00CE7B02"/>
    <w:rsid w:val="00CE7E41"/>
    <w:rsid w:val="00CF0093"/>
    <w:rsid w:val="00CF0BA5"/>
    <w:rsid w:val="00CF1026"/>
    <w:rsid w:val="00CF13B1"/>
    <w:rsid w:val="00CF1865"/>
    <w:rsid w:val="00CF1AEE"/>
    <w:rsid w:val="00CF2213"/>
    <w:rsid w:val="00CF3309"/>
    <w:rsid w:val="00CF3D73"/>
    <w:rsid w:val="00CF5247"/>
    <w:rsid w:val="00CF547A"/>
    <w:rsid w:val="00CF5948"/>
    <w:rsid w:val="00CF68A3"/>
    <w:rsid w:val="00CF6A18"/>
    <w:rsid w:val="00CF6AE5"/>
    <w:rsid w:val="00D00240"/>
    <w:rsid w:val="00D0033D"/>
    <w:rsid w:val="00D0098C"/>
    <w:rsid w:val="00D02044"/>
    <w:rsid w:val="00D02647"/>
    <w:rsid w:val="00D026A6"/>
    <w:rsid w:val="00D028AC"/>
    <w:rsid w:val="00D0299E"/>
    <w:rsid w:val="00D02E57"/>
    <w:rsid w:val="00D033D8"/>
    <w:rsid w:val="00D0522A"/>
    <w:rsid w:val="00D05F80"/>
    <w:rsid w:val="00D07418"/>
    <w:rsid w:val="00D1038F"/>
    <w:rsid w:val="00D1041A"/>
    <w:rsid w:val="00D109E0"/>
    <w:rsid w:val="00D109F9"/>
    <w:rsid w:val="00D10E4D"/>
    <w:rsid w:val="00D1131D"/>
    <w:rsid w:val="00D120F3"/>
    <w:rsid w:val="00D13075"/>
    <w:rsid w:val="00D136F8"/>
    <w:rsid w:val="00D16134"/>
    <w:rsid w:val="00D16A6B"/>
    <w:rsid w:val="00D174A9"/>
    <w:rsid w:val="00D1796A"/>
    <w:rsid w:val="00D20295"/>
    <w:rsid w:val="00D20301"/>
    <w:rsid w:val="00D20EDA"/>
    <w:rsid w:val="00D2279B"/>
    <w:rsid w:val="00D227B9"/>
    <w:rsid w:val="00D22ABF"/>
    <w:rsid w:val="00D22E78"/>
    <w:rsid w:val="00D2560D"/>
    <w:rsid w:val="00D2568B"/>
    <w:rsid w:val="00D25C8B"/>
    <w:rsid w:val="00D276A1"/>
    <w:rsid w:val="00D3027A"/>
    <w:rsid w:val="00D31A98"/>
    <w:rsid w:val="00D32541"/>
    <w:rsid w:val="00D33C9D"/>
    <w:rsid w:val="00D34B2F"/>
    <w:rsid w:val="00D35BB2"/>
    <w:rsid w:val="00D36A2C"/>
    <w:rsid w:val="00D36AE2"/>
    <w:rsid w:val="00D3741B"/>
    <w:rsid w:val="00D3796B"/>
    <w:rsid w:val="00D379F5"/>
    <w:rsid w:val="00D433CE"/>
    <w:rsid w:val="00D43A22"/>
    <w:rsid w:val="00D43D22"/>
    <w:rsid w:val="00D447AA"/>
    <w:rsid w:val="00D46648"/>
    <w:rsid w:val="00D467C7"/>
    <w:rsid w:val="00D52F06"/>
    <w:rsid w:val="00D536B4"/>
    <w:rsid w:val="00D537E7"/>
    <w:rsid w:val="00D54CB9"/>
    <w:rsid w:val="00D554F8"/>
    <w:rsid w:val="00D55929"/>
    <w:rsid w:val="00D561C4"/>
    <w:rsid w:val="00D56368"/>
    <w:rsid w:val="00D570EC"/>
    <w:rsid w:val="00D5794B"/>
    <w:rsid w:val="00D57F25"/>
    <w:rsid w:val="00D60108"/>
    <w:rsid w:val="00D6014F"/>
    <w:rsid w:val="00D6099A"/>
    <w:rsid w:val="00D62767"/>
    <w:rsid w:val="00D6363F"/>
    <w:rsid w:val="00D638EC"/>
    <w:rsid w:val="00D6429E"/>
    <w:rsid w:val="00D65F98"/>
    <w:rsid w:val="00D66C61"/>
    <w:rsid w:val="00D676D5"/>
    <w:rsid w:val="00D70E35"/>
    <w:rsid w:val="00D71B3C"/>
    <w:rsid w:val="00D71BB9"/>
    <w:rsid w:val="00D71BEF"/>
    <w:rsid w:val="00D73270"/>
    <w:rsid w:val="00D7499E"/>
    <w:rsid w:val="00D74A7A"/>
    <w:rsid w:val="00D7560F"/>
    <w:rsid w:val="00D75C30"/>
    <w:rsid w:val="00D75E0D"/>
    <w:rsid w:val="00D76E00"/>
    <w:rsid w:val="00D8122E"/>
    <w:rsid w:val="00D8176F"/>
    <w:rsid w:val="00D81BFF"/>
    <w:rsid w:val="00D83EE2"/>
    <w:rsid w:val="00D84301"/>
    <w:rsid w:val="00D8430B"/>
    <w:rsid w:val="00D85B1A"/>
    <w:rsid w:val="00D86011"/>
    <w:rsid w:val="00D8687C"/>
    <w:rsid w:val="00D8710C"/>
    <w:rsid w:val="00D90AB6"/>
    <w:rsid w:val="00D91D06"/>
    <w:rsid w:val="00D923C4"/>
    <w:rsid w:val="00D92A91"/>
    <w:rsid w:val="00D9307E"/>
    <w:rsid w:val="00D93361"/>
    <w:rsid w:val="00D93E33"/>
    <w:rsid w:val="00D93FBE"/>
    <w:rsid w:val="00D94574"/>
    <w:rsid w:val="00D94DF6"/>
    <w:rsid w:val="00D9503C"/>
    <w:rsid w:val="00D9570E"/>
    <w:rsid w:val="00D95B71"/>
    <w:rsid w:val="00D9624F"/>
    <w:rsid w:val="00D966C1"/>
    <w:rsid w:val="00D9670B"/>
    <w:rsid w:val="00D97A17"/>
    <w:rsid w:val="00D97A9C"/>
    <w:rsid w:val="00DA1905"/>
    <w:rsid w:val="00DA22E2"/>
    <w:rsid w:val="00DA28F0"/>
    <w:rsid w:val="00DA29EC"/>
    <w:rsid w:val="00DA3001"/>
    <w:rsid w:val="00DA4DA3"/>
    <w:rsid w:val="00DA4F7A"/>
    <w:rsid w:val="00DA6887"/>
    <w:rsid w:val="00DA6F90"/>
    <w:rsid w:val="00DA7698"/>
    <w:rsid w:val="00DA7E76"/>
    <w:rsid w:val="00DB00EC"/>
    <w:rsid w:val="00DB1655"/>
    <w:rsid w:val="00DB18B0"/>
    <w:rsid w:val="00DB1FE7"/>
    <w:rsid w:val="00DB271B"/>
    <w:rsid w:val="00DB33EA"/>
    <w:rsid w:val="00DB385D"/>
    <w:rsid w:val="00DB3DFD"/>
    <w:rsid w:val="00DB47AA"/>
    <w:rsid w:val="00DB4870"/>
    <w:rsid w:val="00DB4B62"/>
    <w:rsid w:val="00DB5669"/>
    <w:rsid w:val="00DB595C"/>
    <w:rsid w:val="00DB68B5"/>
    <w:rsid w:val="00DB7321"/>
    <w:rsid w:val="00DB7757"/>
    <w:rsid w:val="00DB77E8"/>
    <w:rsid w:val="00DB7FB0"/>
    <w:rsid w:val="00DC0262"/>
    <w:rsid w:val="00DC047F"/>
    <w:rsid w:val="00DC0AB2"/>
    <w:rsid w:val="00DC1D86"/>
    <w:rsid w:val="00DC1E1D"/>
    <w:rsid w:val="00DC2F27"/>
    <w:rsid w:val="00DC35B8"/>
    <w:rsid w:val="00DC3E23"/>
    <w:rsid w:val="00DC3EC6"/>
    <w:rsid w:val="00DC41EC"/>
    <w:rsid w:val="00DC5A7B"/>
    <w:rsid w:val="00DC652F"/>
    <w:rsid w:val="00DC707E"/>
    <w:rsid w:val="00DD0C45"/>
    <w:rsid w:val="00DD22CF"/>
    <w:rsid w:val="00DD47BA"/>
    <w:rsid w:val="00DD50ED"/>
    <w:rsid w:val="00DD5195"/>
    <w:rsid w:val="00DD55AE"/>
    <w:rsid w:val="00DD5C3A"/>
    <w:rsid w:val="00DD637D"/>
    <w:rsid w:val="00DD68E5"/>
    <w:rsid w:val="00DD6DEE"/>
    <w:rsid w:val="00DD7B9A"/>
    <w:rsid w:val="00DE005C"/>
    <w:rsid w:val="00DE0782"/>
    <w:rsid w:val="00DE0D67"/>
    <w:rsid w:val="00DE2294"/>
    <w:rsid w:val="00DE22F3"/>
    <w:rsid w:val="00DE23B3"/>
    <w:rsid w:val="00DE2BA3"/>
    <w:rsid w:val="00DE2E2B"/>
    <w:rsid w:val="00DE366E"/>
    <w:rsid w:val="00DE4F45"/>
    <w:rsid w:val="00DE6E1B"/>
    <w:rsid w:val="00DE74DB"/>
    <w:rsid w:val="00DF0064"/>
    <w:rsid w:val="00DF0156"/>
    <w:rsid w:val="00DF20D4"/>
    <w:rsid w:val="00DF268A"/>
    <w:rsid w:val="00DF3869"/>
    <w:rsid w:val="00DF45FC"/>
    <w:rsid w:val="00DF5760"/>
    <w:rsid w:val="00DF597F"/>
    <w:rsid w:val="00DF5E23"/>
    <w:rsid w:val="00DF5E25"/>
    <w:rsid w:val="00DF6297"/>
    <w:rsid w:val="00DF7BB6"/>
    <w:rsid w:val="00E00498"/>
    <w:rsid w:val="00E0054E"/>
    <w:rsid w:val="00E011C2"/>
    <w:rsid w:val="00E04A0C"/>
    <w:rsid w:val="00E0527F"/>
    <w:rsid w:val="00E055AC"/>
    <w:rsid w:val="00E058E8"/>
    <w:rsid w:val="00E05953"/>
    <w:rsid w:val="00E070A9"/>
    <w:rsid w:val="00E0760F"/>
    <w:rsid w:val="00E1029A"/>
    <w:rsid w:val="00E11A44"/>
    <w:rsid w:val="00E11A4D"/>
    <w:rsid w:val="00E1376E"/>
    <w:rsid w:val="00E1416E"/>
    <w:rsid w:val="00E14A75"/>
    <w:rsid w:val="00E14C83"/>
    <w:rsid w:val="00E15BAE"/>
    <w:rsid w:val="00E16D1C"/>
    <w:rsid w:val="00E17096"/>
    <w:rsid w:val="00E17108"/>
    <w:rsid w:val="00E17E3C"/>
    <w:rsid w:val="00E20460"/>
    <w:rsid w:val="00E21ABB"/>
    <w:rsid w:val="00E23D63"/>
    <w:rsid w:val="00E2480E"/>
    <w:rsid w:val="00E248BB"/>
    <w:rsid w:val="00E24FC7"/>
    <w:rsid w:val="00E2502C"/>
    <w:rsid w:val="00E26154"/>
    <w:rsid w:val="00E26765"/>
    <w:rsid w:val="00E3032A"/>
    <w:rsid w:val="00E30D92"/>
    <w:rsid w:val="00E30FC2"/>
    <w:rsid w:val="00E31371"/>
    <w:rsid w:val="00E31AE7"/>
    <w:rsid w:val="00E332AE"/>
    <w:rsid w:val="00E33B43"/>
    <w:rsid w:val="00E35056"/>
    <w:rsid w:val="00E35699"/>
    <w:rsid w:val="00E35F27"/>
    <w:rsid w:val="00E365AB"/>
    <w:rsid w:val="00E36DB6"/>
    <w:rsid w:val="00E36FAB"/>
    <w:rsid w:val="00E3703E"/>
    <w:rsid w:val="00E379DE"/>
    <w:rsid w:val="00E37F70"/>
    <w:rsid w:val="00E409C4"/>
    <w:rsid w:val="00E41510"/>
    <w:rsid w:val="00E41D30"/>
    <w:rsid w:val="00E4235E"/>
    <w:rsid w:val="00E428C2"/>
    <w:rsid w:val="00E428F1"/>
    <w:rsid w:val="00E4361D"/>
    <w:rsid w:val="00E436D7"/>
    <w:rsid w:val="00E43B4F"/>
    <w:rsid w:val="00E4430D"/>
    <w:rsid w:val="00E45005"/>
    <w:rsid w:val="00E45B40"/>
    <w:rsid w:val="00E468A9"/>
    <w:rsid w:val="00E46EA4"/>
    <w:rsid w:val="00E47B02"/>
    <w:rsid w:val="00E52631"/>
    <w:rsid w:val="00E52743"/>
    <w:rsid w:val="00E52BAD"/>
    <w:rsid w:val="00E52C3B"/>
    <w:rsid w:val="00E53C00"/>
    <w:rsid w:val="00E53CA1"/>
    <w:rsid w:val="00E53EC3"/>
    <w:rsid w:val="00E5433E"/>
    <w:rsid w:val="00E5482A"/>
    <w:rsid w:val="00E54CB2"/>
    <w:rsid w:val="00E563D7"/>
    <w:rsid w:val="00E577F7"/>
    <w:rsid w:val="00E60549"/>
    <w:rsid w:val="00E62721"/>
    <w:rsid w:val="00E6282E"/>
    <w:rsid w:val="00E62CBB"/>
    <w:rsid w:val="00E63002"/>
    <w:rsid w:val="00E638A6"/>
    <w:rsid w:val="00E643F1"/>
    <w:rsid w:val="00E64B87"/>
    <w:rsid w:val="00E64C76"/>
    <w:rsid w:val="00E66AF6"/>
    <w:rsid w:val="00E67150"/>
    <w:rsid w:val="00E67D27"/>
    <w:rsid w:val="00E70720"/>
    <w:rsid w:val="00E70FF8"/>
    <w:rsid w:val="00E714C4"/>
    <w:rsid w:val="00E71DA8"/>
    <w:rsid w:val="00E722BE"/>
    <w:rsid w:val="00E7299E"/>
    <w:rsid w:val="00E72AC6"/>
    <w:rsid w:val="00E731AF"/>
    <w:rsid w:val="00E746EC"/>
    <w:rsid w:val="00E7495C"/>
    <w:rsid w:val="00E75928"/>
    <w:rsid w:val="00E768F0"/>
    <w:rsid w:val="00E77317"/>
    <w:rsid w:val="00E773FE"/>
    <w:rsid w:val="00E80192"/>
    <w:rsid w:val="00E8086A"/>
    <w:rsid w:val="00E80BA5"/>
    <w:rsid w:val="00E81B72"/>
    <w:rsid w:val="00E836EA"/>
    <w:rsid w:val="00E84835"/>
    <w:rsid w:val="00E84975"/>
    <w:rsid w:val="00E859D0"/>
    <w:rsid w:val="00E86669"/>
    <w:rsid w:val="00E86F25"/>
    <w:rsid w:val="00E87622"/>
    <w:rsid w:val="00E87DBA"/>
    <w:rsid w:val="00E903C1"/>
    <w:rsid w:val="00E90539"/>
    <w:rsid w:val="00E9185F"/>
    <w:rsid w:val="00E92944"/>
    <w:rsid w:val="00E93362"/>
    <w:rsid w:val="00E934BC"/>
    <w:rsid w:val="00E95D90"/>
    <w:rsid w:val="00E9620B"/>
    <w:rsid w:val="00E96ADB"/>
    <w:rsid w:val="00EA0C2A"/>
    <w:rsid w:val="00EA19CD"/>
    <w:rsid w:val="00EA1A05"/>
    <w:rsid w:val="00EA23A9"/>
    <w:rsid w:val="00EA3642"/>
    <w:rsid w:val="00EA4E9B"/>
    <w:rsid w:val="00EA5A52"/>
    <w:rsid w:val="00EA6260"/>
    <w:rsid w:val="00EA67F4"/>
    <w:rsid w:val="00EB0340"/>
    <w:rsid w:val="00EB0F44"/>
    <w:rsid w:val="00EB1474"/>
    <w:rsid w:val="00EB14A8"/>
    <w:rsid w:val="00EB1AA5"/>
    <w:rsid w:val="00EB2044"/>
    <w:rsid w:val="00EB2468"/>
    <w:rsid w:val="00EB3CD5"/>
    <w:rsid w:val="00EB4827"/>
    <w:rsid w:val="00EB57DA"/>
    <w:rsid w:val="00EB58D6"/>
    <w:rsid w:val="00EB7F03"/>
    <w:rsid w:val="00EC0285"/>
    <w:rsid w:val="00EC03D3"/>
    <w:rsid w:val="00EC103D"/>
    <w:rsid w:val="00EC2128"/>
    <w:rsid w:val="00EC2822"/>
    <w:rsid w:val="00EC2888"/>
    <w:rsid w:val="00EC3982"/>
    <w:rsid w:val="00EC3C73"/>
    <w:rsid w:val="00EC402A"/>
    <w:rsid w:val="00EC507C"/>
    <w:rsid w:val="00EC51AD"/>
    <w:rsid w:val="00EC6200"/>
    <w:rsid w:val="00EC6872"/>
    <w:rsid w:val="00EC736A"/>
    <w:rsid w:val="00ED08E5"/>
    <w:rsid w:val="00ED147E"/>
    <w:rsid w:val="00ED1529"/>
    <w:rsid w:val="00ED1AE0"/>
    <w:rsid w:val="00ED2E93"/>
    <w:rsid w:val="00ED30DD"/>
    <w:rsid w:val="00ED3C84"/>
    <w:rsid w:val="00ED3DFE"/>
    <w:rsid w:val="00ED3E47"/>
    <w:rsid w:val="00ED40E9"/>
    <w:rsid w:val="00ED42DB"/>
    <w:rsid w:val="00ED4601"/>
    <w:rsid w:val="00ED62D8"/>
    <w:rsid w:val="00ED7F4F"/>
    <w:rsid w:val="00EE0357"/>
    <w:rsid w:val="00EE03C4"/>
    <w:rsid w:val="00EE0A98"/>
    <w:rsid w:val="00EE2423"/>
    <w:rsid w:val="00EE29B0"/>
    <w:rsid w:val="00EE32A2"/>
    <w:rsid w:val="00EE344D"/>
    <w:rsid w:val="00EE4BD8"/>
    <w:rsid w:val="00EE4D5E"/>
    <w:rsid w:val="00EE59EC"/>
    <w:rsid w:val="00EE5D82"/>
    <w:rsid w:val="00EE6805"/>
    <w:rsid w:val="00EE7979"/>
    <w:rsid w:val="00EE7EE7"/>
    <w:rsid w:val="00EF0518"/>
    <w:rsid w:val="00EF0C76"/>
    <w:rsid w:val="00EF168B"/>
    <w:rsid w:val="00EF2774"/>
    <w:rsid w:val="00EF332F"/>
    <w:rsid w:val="00EF4709"/>
    <w:rsid w:val="00EF47B2"/>
    <w:rsid w:val="00EF4D9B"/>
    <w:rsid w:val="00EF5E2F"/>
    <w:rsid w:val="00EF5EB3"/>
    <w:rsid w:val="00F00C08"/>
    <w:rsid w:val="00F01DCB"/>
    <w:rsid w:val="00F02F57"/>
    <w:rsid w:val="00F03E7A"/>
    <w:rsid w:val="00F0432C"/>
    <w:rsid w:val="00F049C8"/>
    <w:rsid w:val="00F0529F"/>
    <w:rsid w:val="00F056EC"/>
    <w:rsid w:val="00F05FC2"/>
    <w:rsid w:val="00F06ADB"/>
    <w:rsid w:val="00F07F6D"/>
    <w:rsid w:val="00F10817"/>
    <w:rsid w:val="00F11717"/>
    <w:rsid w:val="00F1295D"/>
    <w:rsid w:val="00F1383E"/>
    <w:rsid w:val="00F13A12"/>
    <w:rsid w:val="00F14D99"/>
    <w:rsid w:val="00F14ECE"/>
    <w:rsid w:val="00F17125"/>
    <w:rsid w:val="00F171C1"/>
    <w:rsid w:val="00F179B2"/>
    <w:rsid w:val="00F17B51"/>
    <w:rsid w:val="00F20B93"/>
    <w:rsid w:val="00F21617"/>
    <w:rsid w:val="00F21D3C"/>
    <w:rsid w:val="00F2474E"/>
    <w:rsid w:val="00F2499E"/>
    <w:rsid w:val="00F27540"/>
    <w:rsid w:val="00F27F41"/>
    <w:rsid w:val="00F30409"/>
    <w:rsid w:val="00F306D2"/>
    <w:rsid w:val="00F314FA"/>
    <w:rsid w:val="00F32503"/>
    <w:rsid w:val="00F32EB0"/>
    <w:rsid w:val="00F33E3D"/>
    <w:rsid w:val="00F34ED9"/>
    <w:rsid w:val="00F358FA"/>
    <w:rsid w:val="00F35C3A"/>
    <w:rsid w:val="00F364E9"/>
    <w:rsid w:val="00F37234"/>
    <w:rsid w:val="00F37FAB"/>
    <w:rsid w:val="00F40071"/>
    <w:rsid w:val="00F40C61"/>
    <w:rsid w:val="00F40D08"/>
    <w:rsid w:val="00F41C97"/>
    <w:rsid w:val="00F420E5"/>
    <w:rsid w:val="00F42491"/>
    <w:rsid w:val="00F428BA"/>
    <w:rsid w:val="00F431B9"/>
    <w:rsid w:val="00F433EB"/>
    <w:rsid w:val="00F4348D"/>
    <w:rsid w:val="00F447DC"/>
    <w:rsid w:val="00F44E66"/>
    <w:rsid w:val="00F44E8E"/>
    <w:rsid w:val="00F45751"/>
    <w:rsid w:val="00F466F2"/>
    <w:rsid w:val="00F46741"/>
    <w:rsid w:val="00F476C0"/>
    <w:rsid w:val="00F505E3"/>
    <w:rsid w:val="00F510ED"/>
    <w:rsid w:val="00F51129"/>
    <w:rsid w:val="00F52153"/>
    <w:rsid w:val="00F52930"/>
    <w:rsid w:val="00F5314F"/>
    <w:rsid w:val="00F55714"/>
    <w:rsid w:val="00F56513"/>
    <w:rsid w:val="00F60276"/>
    <w:rsid w:val="00F61F83"/>
    <w:rsid w:val="00F6241C"/>
    <w:rsid w:val="00F639B0"/>
    <w:rsid w:val="00F645AB"/>
    <w:rsid w:val="00F64D44"/>
    <w:rsid w:val="00F64E52"/>
    <w:rsid w:val="00F65CE5"/>
    <w:rsid w:val="00F65F9D"/>
    <w:rsid w:val="00F66D00"/>
    <w:rsid w:val="00F66D30"/>
    <w:rsid w:val="00F66EAE"/>
    <w:rsid w:val="00F70501"/>
    <w:rsid w:val="00F7123F"/>
    <w:rsid w:val="00F71EBE"/>
    <w:rsid w:val="00F72DDF"/>
    <w:rsid w:val="00F72EFC"/>
    <w:rsid w:val="00F749A1"/>
    <w:rsid w:val="00F74F25"/>
    <w:rsid w:val="00F757A9"/>
    <w:rsid w:val="00F7689B"/>
    <w:rsid w:val="00F8117E"/>
    <w:rsid w:val="00F82107"/>
    <w:rsid w:val="00F82A5B"/>
    <w:rsid w:val="00F83806"/>
    <w:rsid w:val="00F86CCF"/>
    <w:rsid w:val="00F86F50"/>
    <w:rsid w:val="00F87442"/>
    <w:rsid w:val="00F90BE8"/>
    <w:rsid w:val="00F92ED9"/>
    <w:rsid w:val="00F937A7"/>
    <w:rsid w:val="00F93ADB"/>
    <w:rsid w:val="00F93F84"/>
    <w:rsid w:val="00F94126"/>
    <w:rsid w:val="00F942BA"/>
    <w:rsid w:val="00F95510"/>
    <w:rsid w:val="00F959B7"/>
    <w:rsid w:val="00F95F3C"/>
    <w:rsid w:val="00F96229"/>
    <w:rsid w:val="00F969B3"/>
    <w:rsid w:val="00F975A0"/>
    <w:rsid w:val="00FA18C0"/>
    <w:rsid w:val="00FA2E83"/>
    <w:rsid w:val="00FA3063"/>
    <w:rsid w:val="00FA3840"/>
    <w:rsid w:val="00FA3920"/>
    <w:rsid w:val="00FA45F8"/>
    <w:rsid w:val="00FA4AE8"/>
    <w:rsid w:val="00FA517A"/>
    <w:rsid w:val="00FA520A"/>
    <w:rsid w:val="00FA63DA"/>
    <w:rsid w:val="00FA6505"/>
    <w:rsid w:val="00FA6B63"/>
    <w:rsid w:val="00FA711E"/>
    <w:rsid w:val="00FA7F11"/>
    <w:rsid w:val="00FB05DF"/>
    <w:rsid w:val="00FB09B8"/>
    <w:rsid w:val="00FB0A07"/>
    <w:rsid w:val="00FB10E3"/>
    <w:rsid w:val="00FB176C"/>
    <w:rsid w:val="00FB1B96"/>
    <w:rsid w:val="00FB1F78"/>
    <w:rsid w:val="00FB20AE"/>
    <w:rsid w:val="00FB28A0"/>
    <w:rsid w:val="00FB2BFB"/>
    <w:rsid w:val="00FB4332"/>
    <w:rsid w:val="00FB4DF7"/>
    <w:rsid w:val="00FB5045"/>
    <w:rsid w:val="00FB5A33"/>
    <w:rsid w:val="00FB6348"/>
    <w:rsid w:val="00FB66D1"/>
    <w:rsid w:val="00FB7037"/>
    <w:rsid w:val="00FC05A7"/>
    <w:rsid w:val="00FC087C"/>
    <w:rsid w:val="00FC1B7F"/>
    <w:rsid w:val="00FC4655"/>
    <w:rsid w:val="00FC4D05"/>
    <w:rsid w:val="00FC5DA2"/>
    <w:rsid w:val="00FC60EA"/>
    <w:rsid w:val="00FC7112"/>
    <w:rsid w:val="00FC7CC5"/>
    <w:rsid w:val="00FC7DB9"/>
    <w:rsid w:val="00FD0D14"/>
    <w:rsid w:val="00FD0E1C"/>
    <w:rsid w:val="00FD1A6D"/>
    <w:rsid w:val="00FD293F"/>
    <w:rsid w:val="00FD2CCD"/>
    <w:rsid w:val="00FD3E07"/>
    <w:rsid w:val="00FD45E0"/>
    <w:rsid w:val="00FD496C"/>
    <w:rsid w:val="00FD4A38"/>
    <w:rsid w:val="00FD4D9C"/>
    <w:rsid w:val="00FD5586"/>
    <w:rsid w:val="00FD5C82"/>
    <w:rsid w:val="00FD61F2"/>
    <w:rsid w:val="00FD77B3"/>
    <w:rsid w:val="00FD781A"/>
    <w:rsid w:val="00FD7D78"/>
    <w:rsid w:val="00FE00B3"/>
    <w:rsid w:val="00FE0DF9"/>
    <w:rsid w:val="00FE3553"/>
    <w:rsid w:val="00FE3B04"/>
    <w:rsid w:val="00FE4554"/>
    <w:rsid w:val="00FE5AAD"/>
    <w:rsid w:val="00FE74F9"/>
    <w:rsid w:val="00FF1220"/>
    <w:rsid w:val="00FF1677"/>
    <w:rsid w:val="00FF1908"/>
    <w:rsid w:val="00FF2C63"/>
    <w:rsid w:val="00FF3B8A"/>
    <w:rsid w:val="00FF4B98"/>
    <w:rsid w:val="00FF4D1F"/>
    <w:rsid w:val="00FF6C14"/>
    <w:rsid w:val="00FF6F4D"/>
    <w:rsid w:val="00FF76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035F7A56"/>
  <w15:docId w15:val="{64B8EAF0-8E7F-4EFB-9C03-3EBF9CEC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C16E5"/>
    <w:pPr>
      <w:keepNext/>
      <w:spacing w:before="240" w:after="60"/>
      <w:outlineLvl w:val="1"/>
    </w:pPr>
    <w:rPr>
      <w:rFonts w:ascii="Arial" w:hAnsi="Arial" w:cs="Arial"/>
      <w:b/>
      <w:bCs/>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3C7FDE"/>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0C16E5"/>
    <w:rPr>
      <w:rFonts w:ascii="Arial" w:hAnsi="Arial" w:cs="Arial"/>
      <w:b/>
      <w:bCs/>
      <w:iCs/>
      <w:sz w:val="28"/>
      <w:szCs w:val="28"/>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CW_Lista,mm,naglowek,Akapit z listą BS,Colorful List Accent 1,Akapit z listą4,Średnia siatka 1 — akcent 21,sw tekst,Obiek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CW_Lista Znak,mm Znak,naglowek Znak,Akapit z listą BS Znak,sw tekst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4820F1"/>
    <w:rPr>
      <w:color w:val="605E5C"/>
      <w:shd w:val="clear" w:color="auto" w:fill="E1DFDD"/>
    </w:rPr>
  </w:style>
  <w:style w:type="paragraph" w:customStyle="1" w:styleId="Domylnie">
    <w:name w:val="Domyślnie"/>
    <w:rsid w:val="00D5794B"/>
    <w:pPr>
      <w:suppressAutoHyphens/>
      <w:spacing w:after="200" w:line="276" w:lineRule="auto"/>
    </w:pPr>
    <w:rPr>
      <w:rFonts w:ascii="Times New Roman" w:hAnsi="Times New Roman"/>
      <w:sz w:val="24"/>
      <w:szCs w:val="24"/>
      <w:lang w:eastAsia="zh-CN"/>
    </w:rPr>
  </w:style>
  <w:style w:type="character" w:customStyle="1" w:styleId="Nagwek9Znak">
    <w:name w:val="Nagłówek 9 Znak"/>
    <w:link w:val="Nagwek9"/>
    <w:uiPriority w:val="9"/>
    <w:semiHidden/>
    <w:rsid w:val="003C7FDE"/>
    <w:rPr>
      <w:rFonts w:ascii="Calibri Light" w:eastAsia="Times New Roman" w:hAnsi="Calibri Light" w:cs="Times New Roman"/>
      <w:sz w:val="22"/>
      <w:szCs w:val="22"/>
    </w:rPr>
  </w:style>
  <w:style w:type="paragraph" w:styleId="Adreszwrotnynakopercie">
    <w:name w:val="envelope return"/>
    <w:basedOn w:val="Normalny"/>
    <w:semiHidden/>
    <w:rsid w:val="003C7FDE"/>
    <w:rPr>
      <w:rFonts w:ascii="PL CasperOpenFace" w:hAnsi="PL CasperOpenFace"/>
      <w:sz w:val="20"/>
      <w:szCs w:val="20"/>
    </w:rPr>
  </w:style>
  <w:style w:type="character" w:customStyle="1" w:styleId="text-justify">
    <w:name w:val="text-justify"/>
    <w:rsid w:val="003C7FDE"/>
  </w:style>
  <w:style w:type="paragraph" w:customStyle="1" w:styleId="rozdzia">
    <w:name w:val="rozdział"/>
    <w:basedOn w:val="Normalny"/>
    <w:autoRedefine/>
    <w:rsid w:val="00B7643D"/>
    <w:pPr>
      <w:tabs>
        <w:tab w:val="left" w:pos="0"/>
      </w:tabs>
    </w:pPr>
    <w:rPr>
      <w:rFonts w:ascii="Cambria" w:hAnsi="Cambria" w:cs="Tahoma"/>
      <w:b/>
      <w:color w:val="FF0000"/>
      <w:spacing w:val="8"/>
      <w:sz w:val="16"/>
      <w:szCs w:val="20"/>
      <w:u w:val="single"/>
    </w:rPr>
  </w:style>
  <w:style w:type="character" w:customStyle="1" w:styleId="Styl66Znak">
    <w:name w:val="Styl66 Znak"/>
    <w:link w:val="Styl66"/>
    <w:locked/>
    <w:rsid w:val="00407056"/>
    <w:rPr>
      <w:b/>
      <w:sz w:val="24"/>
      <w:szCs w:val="24"/>
      <w:u w:val="single"/>
    </w:rPr>
  </w:style>
  <w:style w:type="paragraph" w:customStyle="1" w:styleId="Styl66">
    <w:name w:val="Styl66"/>
    <w:basedOn w:val="Nagwek1"/>
    <w:link w:val="Styl66Znak"/>
    <w:qFormat/>
    <w:rsid w:val="00407056"/>
    <w:pPr>
      <w:spacing w:before="0" w:after="0"/>
    </w:pPr>
    <w:rPr>
      <w:rFonts w:ascii="Cambria" w:hAnsi="Cambria" w:cs="Times New Roman"/>
      <w:bCs w:val="0"/>
      <w:kern w:val="0"/>
      <w:sz w:val="24"/>
      <w:szCs w:val="24"/>
      <w:u w:val="single"/>
    </w:rPr>
  </w:style>
  <w:style w:type="paragraph" w:customStyle="1" w:styleId="Styl1">
    <w:name w:val="Styl1"/>
    <w:basedOn w:val="pkt"/>
    <w:link w:val="Styl1Znak"/>
    <w:qFormat/>
    <w:rsid w:val="00386069"/>
    <w:pPr>
      <w:numPr>
        <w:numId w:val="11"/>
      </w:numPr>
      <w:shd w:val="clear" w:color="auto" w:fill="FFFFFF"/>
      <w:spacing w:before="360" w:after="40" w:line="360" w:lineRule="auto"/>
    </w:pPr>
    <w:rPr>
      <w:rFonts w:ascii="Arial" w:hAnsi="Arial" w:cs="Arial"/>
      <w:b/>
      <w:bCs/>
      <w:kern w:val="32"/>
      <w:sz w:val="22"/>
      <w:szCs w:val="22"/>
    </w:rPr>
  </w:style>
  <w:style w:type="character" w:styleId="Pogrubienie">
    <w:name w:val="Strong"/>
    <w:uiPriority w:val="22"/>
    <w:qFormat/>
    <w:rsid w:val="007B20FC"/>
    <w:rPr>
      <w:b/>
      <w:bCs/>
    </w:rPr>
  </w:style>
  <w:style w:type="character" w:customStyle="1" w:styleId="Styl1Znak">
    <w:name w:val="Styl1 Znak"/>
    <w:link w:val="Styl1"/>
    <w:rsid w:val="00386069"/>
    <w:rPr>
      <w:rFonts w:ascii="Arial" w:hAnsi="Arial" w:cs="Arial"/>
      <w:b/>
      <w:bCs/>
      <w:kern w:val="32"/>
      <w:sz w:val="22"/>
      <w:szCs w:val="22"/>
      <w:shd w:val="clear" w:color="auto" w:fill="FFFFFF"/>
    </w:rPr>
  </w:style>
  <w:style w:type="paragraph" w:customStyle="1" w:styleId="Akapitzlist2">
    <w:name w:val="Akapit z listą2"/>
    <w:rsid w:val="00C35C41"/>
    <w:pPr>
      <w:suppressAutoHyphens/>
      <w:ind w:left="720"/>
    </w:pPr>
    <w:rPr>
      <w:rFonts w:ascii="Times New Roman" w:eastAsia="Arial Unicode MS" w:hAnsi="Times New Roman" w:cs="Arial Unicode MS"/>
      <w:color w:val="000000"/>
      <w:u w:color="000000"/>
    </w:rPr>
  </w:style>
  <w:style w:type="character" w:customStyle="1" w:styleId="markedcontent">
    <w:name w:val="markedcontent"/>
    <w:basedOn w:val="Domylnaczcionkaakapitu"/>
    <w:rsid w:val="00001C7B"/>
  </w:style>
  <w:style w:type="character" w:customStyle="1" w:styleId="Nierozpoznanawzmianka3">
    <w:name w:val="Nierozpoznana wzmianka3"/>
    <w:basedOn w:val="Domylnaczcionkaakapitu"/>
    <w:uiPriority w:val="99"/>
    <w:semiHidden/>
    <w:unhideWhenUsed/>
    <w:rsid w:val="00796C24"/>
    <w:rPr>
      <w:color w:val="605E5C"/>
      <w:shd w:val="clear" w:color="auto" w:fill="E1DFDD"/>
    </w:rPr>
  </w:style>
  <w:style w:type="paragraph" w:styleId="Nagwekspisutreci">
    <w:name w:val="TOC Heading"/>
    <w:basedOn w:val="Nagwek1"/>
    <w:next w:val="Normalny"/>
    <w:uiPriority w:val="39"/>
    <w:semiHidden/>
    <w:unhideWhenUsed/>
    <w:qFormat/>
    <w:rsid w:val="000C16E5"/>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Spistreci2">
    <w:name w:val="toc 2"/>
    <w:basedOn w:val="Normalny"/>
    <w:next w:val="Normalny"/>
    <w:autoRedefine/>
    <w:uiPriority w:val="39"/>
    <w:unhideWhenUsed/>
    <w:rsid w:val="00F942BA"/>
    <w:pPr>
      <w:spacing w:after="100"/>
      <w:ind w:left="240"/>
    </w:pPr>
  </w:style>
  <w:style w:type="character" w:styleId="Nierozpoznanawzmianka">
    <w:name w:val="Unresolved Mention"/>
    <w:basedOn w:val="Domylnaczcionkaakapitu"/>
    <w:uiPriority w:val="99"/>
    <w:semiHidden/>
    <w:unhideWhenUsed/>
    <w:rsid w:val="0031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536">
      <w:bodyDiv w:val="1"/>
      <w:marLeft w:val="0"/>
      <w:marRight w:val="0"/>
      <w:marTop w:val="0"/>
      <w:marBottom w:val="0"/>
      <w:divBdr>
        <w:top w:val="none" w:sz="0" w:space="0" w:color="auto"/>
        <w:left w:val="none" w:sz="0" w:space="0" w:color="auto"/>
        <w:bottom w:val="none" w:sz="0" w:space="0" w:color="auto"/>
        <w:right w:val="none" w:sz="0" w:space="0" w:color="auto"/>
      </w:divBdr>
    </w:div>
    <w:div w:id="39407853">
      <w:bodyDiv w:val="1"/>
      <w:marLeft w:val="0"/>
      <w:marRight w:val="0"/>
      <w:marTop w:val="0"/>
      <w:marBottom w:val="0"/>
      <w:divBdr>
        <w:top w:val="none" w:sz="0" w:space="0" w:color="auto"/>
        <w:left w:val="none" w:sz="0" w:space="0" w:color="auto"/>
        <w:bottom w:val="none" w:sz="0" w:space="0" w:color="auto"/>
        <w:right w:val="none" w:sz="0" w:space="0" w:color="auto"/>
      </w:divBdr>
    </w:div>
    <w:div w:id="50934068">
      <w:bodyDiv w:val="1"/>
      <w:marLeft w:val="0"/>
      <w:marRight w:val="0"/>
      <w:marTop w:val="0"/>
      <w:marBottom w:val="0"/>
      <w:divBdr>
        <w:top w:val="none" w:sz="0" w:space="0" w:color="auto"/>
        <w:left w:val="none" w:sz="0" w:space="0" w:color="auto"/>
        <w:bottom w:val="none" w:sz="0" w:space="0" w:color="auto"/>
        <w:right w:val="none" w:sz="0" w:space="0" w:color="auto"/>
      </w:divBdr>
      <w:divsChild>
        <w:div w:id="49572827">
          <w:marLeft w:val="0"/>
          <w:marRight w:val="0"/>
          <w:marTop w:val="0"/>
          <w:marBottom w:val="0"/>
          <w:divBdr>
            <w:top w:val="none" w:sz="0" w:space="0" w:color="auto"/>
            <w:left w:val="none" w:sz="0" w:space="0" w:color="auto"/>
            <w:bottom w:val="none" w:sz="0" w:space="0" w:color="auto"/>
            <w:right w:val="none" w:sz="0" w:space="0" w:color="auto"/>
          </w:divBdr>
        </w:div>
        <w:div w:id="1049651714">
          <w:marLeft w:val="0"/>
          <w:marRight w:val="0"/>
          <w:marTop w:val="0"/>
          <w:marBottom w:val="0"/>
          <w:divBdr>
            <w:top w:val="none" w:sz="0" w:space="0" w:color="auto"/>
            <w:left w:val="none" w:sz="0" w:space="0" w:color="auto"/>
            <w:bottom w:val="none" w:sz="0" w:space="0" w:color="auto"/>
            <w:right w:val="none" w:sz="0" w:space="0" w:color="auto"/>
          </w:divBdr>
          <w:divsChild>
            <w:div w:id="13289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3811">
      <w:bodyDiv w:val="1"/>
      <w:marLeft w:val="0"/>
      <w:marRight w:val="0"/>
      <w:marTop w:val="0"/>
      <w:marBottom w:val="0"/>
      <w:divBdr>
        <w:top w:val="none" w:sz="0" w:space="0" w:color="auto"/>
        <w:left w:val="none" w:sz="0" w:space="0" w:color="auto"/>
        <w:bottom w:val="none" w:sz="0" w:space="0" w:color="auto"/>
        <w:right w:val="none" w:sz="0" w:space="0" w:color="auto"/>
      </w:divBdr>
      <w:divsChild>
        <w:div w:id="1057894442">
          <w:marLeft w:val="0"/>
          <w:marRight w:val="0"/>
          <w:marTop w:val="0"/>
          <w:marBottom w:val="0"/>
          <w:divBdr>
            <w:top w:val="none" w:sz="0" w:space="0" w:color="auto"/>
            <w:left w:val="none" w:sz="0" w:space="0" w:color="auto"/>
            <w:bottom w:val="none" w:sz="0" w:space="0" w:color="auto"/>
            <w:right w:val="none" w:sz="0" w:space="0" w:color="auto"/>
          </w:divBdr>
        </w:div>
        <w:div w:id="497038718">
          <w:marLeft w:val="0"/>
          <w:marRight w:val="0"/>
          <w:marTop w:val="0"/>
          <w:marBottom w:val="0"/>
          <w:divBdr>
            <w:top w:val="none" w:sz="0" w:space="0" w:color="auto"/>
            <w:left w:val="none" w:sz="0" w:space="0" w:color="auto"/>
            <w:bottom w:val="none" w:sz="0" w:space="0" w:color="auto"/>
            <w:right w:val="none" w:sz="0" w:space="0" w:color="auto"/>
          </w:divBdr>
          <w:divsChild>
            <w:div w:id="1450275942">
              <w:marLeft w:val="0"/>
              <w:marRight w:val="0"/>
              <w:marTop w:val="0"/>
              <w:marBottom w:val="0"/>
              <w:divBdr>
                <w:top w:val="none" w:sz="0" w:space="0" w:color="auto"/>
                <w:left w:val="none" w:sz="0" w:space="0" w:color="auto"/>
                <w:bottom w:val="none" w:sz="0" w:space="0" w:color="auto"/>
                <w:right w:val="none" w:sz="0" w:space="0" w:color="auto"/>
              </w:divBdr>
            </w:div>
          </w:divsChild>
        </w:div>
        <w:div w:id="87822571">
          <w:marLeft w:val="0"/>
          <w:marRight w:val="0"/>
          <w:marTop w:val="0"/>
          <w:marBottom w:val="0"/>
          <w:divBdr>
            <w:top w:val="none" w:sz="0" w:space="0" w:color="auto"/>
            <w:left w:val="none" w:sz="0" w:space="0" w:color="auto"/>
            <w:bottom w:val="none" w:sz="0" w:space="0" w:color="auto"/>
            <w:right w:val="none" w:sz="0" w:space="0" w:color="auto"/>
          </w:divBdr>
          <w:divsChild>
            <w:div w:id="6708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4196">
      <w:bodyDiv w:val="1"/>
      <w:marLeft w:val="0"/>
      <w:marRight w:val="0"/>
      <w:marTop w:val="0"/>
      <w:marBottom w:val="0"/>
      <w:divBdr>
        <w:top w:val="none" w:sz="0" w:space="0" w:color="auto"/>
        <w:left w:val="none" w:sz="0" w:space="0" w:color="auto"/>
        <w:bottom w:val="none" w:sz="0" w:space="0" w:color="auto"/>
        <w:right w:val="none" w:sz="0" w:space="0" w:color="auto"/>
      </w:divBdr>
    </w:div>
    <w:div w:id="117577644">
      <w:bodyDiv w:val="1"/>
      <w:marLeft w:val="0"/>
      <w:marRight w:val="0"/>
      <w:marTop w:val="0"/>
      <w:marBottom w:val="0"/>
      <w:divBdr>
        <w:top w:val="none" w:sz="0" w:space="0" w:color="auto"/>
        <w:left w:val="none" w:sz="0" w:space="0" w:color="auto"/>
        <w:bottom w:val="none" w:sz="0" w:space="0" w:color="auto"/>
        <w:right w:val="none" w:sz="0" w:space="0" w:color="auto"/>
      </w:divBdr>
      <w:divsChild>
        <w:div w:id="261379722">
          <w:marLeft w:val="0"/>
          <w:marRight w:val="0"/>
          <w:marTop w:val="0"/>
          <w:marBottom w:val="0"/>
          <w:divBdr>
            <w:top w:val="none" w:sz="0" w:space="0" w:color="auto"/>
            <w:left w:val="none" w:sz="0" w:space="0" w:color="auto"/>
            <w:bottom w:val="none" w:sz="0" w:space="0" w:color="auto"/>
            <w:right w:val="none" w:sz="0" w:space="0" w:color="auto"/>
          </w:divBdr>
          <w:divsChild>
            <w:div w:id="900671614">
              <w:marLeft w:val="0"/>
              <w:marRight w:val="0"/>
              <w:marTop w:val="0"/>
              <w:marBottom w:val="0"/>
              <w:divBdr>
                <w:top w:val="none" w:sz="0" w:space="0" w:color="auto"/>
                <w:left w:val="none" w:sz="0" w:space="0" w:color="auto"/>
                <w:bottom w:val="none" w:sz="0" w:space="0" w:color="auto"/>
                <w:right w:val="none" w:sz="0" w:space="0" w:color="auto"/>
              </w:divBdr>
              <w:divsChild>
                <w:div w:id="1398742650">
                  <w:marLeft w:val="0"/>
                  <w:marRight w:val="0"/>
                  <w:marTop w:val="0"/>
                  <w:marBottom w:val="0"/>
                  <w:divBdr>
                    <w:top w:val="none" w:sz="0" w:space="0" w:color="auto"/>
                    <w:left w:val="none" w:sz="0" w:space="0" w:color="auto"/>
                    <w:bottom w:val="none" w:sz="0" w:space="0" w:color="auto"/>
                    <w:right w:val="none" w:sz="0" w:space="0" w:color="auto"/>
                  </w:divBdr>
                  <w:divsChild>
                    <w:div w:id="16287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1408">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86333156">
      <w:bodyDiv w:val="1"/>
      <w:marLeft w:val="0"/>
      <w:marRight w:val="0"/>
      <w:marTop w:val="0"/>
      <w:marBottom w:val="0"/>
      <w:divBdr>
        <w:top w:val="none" w:sz="0" w:space="0" w:color="auto"/>
        <w:left w:val="none" w:sz="0" w:space="0" w:color="auto"/>
        <w:bottom w:val="none" w:sz="0" w:space="0" w:color="auto"/>
        <w:right w:val="none" w:sz="0" w:space="0" w:color="auto"/>
      </w:divBdr>
    </w:div>
    <w:div w:id="213855575">
      <w:bodyDiv w:val="1"/>
      <w:marLeft w:val="0"/>
      <w:marRight w:val="0"/>
      <w:marTop w:val="0"/>
      <w:marBottom w:val="0"/>
      <w:divBdr>
        <w:top w:val="none" w:sz="0" w:space="0" w:color="auto"/>
        <w:left w:val="none" w:sz="0" w:space="0" w:color="auto"/>
        <w:bottom w:val="none" w:sz="0" w:space="0" w:color="auto"/>
        <w:right w:val="none" w:sz="0" w:space="0" w:color="auto"/>
      </w:divBdr>
    </w:div>
    <w:div w:id="249657935">
      <w:bodyDiv w:val="1"/>
      <w:marLeft w:val="0"/>
      <w:marRight w:val="0"/>
      <w:marTop w:val="0"/>
      <w:marBottom w:val="0"/>
      <w:divBdr>
        <w:top w:val="none" w:sz="0" w:space="0" w:color="auto"/>
        <w:left w:val="none" w:sz="0" w:space="0" w:color="auto"/>
        <w:bottom w:val="none" w:sz="0" w:space="0" w:color="auto"/>
        <w:right w:val="none" w:sz="0" w:space="0" w:color="auto"/>
      </w:divBdr>
    </w:div>
    <w:div w:id="304821274">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95474098">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397635912">
      <w:bodyDiv w:val="1"/>
      <w:marLeft w:val="0"/>
      <w:marRight w:val="0"/>
      <w:marTop w:val="0"/>
      <w:marBottom w:val="0"/>
      <w:divBdr>
        <w:top w:val="none" w:sz="0" w:space="0" w:color="auto"/>
        <w:left w:val="none" w:sz="0" w:space="0" w:color="auto"/>
        <w:bottom w:val="none" w:sz="0" w:space="0" w:color="auto"/>
        <w:right w:val="none" w:sz="0" w:space="0" w:color="auto"/>
      </w:divBdr>
    </w:div>
    <w:div w:id="454373597">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553821">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77054436">
      <w:bodyDiv w:val="1"/>
      <w:marLeft w:val="0"/>
      <w:marRight w:val="0"/>
      <w:marTop w:val="0"/>
      <w:marBottom w:val="0"/>
      <w:divBdr>
        <w:top w:val="none" w:sz="0" w:space="0" w:color="auto"/>
        <w:left w:val="none" w:sz="0" w:space="0" w:color="auto"/>
        <w:bottom w:val="none" w:sz="0" w:space="0" w:color="auto"/>
        <w:right w:val="none" w:sz="0" w:space="0" w:color="auto"/>
      </w:divBdr>
    </w:div>
    <w:div w:id="578635206">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02030696">
      <w:bodyDiv w:val="1"/>
      <w:marLeft w:val="0"/>
      <w:marRight w:val="0"/>
      <w:marTop w:val="0"/>
      <w:marBottom w:val="0"/>
      <w:divBdr>
        <w:top w:val="none" w:sz="0" w:space="0" w:color="auto"/>
        <w:left w:val="none" w:sz="0" w:space="0" w:color="auto"/>
        <w:bottom w:val="none" w:sz="0" w:space="0" w:color="auto"/>
        <w:right w:val="none" w:sz="0" w:space="0" w:color="auto"/>
      </w:divBdr>
    </w:div>
    <w:div w:id="618418470">
      <w:bodyDiv w:val="1"/>
      <w:marLeft w:val="0"/>
      <w:marRight w:val="0"/>
      <w:marTop w:val="0"/>
      <w:marBottom w:val="0"/>
      <w:divBdr>
        <w:top w:val="none" w:sz="0" w:space="0" w:color="auto"/>
        <w:left w:val="none" w:sz="0" w:space="0" w:color="auto"/>
        <w:bottom w:val="none" w:sz="0" w:space="0" w:color="auto"/>
        <w:right w:val="none" w:sz="0" w:space="0" w:color="auto"/>
      </w:divBdr>
    </w:div>
    <w:div w:id="624508834">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1255761">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81249895">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4048">
      <w:bodyDiv w:val="1"/>
      <w:marLeft w:val="0"/>
      <w:marRight w:val="0"/>
      <w:marTop w:val="0"/>
      <w:marBottom w:val="0"/>
      <w:divBdr>
        <w:top w:val="none" w:sz="0" w:space="0" w:color="auto"/>
        <w:left w:val="none" w:sz="0" w:space="0" w:color="auto"/>
        <w:bottom w:val="none" w:sz="0" w:space="0" w:color="auto"/>
        <w:right w:val="none" w:sz="0" w:space="0" w:color="auto"/>
      </w:divBdr>
    </w:div>
    <w:div w:id="721489773">
      <w:bodyDiv w:val="1"/>
      <w:marLeft w:val="0"/>
      <w:marRight w:val="0"/>
      <w:marTop w:val="0"/>
      <w:marBottom w:val="0"/>
      <w:divBdr>
        <w:top w:val="none" w:sz="0" w:space="0" w:color="auto"/>
        <w:left w:val="none" w:sz="0" w:space="0" w:color="auto"/>
        <w:bottom w:val="none" w:sz="0" w:space="0" w:color="auto"/>
        <w:right w:val="none" w:sz="0" w:space="0" w:color="auto"/>
      </w:divBdr>
      <w:divsChild>
        <w:div w:id="2063554714">
          <w:marLeft w:val="0"/>
          <w:marRight w:val="0"/>
          <w:marTop w:val="0"/>
          <w:marBottom w:val="0"/>
          <w:divBdr>
            <w:top w:val="none" w:sz="0" w:space="0" w:color="auto"/>
            <w:left w:val="none" w:sz="0" w:space="0" w:color="auto"/>
            <w:bottom w:val="none" w:sz="0" w:space="0" w:color="auto"/>
            <w:right w:val="none" w:sz="0" w:space="0" w:color="auto"/>
          </w:divBdr>
          <w:divsChild>
            <w:div w:id="1218855151">
              <w:marLeft w:val="0"/>
              <w:marRight w:val="0"/>
              <w:marTop w:val="0"/>
              <w:marBottom w:val="0"/>
              <w:divBdr>
                <w:top w:val="none" w:sz="0" w:space="0" w:color="auto"/>
                <w:left w:val="none" w:sz="0" w:space="0" w:color="auto"/>
                <w:bottom w:val="none" w:sz="0" w:space="0" w:color="auto"/>
                <w:right w:val="none" w:sz="0" w:space="0" w:color="auto"/>
              </w:divBdr>
              <w:divsChild>
                <w:div w:id="1396858388">
                  <w:marLeft w:val="0"/>
                  <w:marRight w:val="0"/>
                  <w:marTop w:val="0"/>
                  <w:marBottom w:val="0"/>
                  <w:divBdr>
                    <w:top w:val="none" w:sz="0" w:space="0" w:color="auto"/>
                    <w:left w:val="none" w:sz="0" w:space="0" w:color="auto"/>
                    <w:bottom w:val="none" w:sz="0" w:space="0" w:color="auto"/>
                    <w:right w:val="none" w:sz="0" w:space="0" w:color="auto"/>
                  </w:divBdr>
                </w:div>
              </w:divsChild>
            </w:div>
            <w:div w:id="1236285072">
              <w:marLeft w:val="0"/>
              <w:marRight w:val="0"/>
              <w:marTop w:val="0"/>
              <w:marBottom w:val="0"/>
              <w:divBdr>
                <w:top w:val="none" w:sz="0" w:space="0" w:color="auto"/>
                <w:left w:val="none" w:sz="0" w:space="0" w:color="auto"/>
                <w:bottom w:val="none" w:sz="0" w:space="0" w:color="auto"/>
                <w:right w:val="none" w:sz="0" w:space="0" w:color="auto"/>
              </w:divBdr>
              <w:divsChild>
                <w:div w:id="909850957">
                  <w:marLeft w:val="0"/>
                  <w:marRight w:val="0"/>
                  <w:marTop w:val="0"/>
                  <w:marBottom w:val="0"/>
                  <w:divBdr>
                    <w:top w:val="none" w:sz="0" w:space="0" w:color="auto"/>
                    <w:left w:val="none" w:sz="0" w:space="0" w:color="auto"/>
                    <w:bottom w:val="none" w:sz="0" w:space="0" w:color="auto"/>
                    <w:right w:val="none" w:sz="0" w:space="0" w:color="auto"/>
                  </w:divBdr>
                </w:div>
              </w:divsChild>
            </w:div>
            <w:div w:id="1370489374">
              <w:marLeft w:val="0"/>
              <w:marRight w:val="0"/>
              <w:marTop w:val="0"/>
              <w:marBottom w:val="0"/>
              <w:divBdr>
                <w:top w:val="none" w:sz="0" w:space="0" w:color="auto"/>
                <w:left w:val="none" w:sz="0" w:space="0" w:color="auto"/>
                <w:bottom w:val="none" w:sz="0" w:space="0" w:color="auto"/>
                <w:right w:val="none" w:sz="0" w:space="0" w:color="auto"/>
              </w:divBdr>
              <w:divsChild>
                <w:div w:id="1230337635">
                  <w:marLeft w:val="0"/>
                  <w:marRight w:val="0"/>
                  <w:marTop w:val="0"/>
                  <w:marBottom w:val="0"/>
                  <w:divBdr>
                    <w:top w:val="none" w:sz="0" w:space="0" w:color="auto"/>
                    <w:left w:val="none" w:sz="0" w:space="0" w:color="auto"/>
                    <w:bottom w:val="none" w:sz="0" w:space="0" w:color="auto"/>
                    <w:right w:val="none" w:sz="0" w:space="0" w:color="auto"/>
                  </w:divBdr>
                </w:div>
              </w:divsChild>
            </w:div>
            <w:div w:id="1501386489">
              <w:marLeft w:val="0"/>
              <w:marRight w:val="0"/>
              <w:marTop w:val="0"/>
              <w:marBottom w:val="0"/>
              <w:divBdr>
                <w:top w:val="none" w:sz="0" w:space="0" w:color="auto"/>
                <w:left w:val="none" w:sz="0" w:space="0" w:color="auto"/>
                <w:bottom w:val="none" w:sz="0" w:space="0" w:color="auto"/>
                <w:right w:val="none" w:sz="0" w:space="0" w:color="auto"/>
              </w:divBdr>
            </w:div>
            <w:div w:id="1709377144">
              <w:marLeft w:val="0"/>
              <w:marRight w:val="0"/>
              <w:marTop w:val="0"/>
              <w:marBottom w:val="0"/>
              <w:divBdr>
                <w:top w:val="none" w:sz="0" w:space="0" w:color="auto"/>
                <w:left w:val="none" w:sz="0" w:space="0" w:color="auto"/>
                <w:bottom w:val="none" w:sz="0" w:space="0" w:color="auto"/>
                <w:right w:val="none" w:sz="0" w:space="0" w:color="auto"/>
              </w:divBdr>
              <w:divsChild>
                <w:div w:id="290525518">
                  <w:marLeft w:val="0"/>
                  <w:marRight w:val="0"/>
                  <w:marTop w:val="0"/>
                  <w:marBottom w:val="0"/>
                  <w:divBdr>
                    <w:top w:val="none" w:sz="0" w:space="0" w:color="auto"/>
                    <w:left w:val="none" w:sz="0" w:space="0" w:color="auto"/>
                    <w:bottom w:val="none" w:sz="0" w:space="0" w:color="auto"/>
                    <w:right w:val="none" w:sz="0" w:space="0" w:color="auto"/>
                  </w:divBdr>
                </w:div>
              </w:divsChild>
            </w:div>
            <w:div w:id="19286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74596645">
      <w:bodyDiv w:val="1"/>
      <w:marLeft w:val="0"/>
      <w:marRight w:val="0"/>
      <w:marTop w:val="0"/>
      <w:marBottom w:val="0"/>
      <w:divBdr>
        <w:top w:val="none" w:sz="0" w:space="0" w:color="auto"/>
        <w:left w:val="none" w:sz="0" w:space="0" w:color="auto"/>
        <w:bottom w:val="none" w:sz="0" w:space="0" w:color="auto"/>
        <w:right w:val="none" w:sz="0" w:space="0" w:color="auto"/>
      </w:divBdr>
    </w:div>
    <w:div w:id="866064469">
      <w:bodyDiv w:val="1"/>
      <w:marLeft w:val="0"/>
      <w:marRight w:val="0"/>
      <w:marTop w:val="0"/>
      <w:marBottom w:val="0"/>
      <w:divBdr>
        <w:top w:val="none" w:sz="0" w:space="0" w:color="auto"/>
        <w:left w:val="none" w:sz="0" w:space="0" w:color="auto"/>
        <w:bottom w:val="none" w:sz="0" w:space="0" w:color="auto"/>
        <w:right w:val="none" w:sz="0" w:space="0" w:color="auto"/>
      </w:divBdr>
    </w:div>
    <w:div w:id="887839262">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12856598">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66619973">
      <w:bodyDiv w:val="1"/>
      <w:marLeft w:val="0"/>
      <w:marRight w:val="0"/>
      <w:marTop w:val="0"/>
      <w:marBottom w:val="0"/>
      <w:divBdr>
        <w:top w:val="none" w:sz="0" w:space="0" w:color="auto"/>
        <w:left w:val="none" w:sz="0" w:space="0" w:color="auto"/>
        <w:bottom w:val="none" w:sz="0" w:space="0" w:color="auto"/>
        <w:right w:val="none" w:sz="0" w:space="0" w:color="auto"/>
      </w:divBdr>
    </w:div>
    <w:div w:id="970944422">
      <w:bodyDiv w:val="1"/>
      <w:marLeft w:val="0"/>
      <w:marRight w:val="0"/>
      <w:marTop w:val="0"/>
      <w:marBottom w:val="0"/>
      <w:divBdr>
        <w:top w:val="none" w:sz="0" w:space="0" w:color="auto"/>
        <w:left w:val="none" w:sz="0" w:space="0" w:color="auto"/>
        <w:bottom w:val="none" w:sz="0" w:space="0" w:color="auto"/>
        <w:right w:val="none" w:sz="0" w:space="0" w:color="auto"/>
      </w:divBdr>
      <w:divsChild>
        <w:div w:id="848182893">
          <w:marLeft w:val="0"/>
          <w:marRight w:val="0"/>
          <w:marTop w:val="0"/>
          <w:marBottom w:val="0"/>
          <w:divBdr>
            <w:top w:val="none" w:sz="0" w:space="0" w:color="auto"/>
            <w:left w:val="none" w:sz="0" w:space="0" w:color="auto"/>
            <w:bottom w:val="none" w:sz="0" w:space="0" w:color="auto"/>
            <w:right w:val="none" w:sz="0" w:space="0" w:color="auto"/>
          </w:divBdr>
          <w:divsChild>
            <w:div w:id="408432765">
              <w:marLeft w:val="0"/>
              <w:marRight w:val="0"/>
              <w:marTop w:val="0"/>
              <w:marBottom w:val="0"/>
              <w:divBdr>
                <w:top w:val="none" w:sz="0" w:space="0" w:color="auto"/>
                <w:left w:val="none" w:sz="0" w:space="0" w:color="auto"/>
                <w:bottom w:val="none" w:sz="0" w:space="0" w:color="auto"/>
                <w:right w:val="none" w:sz="0" w:space="0" w:color="auto"/>
              </w:divBdr>
            </w:div>
          </w:divsChild>
        </w:div>
        <w:div w:id="1477642674">
          <w:marLeft w:val="0"/>
          <w:marRight w:val="0"/>
          <w:marTop w:val="0"/>
          <w:marBottom w:val="0"/>
          <w:divBdr>
            <w:top w:val="none" w:sz="0" w:space="0" w:color="auto"/>
            <w:left w:val="none" w:sz="0" w:space="0" w:color="auto"/>
            <w:bottom w:val="none" w:sz="0" w:space="0" w:color="auto"/>
            <w:right w:val="none" w:sz="0" w:space="0" w:color="auto"/>
          </w:divBdr>
          <w:divsChild>
            <w:div w:id="1697728950">
              <w:marLeft w:val="0"/>
              <w:marRight w:val="0"/>
              <w:marTop w:val="0"/>
              <w:marBottom w:val="0"/>
              <w:divBdr>
                <w:top w:val="none" w:sz="0" w:space="0" w:color="auto"/>
                <w:left w:val="none" w:sz="0" w:space="0" w:color="auto"/>
                <w:bottom w:val="none" w:sz="0" w:space="0" w:color="auto"/>
                <w:right w:val="none" w:sz="0" w:space="0" w:color="auto"/>
              </w:divBdr>
            </w:div>
          </w:divsChild>
        </w:div>
        <w:div w:id="1703706174">
          <w:marLeft w:val="0"/>
          <w:marRight w:val="0"/>
          <w:marTop w:val="0"/>
          <w:marBottom w:val="0"/>
          <w:divBdr>
            <w:top w:val="none" w:sz="0" w:space="0" w:color="auto"/>
            <w:left w:val="none" w:sz="0" w:space="0" w:color="auto"/>
            <w:bottom w:val="none" w:sz="0" w:space="0" w:color="auto"/>
            <w:right w:val="none" w:sz="0" w:space="0" w:color="auto"/>
          </w:divBdr>
          <w:divsChild>
            <w:div w:id="21457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130">
      <w:bodyDiv w:val="1"/>
      <w:marLeft w:val="0"/>
      <w:marRight w:val="0"/>
      <w:marTop w:val="0"/>
      <w:marBottom w:val="0"/>
      <w:divBdr>
        <w:top w:val="none" w:sz="0" w:space="0" w:color="auto"/>
        <w:left w:val="none" w:sz="0" w:space="0" w:color="auto"/>
        <w:bottom w:val="none" w:sz="0" w:space="0" w:color="auto"/>
        <w:right w:val="none" w:sz="0" w:space="0" w:color="auto"/>
      </w:divBdr>
    </w:div>
    <w:div w:id="1001002681">
      <w:bodyDiv w:val="1"/>
      <w:marLeft w:val="0"/>
      <w:marRight w:val="0"/>
      <w:marTop w:val="0"/>
      <w:marBottom w:val="0"/>
      <w:divBdr>
        <w:top w:val="none" w:sz="0" w:space="0" w:color="auto"/>
        <w:left w:val="none" w:sz="0" w:space="0" w:color="auto"/>
        <w:bottom w:val="none" w:sz="0" w:space="0" w:color="auto"/>
        <w:right w:val="none" w:sz="0" w:space="0" w:color="auto"/>
      </w:divBdr>
    </w:div>
    <w:div w:id="1030570072">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8339607">
      <w:bodyDiv w:val="1"/>
      <w:marLeft w:val="0"/>
      <w:marRight w:val="0"/>
      <w:marTop w:val="0"/>
      <w:marBottom w:val="0"/>
      <w:divBdr>
        <w:top w:val="none" w:sz="0" w:space="0" w:color="auto"/>
        <w:left w:val="none" w:sz="0" w:space="0" w:color="auto"/>
        <w:bottom w:val="none" w:sz="0" w:space="0" w:color="auto"/>
        <w:right w:val="none" w:sz="0" w:space="0" w:color="auto"/>
      </w:divBdr>
    </w:div>
    <w:div w:id="1055468605">
      <w:bodyDiv w:val="1"/>
      <w:marLeft w:val="0"/>
      <w:marRight w:val="0"/>
      <w:marTop w:val="0"/>
      <w:marBottom w:val="0"/>
      <w:divBdr>
        <w:top w:val="none" w:sz="0" w:space="0" w:color="auto"/>
        <w:left w:val="none" w:sz="0" w:space="0" w:color="auto"/>
        <w:bottom w:val="none" w:sz="0" w:space="0" w:color="auto"/>
        <w:right w:val="none" w:sz="0" w:space="0" w:color="auto"/>
      </w:divBdr>
      <w:divsChild>
        <w:div w:id="1742604269">
          <w:marLeft w:val="0"/>
          <w:marRight w:val="0"/>
          <w:marTop w:val="0"/>
          <w:marBottom w:val="0"/>
          <w:divBdr>
            <w:top w:val="none" w:sz="0" w:space="0" w:color="auto"/>
            <w:left w:val="none" w:sz="0" w:space="0" w:color="auto"/>
            <w:bottom w:val="none" w:sz="0" w:space="0" w:color="auto"/>
            <w:right w:val="none" w:sz="0" w:space="0" w:color="auto"/>
          </w:divBdr>
          <w:divsChild>
            <w:div w:id="569998624">
              <w:marLeft w:val="0"/>
              <w:marRight w:val="0"/>
              <w:marTop w:val="0"/>
              <w:marBottom w:val="0"/>
              <w:divBdr>
                <w:top w:val="none" w:sz="0" w:space="0" w:color="auto"/>
                <w:left w:val="none" w:sz="0" w:space="0" w:color="auto"/>
                <w:bottom w:val="none" w:sz="0" w:space="0" w:color="auto"/>
                <w:right w:val="none" w:sz="0" w:space="0" w:color="auto"/>
              </w:divBdr>
            </w:div>
          </w:divsChild>
        </w:div>
        <w:div w:id="1955625628">
          <w:marLeft w:val="0"/>
          <w:marRight w:val="0"/>
          <w:marTop w:val="0"/>
          <w:marBottom w:val="0"/>
          <w:divBdr>
            <w:top w:val="none" w:sz="0" w:space="0" w:color="auto"/>
            <w:left w:val="none" w:sz="0" w:space="0" w:color="auto"/>
            <w:bottom w:val="none" w:sz="0" w:space="0" w:color="auto"/>
            <w:right w:val="none" w:sz="0" w:space="0" w:color="auto"/>
          </w:divBdr>
          <w:divsChild>
            <w:div w:id="558790841">
              <w:marLeft w:val="0"/>
              <w:marRight w:val="0"/>
              <w:marTop w:val="0"/>
              <w:marBottom w:val="0"/>
              <w:divBdr>
                <w:top w:val="none" w:sz="0" w:space="0" w:color="auto"/>
                <w:left w:val="none" w:sz="0" w:space="0" w:color="auto"/>
                <w:bottom w:val="none" w:sz="0" w:space="0" w:color="auto"/>
                <w:right w:val="none" w:sz="0" w:space="0" w:color="auto"/>
              </w:divBdr>
            </w:div>
          </w:divsChild>
        </w:div>
        <w:div w:id="363018676">
          <w:marLeft w:val="0"/>
          <w:marRight w:val="0"/>
          <w:marTop w:val="0"/>
          <w:marBottom w:val="0"/>
          <w:divBdr>
            <w:top w:val="none" w:sz="0" w:space="0" w:color="auto"/>
            <w:left w:val="none" w:sz="0" w:space="0" w:color="auto"/>
            <w:bottom w:val="none" w:sz="0" w:space="0" w:color="auto"/>
            <w:right w:val="none" w:sz="0" w:space="0" w:color="auto"/>
          </w:divBdr>
          <w:divsChild>
            <w:div w:id="14687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5296270">
      <w:bodyDiv w:val="1"/>
      <w:marLeft w:val="0"/>
      <w:marRight w:val="0"/>
      <w:marTop w:val="0"/>
      <w:marBottom w:val="0"/>
      <w:divBdr>
        <w:top w:val="none" w:sz="0" w:space="0" w:color="auto"/>
        <w:left w:val="none" w:sz="0" w:space="0" w:color="auto"/>
        <w:bottom w:val="none" w:sz="0" w:space="0" w:color="auto"/>
        <w:right w:val="none" w:sz="0" w:space="0" w:color="auto"/>
      </w:divBdr>
    </w:div>
    <w:div w:id="1088425074">
      <w:bodyDiv w:val="1"/>
      <w:marLeft w:val="0"/>
      <w:marRight w:val="0"/>
      <w:marTop w:val="0"/>
      <w:marBottom w:val="0"/>
      <w:divBdr>
        <w:top w:val="none" w:sz="0" w:space="0" w:color="auto"/>
        <w:left w:val="none" w:sz="0" w:space="0" w:color="auto"/>
        <w:bottom w:val="none" w:sz="0" w:space="0" w:color="auto"/>
        <w:right w:val="none" w:sz="0" w:space="0" w:color="auto"/>
      </w:divBdr>
    </w:div>
    <w:div w:id="109335506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8419924">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35093242">
      <w:bodyDiv w:val="1"/>
      <w:marLeft w:val="0"/>
      <w:marRight w:val="0"/>
      <w:marTop w:val="0"/>
      <w:marBottom w:val="0"/>
      <w:divBdr>
        <w:top w:val="none" w:sz="0" w:space="0" w:color="auto"/>
        <w:left w:val="none" w:sz="0" w:space="0" w:color="auto"/>
        <w:bottom w:val="none" w:sz="0" w:space="0" w:color="auto"/>
        <w:right w:val="none" w:sz="0" w:space="0" w:color="auto"/>
      </w:divBdr>
    </w:div>
    <w:div w:id="1247961429">
      <w:bodyDiv w:val="1"/>
      <w:marLeft w:val="0"/>
      <w:marRight w:val="0"/>
      <w:marTop w:val="0"/>
      <w:marBottom w:val="0"/>
      <w:divBdr>
        <w:top w:val="none" w:sz="0" w:space="0" w:color="auto"/>
        <w:left w:val="none" w:sz="0" w:space="0" w:color="auto"/>
        <w:bottom w:val="none" w:sz="0" w:space="0" w:color="auto"/>
        <w:right w:val="none" w:sz="0" w:space="0" w:color="auto"/>
      </w:divBdr>
    </w:div>
    <w:div w:id="1255702140">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2347795">
      <w:bodyDiv w:val="1"/>
      <w:marLeft w:val="0"/>
      <w:marRight w:val="0"/>
      <w:marTop w:val="0"/>
      <w:marBottom w:val="0"/>
      <w:divBdr>
        <w:top w:val="none" w:sz="0" w:space="0" w:color="auto"/>
        <w:left w:val="none" w:sz="0" w:space="0" w:color="auto"/>
        <w:bottom w:val="none" w:sz="0" w:space="0" w:color="auto"/>
        <w:right w:val="none" w:sz="0" w:space="0" w:color="auto"/>
      </w:divBdr>
    </w:div>
    <w:div w:id="1327052309">
      <w:bodyDiv w:val="1"/>
      <w:marLeft w:val="0"/>
      <w:marRight w:val="0"/>
      <w:marTop w:val="0"/>
      <w:marBottom w:val="0"/>
      <w:divBdr>
        <w:top w:val="none" w:sz="0" w:space="0" w:color="auto"/>
        <w:left w:val="none" w:sz="0" w:space="0" w:color="auto"/>
        <w:bottom w:val="none" w:sz="0" w:space="0" w:color="auto"/>
        <w:right w:val="none" w:sz="0" w:space="0" w:color="auto"/>
      </w:divBdr>
      <w:divsChild>
        <w:div w:id="1422949081">
          <w:marLeft w:val="0"/>
          <w:marRight w:val="0"/>
          <w:marTop w:val="0"/>
          <w:marBottom w:val="0"/>
          <w:divBdr>
            <w:top w:val="none" w:sz="0" w:space="0" w:color="auto"/>
            <w:left w:val="none" w:sz="0" w:space="0" w:color="auto"/>
            <w:bottom w:val="none" w:sz="0" w:space="0" w:color="auto"/>
            <w:right w:val="none" w:sz="0" w:space="0" w:color="auto"/>
          </w:divBdr>
        </w:div>
        <w:div w:id="124390932">
          <w:marLeft w:val="0"/>
          <w:marRight w:val="0"/>
          <w:marTop w:val="0"/>
          <w:marBottom w:val="0"/>
          <w:divBdr>
            <w:top w:val="none" w:sz="0" w:space="0" w:color="auto"/>
            <w:left w:val="none" w:sz="0" w:space="0" w:color="auto"/>
            <w:bottom w:val="none" w:sz="0" w:space="0" w:color="auto"/>
            <w:right w:val="none" w:sz="0" w:space="0" w:color="auto"/>
          </w:divBdr>
        </w:div>
        <w:div w:id="764689134">
          <w:marLeft w:val="0"/>
          <w:marRight w:val="0"/>
          <w:marTop w:val="0"/>
          <w:marBottom w:val="0"/>
          <w:divBdr>
            <w:top w:val="none" w:sz="0" w:space="0" w:color="auto"/>
            <w:left w:val="none" w:sz="0" w:space="0" w:color="auto"/>
            <w:bottom w:val="none" w:sz="0" w:space="0" w:color="auto"/>
            <w:right w:val="none" w:sz="0" w:space="0" w:color="auto"/>
          </w:divBdr>
        </w:div>
      </w:divsChild>
    </w:div>
    <w:div w:id="1347059276">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364205055">
      <w:bodyDiv w:val="1"/>
      <w:marLeft w:val="0"/>
      <w:marRight w:val="0"/>
      <w:marTop w:val="0"/>
      <w:marBottom w:val="0"/>
      <w:divBdr>
        <w:top w:val="none" w:sz="0" w:space="0" w:color="auto"/>
        <w:left w:val="none" w:sz="0" w:space="0" w:color="auto"/>
        <w:bottom w:val="none" w:sz="0" w:space="0" w:color="auto"/>
        <w:right w:val="none" w:sz="0" w:space="0" w:color="auto"/>
      </w:divBdr>
    </w:div>
    <w:div w:id="1366641700">
      <w:bodyDiv w:val="1"/>
      <w:marLeft w:val="0"/>
      <w:marRight w:val="0"/>
      <w:marTop w:val="0"/>
      <w:marBottom w:val="0"/>
      <w:divBdr>
        <w:top w:val="none" w:sz="0" w:space="0" w:color="auto"/>
        <w:left w:val="none" w:sz="0" w:space="0" w:color="auto"/>
        <w:bottom w:val="none" w:sz="0" w:space="0" w:color="auto"/>
        <w:right w:val="none" w:sz="0" w:space="0" w:color="auto"/>
      </w:divBdr>
    </w:div>
    <w:div w:id="1384259110">
      <w:bodyDiv w:val="1"/>
      <w:marLeft w:val="0"/>
      <w:marRight w:val="0"/>
      <w:marTop w:val="0"/>
      <w:marBottom w:val="0"/>
      <w:divBdr>
        <w:top w:val="none" w:sz="0" w:space="0" w:color="auto"/>
        <w:left w:val="none" w:sz="0" w:space="0" w:color="auto"/>
        <w:bottom w:val="none" w:sz="0" w:space="0" w:color="auto"/>
        <w:right w:val="none" w:sz="0" w:space="0" w:color="auto"/>
      </w:divBdr>
      <w:divsChild>
        <w:div w:id="414404387">
          <w:marLeft w:val="0"/>
          <w:marRight w:val="0"/>
          <w:marTop w:val="0"/>
          <w:marBottom w:val="0"/>
          <w:divBdr>
            <w:top w:val="none" w:sz="0" w:space="0" w:color="auto"/>
            <w:left w:val="none" w:sz="0" w:space="0" w:color="auto"/>
            <w:bottom w:val="none" w:sz="0" w:space="0" w:color="auto"/>
            <w:right w:val="none" w:sz="0" w:space="0" w:color="auto"/>
          </w:divBdr>
        </w:div>
        <w:div w:id="1627590092">
          <w:marLeft w:val="0"/>
          <w:marRight w:val="0"/>
          <w:marTop w:val="0"/>
          <w:marBottom w:val="0"/>
          <w:divBdr>
            <w:top w:val="none" w:sz="0" w:space="0" w:color="auto"/>
            <w:left w:val="none" w:sz="0" w:space="0" w:color="auto"/>
            <w:bottom w:val="none" w:sz="0" w:space="0" w:color="auto"/>
            <w:right w:val="none" w:sz="0" w:space="0" w:color="auto"/>
          </w:divBdr>
          <w:divsChild>
            <w:div w:id="5599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7792">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31511801">
      <w:bodyDiv w:val="1"/>
      <w:marLeft w:val="0"/>
      <w:marRight w:val="0"/>
      <w:marTop w:val="0"/>
      <w:marBottom w:val="0"/>
      <w:divBdr>
        <w:top w:val="none" w:sz="0" w:space="0" w:color="auto"/>
        <w:left w:val="none" w:sz="0" w:space="0" w:color="auto"/>
        <w:bottom w:val="none" w:sz="0" w:space="0" w:color="auto"/>
        <w:right w:val="none" w:sz="0" w:space="0" w:color="auto"/>
      </w:divBdr>
    </w:div>
    <w:div w:id="1434395378">
      <w:bodyDiv w:val="1"/>
      <w:marLeft w:val="0"/>
      <w:marRight w:val="0"/>
      <w:marTop w:val="0"/>
      <w:marBottom w:val="0"/>
      <w:divBdr>
        <w:top w:val="none" w:sz="0" w:space="0" w:color="auto"/>
        <w:left w:val="none" w:sz="0" w:space="0" w:color="auto"/>
        <w:bottom w:val="none" w:sz="0" w:space="0" w:color="auto"/>
        <w:right w:val="none" w:sz="0" w:space="0" w:color="auto"/>
      </w:divBdr>
    </w:div>
    <w:div w:id="1447505064">
      <w:bodyDiv w:val="1"/>
      <w:marLeft w:val="0"/>
      <w:marRight w:val="0"/>
      <w:marTop w:val="0"/>
      <w:marBottom w:val="0"/>
      <w:divBdr>
        <w:top w:val="none" w:sz="0" w:space="0" w:color="auto"/>
        <w:left w:val="none" w:sz="0" w:space="0" w:color="auto"/>
        <w:bottom w:val="none" w:sz="0" w:space="0" w:color="auto"/>
        <w:right w:val="none" w:sz="0" w:space="0" w:color="auto"/>
      </w:divBdr>
    </w:div>
    <w:div w:id="1448045386">
      <w:bodyDiv w:val="1"/>
      <w:marLeft w:val="0"/>
      <w:marRight w:val="0"/>
      <w:marTop w:val="0"/>
      <w:marBottom w:val="0"/>
      <w:divBdr>
        <w:top w:val="none" w:sz="0" w:space="0" w:color="auto"/>
        <w:left w:val="none" w:sz="0" w:space="0" w:color="auto"/>
        <w:bottom w:val="none" w:sz="0" w:space="0" w:color="auto"/>
        <w:right w:val="none" w:sz="0" w:space="0" w:color="auto"/>
      </w:divBdr>
    </w:div>
    <w:div w:id="1473719863">
      <w:bodyDiv w:val="1"/>
      <w:marLeft w:val="0"/>
      <w:marRight w:val="0"/>
      <w:marTop w:val="0"/>
      <w:marBottom w:val="0"/>
      <w:divBdr>
        <w:top w:val="none" w:sz="0" w:space="0" w:color="auto"/>
        <w:left w:val="none" w:sz="0" w:space="0" w:color="auto"/>
        <w:bottom w:val="none" w:sz="0" w:space="0" w:color="auto"/>
        <w:right w:val="none" w:sz="0" w:space="0" w:color="auto"/>
      </w:divBdr>
      <w:divsChild>
        <w:div w:id="1341926514">
          <w:marLeft w:val="0"/>
          <w:marRight w:val="0"/>
          <w:marTop w:val="0"/>
          <w:marBottom w:val="0"/>
          <w:divBdr>
            <w:top w:val="none" w:sz="0" w:space="0" w:color="auto"/>
            <w:left w:val="none" w:sz="0" w:space="0" w:color="auto"/>
            <w:bottom w:val="none" w:sz="0" w:space="0" w:color="auto"/>
            <w:right w:val="none" w:sz="0" w:space="0" w:color="auto"/>
          </w:divBdr>
          <w:divsChild>
            <w:div w:id="1486356772">
              <w:marLeft w:val="0"/>
              <w:marRight w:val="0"/>
              <w:marTop w:val="0"/>
              <w:marBottom w:val="0"/>
              <w:divBdr>
                <w:top w:val="none" w:sz="0" w:space="0" w:color="auto"/>
                <w:left w:val="none" w:sz="0" w:space="0" w:color="auto"/>
                <w:bottom w:val="none" w:sz="0" w:space="0" w:color="auto"/>
                <w:right w:val="none" w:sz="0" w:space="0" w:color="auto"/>
              </w:divBdr>
            </w:div>
          </w:divsChild>
        </w:div>
        <w:div w:id="1828590974">
          <w:marLeft w:val="0"/>
          <w:marRight w:val="0"/>
          <w:marTop w:val="0"/>
          <w:marBottom w:val="0"/>
          <w:divBdr>
            <w:top w:val="none" w:sz="0" w:space="0" w:color="auto"/>
            <w:left w:val="none" w:sz="0" w:space="0" w:color="auto"/>
            <w:bottom w:val="none" w:sz="0" w:space="0" w:color="auto"/>
            <w:right w:val="none" w:sz="0" w:space="0" w:color="auto"/>
          </w:divBdr>
          <w:divsChild>
            <w:div w:id="346520647">
              <w:marLeft w:val="0"/>
              <w:marRight w:val="0"/>
              <w:marTop w:val="0"/>
              <w:marBottom w:val="0"/>
              <w:divBdr>
                <w:top w:val="none" w:sz="0" w:space="0" w:color="auto"/>
                <w:left w:val="none" w:sz="0" w:space="0" w:color="auto"/>
                <w:bottom w:val="none" w:sz="0" w:space="0" w:color="auto"/>
                <w:right w:val="none" w:sz="0" w:space="0" w:color="auto"/>
              </w:divBdr>
            </w:div>
          </w:divsChild>
        </w:div>
        <w:div w:id="2033460062">
          <w:marLeft w:val="0"/>
          <w:marRight w:val="0"/>
          <w:marTop w:val="0"/>
          <w:marBottom w:val="0"/>
          <w:divBdr>
            <w:top w:val="none" w:sz="0" w:space="0" w:color="auto"/>
            <w:left w:val="none" w:sz="0" w:space="0" w:color="auto"/>
            <w:bottom w:val="none" w:sz="0" w:space="0" w:color="auto"/>
            <w:right w:val="none" w:sz="0" w:space="0" w:color="auto"/>
          </w:divBdr>
          <w:divsChild>
            <w:div w:id="239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1863">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sChild>
        <w:div w:id="1193613334">
          <w:marLeft w:val="0"/>
          <w:marRight w:val="0"/>
          <w:marTop w:val="0"/>
          <w:marBottom w:val="0"/>
          <w:divBdr>
            <w:top w:val="none" w:sz="0" w:space="0" w:color="auto"/>
            <w:left w:val="none" w:sz="0" w:space="0" w:color="auto"/>
            <w:bottom w:val="none" w:sz="0" w:space="0" w:color="auto"/>
            <w:right w:val="none" w:sz="0" w:space="0" w:color="auto"/>
          </w:divBdr>
        </w:div>
        <w:div w:id="139926779">
          <w:marLeft w:val="0"/>
          <w:marRight w:val="0"/>
          <w:marTop w:val="0"/>
          <w:marBottom w:val="0"/>
          <w:divBdr>
            <w:top w:val="none" w:sz="0" w:space="0" w:color="auto"/>
            <w:left w:val="none" w:sz="0" w:space="0" w:color="auto"/>
            <w:bottom w:val="none" w:sz="0" w:space="0" w:color="auto"/>
            <w:right w:val="none" w:sz="0" w:space="0" w:color="auto"/>
          </w:divBdr>
        </w:div>
        <w:div w:id="1754467167">
          <w:marLeft w:val="0"/>
          <w:marRight w:val="0"/>
          <w:marTop w:val="0"/>
          <w:marBottom w:val="0"/>
          <w:divBdr>
            <w:top w:val="none" w:sz="0" w:space="0" w:color="auto"/>
            <w:left w:val="none" w:sz="0" w:space="0" w:color="auto"/>
            <w:bottom w:val="none" w:sz="0" w:space="0" w:color="auto"/>
            <w:right w:val="none" w:sz="0" w:space="0" w:color="auto"/>
          </w:divBdr>
        </w:div>
      </w:divsChild>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17101425">
      <w:bodyDiv w:val="1"/>
      <w:marLeft w:val="0"/>
      <w:marRight w:val="0"/>
      <w:marTop w:val="0"/>
      <w:marBottom w:val="0"/>
      <w:divBdr>
        <w:top w:val="none" w:sz="0" w:space="0" w:color="auto"/>
        <w:left w:val="none" w:sz="0" w:space="0" w:color="auto"/>
        <w:bottom w:val="none" w:sz="0" w:space="0" w:color="auto"/>
        <w:right w:val="none" w:sz="0" w:space="0" w:color="auto"/>
      </w:divBdr>
    </w:div>
    <w:div w:id="1619069055">
      <w:bodyDiv w:val="1"/>
      <w:marLeft w:val="0"/>
      <w:marRight w:val="0"/>
      <w:marTop w:val="0"/>
      <w:marBottom w:val="0"/>
      <w:divBdr>
        <w:top w:val="none" w:sz="0" w:space="0" w:color="auto"/>
        <w:left w:val="none" w:sz="0" w:space="0" w:color="auto"/>
        <w:bottom w:val="none" w:sz="0" w:space="0" w:color="auto"/>
        <w:right w:val="none" w:sz="0" w:space="0" w:color="auto"/>
      </w:divBdr>
    </w:div>
    <w:div w:id="1624732019">
      <w:bodyDiv w:val="1"/>
      <w:marLeft w:val="0"/>
      <w:marRight w:val="0"/>
      <w:marTop w:val="0"/>
      <w:marBottom w:val="0"/>
      <w:divBdr>
        <w:top w:val="none" w:sz="0" w:space="0" w:color="auto"/>
        <w:left w:val="none" w:sz="0" w:space="0" w:color="auto"/>
        <w:bottom w:val="none" w:sz="0" w:space="0" w:color="auto"/>
        <w:right w:val="none" w:sz="0" w:space="0" w:color="auto"/>
      </w:divBdr>
    </w:div>
    <w:div w:id="1668365090">
      <w:bodyDiv w:val="1"/>
      <w:marLeft w:val="0"/>
      <w:marRight w:val="0"/>
      <w:marTop w:val="0"/>
      <w:marBottom w:val="0"/>
      <w:divBdr>
        <w:top w:val="none" w:sz="0" w:space="0" w:color="auto"/>
        <w:left w:val="none" w:sz="0" w:space="0" w:color="auto"/>
        <w:bottom w:val="none" w:sz="0" w:space="0" w:color="auto"/>
        <w:right w:val="none" w:sz="0" w:space="0" w:color="auto"/>
      </w:divBdr>
    </w:div>
    <w:div w:id="1684673769">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71122081">
      <w:bodyDiv w:val="1"/>
      <w:marLeft w:val="0"/>
      <w:marRight w:val="0"/>
      <w:marTop w:val="0"/>
      <w:marBottom w:val="0"/>
      <w:divBdr>
        <w:top w:val="none" w:sz="0" w:space="0" w:color="auto"/>
        <w:left w:val="none" w:sz="0" w:space="0" w:color="auto"/>
        <w:bottom w:val="none" w:sz="0" w:space="0" w:color="auto"/>
        <w:right w:val="none" w:sz="0" w:space="0" w:color="auto"/>
      </w:divBdr>
    </w:div>
    <w:div w:id="1792623445">
      <w:bodyDiv w:val="1"/>
      <w:marLeft w:val="0"/>
      <w:marRight w:val="0"/>
      <w:marTop w:val="0"/>
      <w:marBottom w:val="0"/>
      <w:divBdr>
        <w:top w:val="none" w:sz="0" w:space="0" w:color="auto"/>
        <w:left w:val="none" w:sz="0" w:space="0" w:color="auto"/>
        <w:bottom w:val="none" w:sz="0" w:space="0" w:color="auto"/>
        <w:right w:val="none" w:sz="0" w:space="0" w:color="auto"/>
      </w:divBdr>
    </w:div>
    <w:div w:id="1822572463">
      <w:bodyDiv w:val="1"/>
      <w:marLeft w:val="0"/>
      <w:marRight w:val="0"/>
      <w:marTop w:val="0"/>
      <w:marBottom w:val="0"/>
      <w:divBdr>
        <w:top w:val="none" w:sz="0" w:space="0" w:color="auto"/>
        <w:left w:val="none" w:sz="0" w:space="0" w:color="auto"/>
        <w:bottom w:val="none" w:sz="0" w:space="0" w:color="auto"/>
        <w:right w:val="none" w:sz="0" w:space="0" w:color="auto"/>
      </w:divBdr>
    </w:div>
    <w:div w:id="1828278435">
      <w:bodyDiv w:val="1"/>
      <w:marLeft w:val="0"/>
      <w:marRight w:val="0"/>
      <w:marTop w:val="0"/>
      <w:marBottom w:val="0"/>
      <w:divBdr>
        <w:top w:val="none" w:sz="0" w:space="0" w:color="auto"/>
        <w:left w:val="none" w:sz="0" w:space="0" w:color="auto"/>
        <w:bottom w:val="none" w:sz="0" w:space="0" w:color="auto"/>
        <w:right w:val="none" w:sz="0" w:space="0" w:color="auto"/>
      </w:divBdr>
    </w:div>
    <w:div w:id="185599631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65093195">
      <w:bodyDiv w:val="1"/>
      <w:marLeft w:val="0"/>
      <w:marRight w:val="0"/>
      <w:marTop w:val="0"/>
      <w:marBottom w:val="0"/>
      <w:divBdr>
        <w:top w:val="none" w:sz="0" w:space="0" w:color="auto"/>
        <w:left w:val="none" w:sz="0" w:space="0" w:color="auto"/>
        <w:bottom w:val="none" w:sz="0" w:space="0" w:color="auto"/>
        <w:right w:val="none" w:sz="0" w:space="0" w:color="auto"/>
      </w:divBdr>
    </w:div>
    <w:div w:id="1868179092">
      <w:bodyDiv w:val="1"/>
      <w:marLeft w:val="0"/>
      <w:marRight w:val="0"/>
      <w:marTop w:val="0"/>
      <w:marBottom w:val="0"/>
      <w:divBdr>
        <w:top w:val="none" w:sz="0" w:space="0" w:color="auto"/>
        <w:left w:val="none" w:sz="0" w:space="0" w:color="auto"/>
        <w:bottom w:val="none" w:sz="0" w:space="0" w:color="auto"/>
        <w:right w:val="none" w:sz="0" w:space="0" w:color="auto"/>
      </w:divBdr>
    </w:div>
    <w:div w:id="1940529685">
      <w:bodyDiv w:val="1"/>
      <w:marLeft w:val="0"/>
      <w:marRight w:val="0"/>
      <w:marTop w:val="0"/>
      <w:marBottom w:val="0"/>
      <w:divBdr>
        <w:top w:val="none" w:sz="0" w:space="0" w:color="auto"/>
        <w:left w:val="none" w:sz="0" w:space="0" w:color="auto"/>
        <w:bottom w:val="none" w:sz="0" w:space="0" w:color="auto"/>
        <w:right w:val="none" w:sz="0" w:space="0" w:color="auto"/>
      </w:divBdr>
    </w:div>
    <w:div w:id="194938798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78801811">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07173137">
      <w:bodyDiv w:val="1"/>
      <w:marLeft w:val="0"/>
      <w:marRight w:val="0"/>
      <w:marTop w:val="0"/>
      <w:marBottom w:val="0"/>
      <w:divBdr>
        <w:top w:val="none" w:sz="0" w:space="0" w:color="auto"/>
        <w:left w:val="none" w:sz="0" w:space="0" w:color="auto"/>
        <w:bottom w:val="none" w:sz="0" w:space="0" w:color="auto"/>
        <w:right w:val="none" w:sz="0" w:space="0" w:color="auto"/>
      </w:divBdr>
    </w:div>
    <w:div w:id="2009406836">
      <w:bodyDiv w:val="1"/>
      <w:marLeft w:val="0"/>
      <w:marRight w:val="0"/>
      <w:marTop w:val="0"/>
      <w:marBottom w:val="0"/>
      <w:divBdr>
        <w:top w:val="none" w:sz="0" w:space="0" w:color="auto"/>
        <w:left w:val="none" w:sz="0" w:space="0" w:color="auto"/>
        <w:bottom w:val="none" w:sz="0" w:space="0" w:color="auto"/>
        <w:right w:val="none" w:sz="0" w:space="0" w:color="auto"/>
      </w:divBdr>
      <w:divsChild>
        <w:div w:id="1329094362">
          <w:marLeft w:val="0"/>
          <w:marRight w:val="0"/>
          <w:marTop w:val="0"/>
          <w:marBottom w:val="0"/>
          <w:divBdr>
            <w:top w:val="none" w:sz="0" w:space="0" w:color="auto"/>
            <w:left w:val="none" w:sz="0" w:space="0" w:color="auto"/>
            <w:bottom w:val="none" w:sz="0" w:space="0" w:color="auto"/>
            <w:right w:val="none" w:sz="0" w:space="0" w:color="auto"/>
          </w:divBdr>
          <w:divsChild>
            <w:div w:id="1812819751">
              <w:marLeft w:val="0"/>
              <w:marRight w:val="0"/>
              <w:marTop w:val="0"/>
              <w:marBottom w:val="0"/>
              <w:divBdr>
                <w:top w:val="none" w:sz="0" w:space="0" w:color="auto"/>
                <w:left w:val="none" w:sz="0" w:space="0" w:color="auto"/>
                <w:bottom w:val="none" w:sz="0" w:space="0" w:color="auto"/>
                <w:right w:val="none" w:sz="0" w:space="0" w:color="auto"/>
              </w:divBdr>
            </w:div>
          </w:divsChild>
        </w:div>
        <w:div w:id="1265698174">
          <w:marLeft w:val="0"/>
          <w:marRight w:val="0"/>
          <w:marTop w:val="0"/>
          <w:marBottom w:val="0"/>
          <w:divBdr>
            <w:top w:val="none" w:sz="0" w:space="0" w:color="auto"/>
            <w:left w:val="none" w:sz="0" w:space="0" w:color="auto"/>
            <w:bottom w:val="none" w:sz="0" w:space="0" w:color="auto"/>
            <w:right w:val="none" w:sz="0" w:space="0" w:color="auto"/>
          </w:divBdr>
          <w:divsChild>
            <w:div w:id="2086144580">
              <w:marLeft w:val="0"/>
              <w:marRight w:val="0"/>
              <w:marTop w:val="0"/>
              <w:marBottom w:val="0"/>
              <w:divBdr>
                <w:top w:val="none" w:sz="0" w:space="0" w:color="auto"/>
                <w:left w:val="none" w:sz="0" w:space="0" w:color="auto"/>
                <w:bottom w:val="none" w:sz="0" w:space="0" w:color="auto"/>
                <w:right w:val="none" w:sz="0" w:space="0" w:color="auto"/>
              </w:divBdr>
            </w:div>
          </w:divsChild>
        </w:div>
        <w:div w:id="642008746">
          <w:marLeft w:val="0"/>
          <w:marRight w:val="0"/>
          <w:marTop w:val="0"/>
          <w:marBottom w:val="0"/>
          <w:divBdr>
            <w:top w:val="none" w:sz="0" w:space="0" w:color="auto"/>
            <w:left w:val="none" w:sz="0" w:space="0" w:color="auto"/>
            <w:bottom w:val="none" w:sz="0" w:space="0" w:color="auto"/>
            <w:right w:val="none" w:sz="0" w:space="0" w:color="auto"/>
          </w:divBdr>
          <w:divsChild>
            <w:div w:id="8479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074">
      <w:bodyDiv w:val="1"/>
      <w:marLeft w:val="0"/>
      <w:marRight w:val="0"/>
      <w:marTop w:val="0"/>
      <w:marBottom w:val="0"/>
      <w:divBdr>
        <w:top w:val="none" w:sz="0" w:space="0" w:color="auto"/>
        <w:left w:val="none" w:sz="0" w:space="0" w:color="auto"/>
        <w:bottom w:val="none" w:sz="0" w:space="0" w:color="auto"/>
        <w:right w:val="none" w:sz="0" w:space="0" w:color="auto"/>
      </w:divBdr>
    </w:div>
    <w:div w:id="2024475503">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048410860">
      <w:bodyDiv w:val="1"/>
      <w:marLeft w:val="0"/>
      <w:marRight w:val="0"/>
      <w:marTop w:val="0"/>
      <w:marBottom w:val="0"/>
      <w:divBdr>
        <w:top w:val="none" w:sz="0" w:space="0" w:color="auto"/>
        <w:left w:val="none" w:sz="0" w:space="0" w:color="auto"/>
        <w:bottom w:val="none" w:sz="0" w:space="0" w:color="auto"/>
        <w:right w:val="none" w:sz="0" w:space="0" w:color="auto"/>
      </w:divBdr>
    </w:div>
    <w:div w:id="2086757006">
      <w:bodyDiv w:val="1"/>
      <w:marLeft w:val="0"/>
      <w:marRight w:val="0"/>
      <w:marTop w:val="0"/>
      <w:marBottom w:val="0"/>
      <w:divBdr>
        <w:top w:val="none" w:sz="0" w:space="0" w:color="auto"/>
        <w:left w:val="none" w:sz="0" w:space="0" w:color="auto"/>
        <w:bottom w:val="none" w:sz="0" w:space="0" w:color="auto"/>
        <w:right w:val="none" w:sz="0" w:space="0" w:color="auto"/>
      </w:divBdr>
    </w:div>
    <w:div w:id="2096051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westycje@wilczyn.pl" TargetMode="External"/><Relationship Id="rId18" Type="http://schemas.openxmlformats.org/officeDocument/2006/relationships/hyperlink" Target="https://platformazakupowa.pl/pn/wilczy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p.wilczyn.pl" TargetMode="External"/><Relationship Id="rId17" Type="http://schemas.openxmlformats.org/officeDocument/2006/relationships/hyperlink" Target="mailto:inwestycje@wilczyn.pl" TargetMode="External"/><Relationship Id="rId2" Type="http://schemas.openxmlformats.org/officeDocument/2006/relationships/numbering" Target="numbering.xml"/><Relationship Id="rId16" Type="http://schemas.openxmlformats.org/officeDocument/2006/relationships/hyperlink" Target="https://platformazakupowa.pl/pn/wilczyn" TargetMode="External"/><Relationship Id="rId20" Type="http://schemas.openxmlformats.org/officeDocument/2006/relationships/hyperlink" Target="mailto:inspektor@osdidk.p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wilczyn" TargetMode="Externa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transakcja/665660"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63B7-40A1-4655-8E3C-2F540702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37</Pages>
  <Words>10904</Words>
  <Characters>65425</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76177</CharactersWithSpaces>
  <SharedDoc>false</SharedDoc>
  <HyperlinkBase/>
  <HLinks>
    <vt:vector size="78" baseType="variant">
      <vt:variant>
        <vt:i4>2949239</vt:i4>
      </vt:variant>
      <vt:variant>
        <vt:i4>39</vt:i4>
      </vt:variant>
      <vt:variant>
        <vt:i4>0</vt:i4>
      </vt:variant>
      <vt:variant>
        <vt:i4>5</vt:i4>
      </vt:variant>
      <vt:variant>
        <vt:lpwstr>https://miniportal.uzp.gov.pl/</vt:lpwstr>
      </vt:variant>
      <vt:variant>
        <vt:lpwstr/>
      </vt:variant>
      <vt:variant>
        <vt:i4>2359296</vt:i4>
      </vt:variant>
      <vt:variant>
        <vt:i4>36</vt:i4>
      </vt:variant>
      <vt:variant>
        <vt:i4>0</vt:i4>
      </vt:variant>
      <vt:variant>
        <vt:i4>5</vt:i4>
      </vt:variant>
      <vt:variant>
        <vt:lpwstr>mailto:zamowienia@swarzedz.pl</vt:lpwstr>
      </vt:variant>
      <vt:variant>
        <vt:lpwstr/>
      </vt:variant>
      <vt:variant>
        <vt:i4>6684704</vt:i4>
      </vt:variant>
      <vt:variant>
        <vt:i4>30</vt:i4>
      </vt:variant>
      <vt:variant>
        <vt:i4>0</vt:i4>
      </vt:variant>
      <vt:variant>
        <vt:i4>5</vt:i4>
      </vt:variant>
      <vt:variant>
        <vt:lpwstr>https://miniportal/</vt:lpwstr>
      </vt:variant>
      <vt:variant>
        <vt:lpwstr/>
      </vt:variant>
      <vt:variant>
        <vt:i4>2359296</vt:i4>
      </vt:variant>
      <vt:variant>
        <vt:i4>27</vt:i4>
      </vt:variant>
      <vt:variant>
        <vt:i4>0</vt:i4>
      </vt:variant>
      <vt:variant>
        <vt:i4>5</vt:i4>
      </vt:variant>
      <vt:variant>
        <vt:lpwstr>mailto:zamowienia@swarzedz.pl</vt:lpwstr>
      </vt:variant>
      <vt:variant>
        <vt:lpwstr/>
      </vt:variant>
      <vt:variant>
        <vt:i4>2359296</vt:i4>
      </vt:variant>
      <vt:variant>
        <vt:i4>24</vt:i4>
      </vt:variant>
      <vt:variant>
        <vt:i4>0</vt:i4>
      </vt:variant>
      <vt:variant>
        <vt:i4>5</vt:i4>
      </vt:variant>
      <vt:variant>
        <vt:lpwstr>mailto:zamowienia@swarzedz.pl</vt:lpwstr>
      </vt:variant>
      <vt:variant>
        <vt:lpwstr/>
      </vt:variant>
      <vt:variant>
        <vt:i4>4915270</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3604557</vt:i4>
      </vt:variant>
      <vt:variant>
        <vt:i4>15</vt:i4>
      </vt:variant>
      <vt:variant>
        <vt:i4>0</vt:i4>
      </vt:variant>
      <vt:variant>
        <vt:i4>5</vt:i4>
      </vt:variant>
      <vt:variant>
        <vt:lpwstr>mailto:iod@umig.swarzedz.pl</vt:lpwstr>
      </vt:variant>
      <vt:variant>
        <vt:lpwstr/>
      </vt:variant>
      <vt:variant>
        <vt:i4>5505122</vt:i4>
      </vt:variant>
      <vt:variant>
        <vt:i4>12</vt:i4>
      </vt:variant>
      <vt:variant>
        <vt:i4>0</vt:i4>
      </vt:variant>
      <vt:variant>
        <vt:i4>5</vt:i4>
      </vt:variant>
      <vt:variant>
        <vt:lpwstr>mailto:umig@swarzedz.pl</vt:lpwstr>
      </vt:variant>
      <vt:variant>
        <vt:lpwstr/>
      </vt:variant>
      <vt:variant>
        <vt:i4>6619194</vt:i4>
      </vt:variant>
      <vt:variant>
        <vt:i4>9</vt:i4>
      </vt:variant>
      <vt:variant>
        <vt:i4>0</vt:i4>
      </vt:variant>
      <vt:variant>
        <vt:i4>5</vt:i4>
      </vt:variant>
      <vt:variant>
        <vt:lpwstr>http://www.swarzedz.pl/</vt:lpwstr>
      </vt:variant>
      <vt:variant>
        <vt:lpwstr/>
      </vt:variant>
      <vt:variant>
        <vt:i4>196673</vt:i4>
      </vt:variant>
      <vt:variant>
        <vt:i4>6</vt:i4>
      </vt:variant>
      <vt:variant>
        <vt:i4>0</vt:i4>
      </vt:variant>
      <vt:variant>
        <vt:i4>5</vt:i4>
      </vt:variant>
      <vt:variant>
        <vt:lpwstr>https://epuap.gov.pl/</vt:lpwstr>
      </vt:variant>
      <vt:variant>
        <vt:lpwstr/>
      </vt:variant>
      <vt:variant>
        <vt:i4>2359296</vt:i4>
      </vt:variant>
      <vt:variant>
        <vt:i4>3</vt:i4>
      </vt:variant>
      <vt:variant>
        <vt:i4>0</vt:i4>
      </vt:variant>
      <vt:variant>
        <vt:i4>5</vt:i4>
      </vt:variant>
      <vt:variant>
        <vt:lpwstr>mailto:zamowienia@swarzedz.pl</vt:lpwstr>
      </vt:variant>
      <vt:variant>
        <vt:lpwstr/>
      </vt:variant>
      <vt:variant>
        <vt:i4>6619194</vt:i4>
      </vt:variant>
      <vt:variant>
        <vt:i4>0</vt:i4>
      </vt:variant>
      <vt:variant>
        <vt:i4>0</vt:i4>
      </vt:variant>
      <vt:variant>
        <vt:i4>5</vt:i4>
      </vt:variant>
      <vt:variant>
        <vt:lpwstr>http://www.swarzedz.pl/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UG Wilczyn - BK</cp:lastModifiedBy>
  <cp:revision>9</cp:revision>
  <cp:lastPrinted>2022-09-20T14:23:00Z</cp:lastPrinted>
  <dcterms:created xsi:type="dcterms:W3CDTF">2022-09-18T19:42:00Z</dcterms:created>
  <dcterms:modified xsi:type="dcterms:W3CDTF">2022-09-20T14:23:00Z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