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BFC5" w14:textId="2DC108B8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</w:rPr>
      </w:pPr>
      <w:r w:rsidRPr="006B7573">
        <w:rPr>
          <w:rFonts w:ascii="Century Gothic" w:hAnsi="Century Gothic"/>
        </w:rPr>
        <w:t>Umowa nr ………………………………………..</w:t>
      </w:r>
    </w:p>
    <w:p w14:paraId="2574A02A" w14:textId="30394C8D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</w:rPr>
      </w:pPr>
      <w:r w:rsidRPr="006B7573">
        <w:rPr>
          <w:rFonts w:ascii="Century Gothic" w:hAnsi="Century Gothic"/>
        </w:rPr>
        <w:t>o  administrowanie zasobem komunalnym Gminy Nowa Ruda</w:t>
      </w:r>
    </w:p>
    <w:p w14:paraId="29ECF080" w14:textId="29DA7761" w:rsidR="00047F0B" w:rsidRPr="006B7573" w:rsidRDefault="00D45786" w:rsidP="006B7573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zawarta w dniu…………………………………roku w Nowej Rudzie</w:t>
      </w:r>
      <w:r w:rsidR="006B7573">
        <w:rPr>
          <w:rFonts w:ascii="Century Gothic" w:hAnsi="Century Gothic"/>
        </w:rPr>
        <w:t xml:space="preserve"> </w:t>
      </w:r>
      <w:r w:rsidRPr="006B7573">
        <w:rPr>
          <w:rFonts w:ascii="Century Gothic" w:hAnsi="Century Gothic"/>
        </w:rPr>
        <w:t>na podstawie art. 185 ust. 2 ustawy z dnia 21 sierpnia 1997 r. o gospodarce nieruchomościami (</w:t>
      </w:r>
      <w:r w:rsidR="006B7573" w:rsidRPr="006B7573">
        <w:rPr>
          <w:rFonts w:ascii="Century Gothic" w:hAnsi="Century Gothic"/>
        </w:rPr>
        <w:t>Dz. U. z</w:t>
      </w:r>
      <w:r w:rsidR="006B7573">
        <w:rPr>
          <w:rFonts w:ascii="Century Gothic" w:hAnsi="Century Gothic"/>
        </w:rPr>
        <w:t xml:space="preserve"> 2021 r. poz. 1899 z </w:t>
      </w:r>
      <w:proofErr w:type="spellStart"/>
      <w:r w:rsidR="006B7573">
        <w:rPr>
          <w:rFonts w:ascii="Century Gothic" w:hAnsi="Century Gothic"/>
        </w:rPr>
        <w:t>późn</w:t>
      </w:r>
      <w:proofErr w:type="spellEnd"/>
      <w:r w:rsidR="006B7573">
        <w:rPr>
          <w:rFonts w:ascii="Century Gothic" w:hAnsi="Century Gothic"/>
        </w:rPr>
        <w:t>. zm.)</w:t>
      </w:r>
    </w:p>
    <w:p w14:paraId="01D31AF9" w14:textId="77777777" w:rsidR="00047F0B" w:rsidRPr="006B7573" w:rsidRDefault="00D45786" w:rsidP="006B7573">
      <w:pPr>
        <w:pStyle w:val="Standard"/>
        <w:spacing w:after="120" w:line="276" w:lineRule="auto"/>
        <w:jc w:val="both"/>
        <w:rPr>
          <w:rFonts w:ascii="Century Gothic" w:hAnsi="Century Gothic" w:cs="Arial"/>
          <w:b/>
          <w:szCs w:val="22"/>
        </w:rPr>
      </w:pPr>
      <w:r w:rsidRPr="006B7573">
        <w:rPr>
          <w:rFonts w:ascii="Century Gothic" w:hAnsi="Century Gothic" w:cs="Arial"/>
          <w:szCs w:val="22"/>
        </w:rPr>
        <w:t>pomiędzy:</w:t>
      </w:r>
    </w:p>
    <w:p w14:paraId="1ABE65FA" w14:textId="77777777" w:rsidR="00047F0B" w:rsidRPr="006B7573" w:rsidRDefault="00D45786" w:rsidP="006B7573">
      <w:pPr>
        <w:pStyle w:val="Standard"/>
        <w:spacing w:after="120" w:line="276" w:lineRule="auto"/>
        <w:jc w:val="both"/>
        <w:rPr>
          <w:rFonts w:ascii="Century Gothic" w:hAnsi="Century Gothic" w:cs="Arial"/>
          <w:szCs w:val="22"/>
        </w:rPr>
      </w:pPr>
      <w:r w:rsidRPr="006B7573">
        <w:rPr>
          <w:rFonts w:ascii="Century Gothic" w:hAnsi="Century Gothic" w:cs="Arial"/>
          <w:bCs/>
          <w:szCs w:val="22"/>
        </w:rPr>
        <w:t>Gminą Nowa Ruda</w:t>
      </w:r>
      <w:r w:rsidRPr="006B7573">
        <w:rPr>
          <w:rFonts w:ascii="Century Gothic" w:hAnsi="Century Gothic" w:cs="Arial"/>
          <w:b/>
          <w:szCs w:val="22"/>
        </w:rPr>
        <w:t xml:space="preserve"> </w:t>
      </w:r>
      <w:r w:rsidRPr="006B7573">
        <w:rPr>
          <w:rFonts w:ascii="Century Gothic" w:hAnsi="Century Gothic" w:cs="Arial"/>
          <w:szCs w:val="22"/>
        </w:rPr>
        <w:t xml:space="preserve"> z siedzibą przy ul. Niepodległości 2, 57 – 400 Nowa Ruda, NIP 885 – 15 – 34 – 651, REGON 89071842,</w:t>
      </w:r>
    </w:p>
    <w:p w14:paraId="155ADF0C" w14:textId="77777777" w:rsidR="00047F0B" w:rsidRPr="006B7573" w:rsidRDefault="00D45786" w:rsidP="006B7573">
      <w:pPr>
        <w:pStyle w:val="Standard"/>
        <w:spacing w:after="120" w:line="276" w:lineRule="auto"/>
        <w:jc w:val="both"/>
        <w:rPr>
          <w:rFonts w:ascii="Century Gothic" w:hAnsi="Century Gothic" w:cs="Arial"/>
          <w:szCs w:val="22"/>
        </w:rPr>
      </w:pPr>
      <w:r w:rsidRPr="006B7573">
        <w:rPr>
          <w:rFonts w:ascii="Century Gothic" w:hAnsi="Century Gothic" w:cs="Arial"/>
          <w:szCs w:val="22"/>
        </w:rPr>
        <w:t xml:space="preserve">reprezentowaną przez: </w:t>
      </w:r>
      <w:r w:rsidRPr="006B7573">
        <w:rPr>
          <w:rFonts w:ascii="Century Gothic" w:hAnsi="Century Gothic" w:cs="Arial"/>
          <w:color w:val="000000"/>
          <w:szCs w:val="22"/>
        </w:rPr>
        <w:t>Wójta Gminy Nowa Ruda – Adriannę Mierzejewską</w:t>
      </w:r>
    </w:p>
    <w:p w14:paraId="5A2B94D1" w14:textId="77777777" w:rsidR="00047F0B" w:rsidRPr="006B7573" w:rsidRDefault="00D45786" w:rsidP="006B7573">
      <w:pPr>
        <w:pStyle w:val="Standard"/>
        <w:spacing w:after="120" w:line="276" w:lineRule="auto"/>
        <w:jc w:val="both"/>
        <w:rPr>
          <w:rFonts w:ascii="Century Gothic" w:hAnsi="Century Gothic" w:cs="Arial"/>
          <w:szCs w:val="22"/>
        </w:rPr>
      </w:pPr>
      <w:r w:rsidRPr="006B7573">
        <w:rPr>
          <w:rFonts w:ascii="Century Gothic" w:hAnsi="Century Gothic" w:cs="Arial"/>
          <w:szCs w:val="22"/>
        </w:rPr>
        <w:t xml:space="preserve">przy kontrasygnacie  Skarbnika Gminy Nowa Ruda – Urszuli Brzóski, </w:t>
      </w:r>
    </w:p>
    <w:p w14:paraId="54F8FE60" w14:textId="77777777" w:rsidR="00047F0B" w:rsidRPr="006B7573" w:rsidRDefault="00D45786" w:rsidP="006B7573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zwaną dalej „Gminą” </w:t>
      </w:r>
    </w:p>
    <w:p w14:paraId="6F438AA7" w14:textId="77777777" w:rsidR="00047F0B" w:rsidRPr="006B7573" w:rsidRDefault="00D45786" w:rsidP="006B7573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a</w:t>
      </w:r>
    </w:p>
    <w:p w14:paraId="0D2B2A72" w14:textId="77777777" w:rsidR="00047F0B" w:rsidRPr="006B7573" w:rsidRDefault="00D45786" w:rsidP="006B7573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reprezentowaną przez :</w:t>
      </w:r>
    </w:p>
    <w:p w14:paraId="4C0821F8" w14:textId="77777777" w:rsidR="00047F0B" w:rsidRPr="006B7573" w:rsidRDefault="00D45786" w:rsidP="0096659B">
      <w:pPr>
        <w:spacing w:after="24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………………………………………………………………………………………………………………………………………………………………………………………………………………………………………………, zwaną dalej „Administratorem” </w:t>
      </w:r>
    </w:p>
    <w:p w14:paraId="60709DC0" w14:textId="18A98E12" w:rsidR="0055459E" w:rsidRPr="0096659B" w:rsidRDefault="0055459E" w:rsidP="0096659B">
      <w:pPr>
        <w:spacing w:after="120" w:line="276" w:lineRule="auto"/>
        <w:jc w:val="both"/>
        <w:rPr>
          <w:rFonts w:ascii="Century Gothic" w:hAnsi="Century Gothic"/>
          <w:bCs/>
        </w:rPr>
      </w:pPr>
      <w:r w:rsidRPr="0096659B">
        <w:rPr>
          <w:rFonts w:ascii="Century Gothic" w:hAnsi="Century Gothic"/>
          <w:bCs/>
        </w:rPr>
        <w:t>Stosownie do wyniku postępowania o udzielenie zamówienia na zadanie pn. „</w:t>
      </w:r>
      <w:r>
        <w:rPr>
          <w:rFonts w:ascii="Century Gothic" w:hAnsi="Century Gothic"/>
          <w:bCs/>
        </w:rPr>
        <w:t>Administrowanie zasobem komunalnym Gminy Nowa Ruda</w:t>
      </w:r>
      <w:r w:rsidRPr="0096659B">
        <w:rPr>
          <w:rFonts w:ascii="Century Gothic" w:hAnsi="Century Gothic"/>
          <w:bCs/>
        </w:rPr>
        <w:t>”, przeprowadzonego w trybie podstawowym zgodnie ustawą z dnia 11 września 2019 r. - Prawo zamówień publicznych (</w:t>
      </w:r>
      <w:proofErr w:type="spellStart"/>
      <w:r w:rsidRPr="0096659B">
        <w:rPr>
          <w:rFonts w:ascii="Century Gothic" w:hAnsi="Century Gothic"/>
          <w:bCs/>
        </w:rPr>
        <w:t>t.j</w:t>
      </w:r>
      <w:proofErr w:type="spellEnd"/>
      <w:r w:rsidRPr="0096659B">
        <w:rPr>
          <w:rFonts w:ascii="Century Gothic" w:hAnsi="Century Gothic"/>
          <w:bCs/>
        </w:rPr>
        <w:t>. Dz. U. z 2022 r. poz. 1710) oraz dokonanego przez Zamawiającego wyboru najkorzystniejszej oferty, Strony zawarły umowę następującej treści:</w:t>
      </w:r>
    </w:p>
    <w:p w14:paraId="6F0BF6AA" w14:textId="77777777" w:rsidR="00047F0B" w:rsidRPr="006B7573" w:rsidRDefault="00D45786" w:rsidP="006B7573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§1</w:t>
      </w:r>
    </w:p>
    <w:p w14:paraId="3902D437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Przedmiot umowy i zakres obsługi zasobów</w:t>
      </w:r>
    </w:p>
    <w:p w14:paraId="3C941095" w14:textId="57EC9796" w:rsidR="00047F0B" w:rsidRPr="006B7573" w:rsidRDefault="00D45786" w:rsidP="006B757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Przedmiotem umowy jest administrowanie zasobem komunalnym Gminy. Szczegółowy wykaz stanu zasobu komunalnego, na którym będzie realizowany przedmiot umowy zawiera załącznik nr 1 .</w:t>
      </w:r>
    </w:p>
    <w:p w14:paraId="174CEC5D" w14:textId="5C43DA90" w:rsidR="00047F0B" w:rsidRPr="006B7573" w:rsidRDefault="00D45786" w:rsidP="006B757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Powierzchnia zasobu komunalnego jest zmienna i będzie aktualizowana.</w:t>
      </w:r>
    </w:p>
    <w:p w14:paraId="05BE7A33" w14:textId="447D0DF0" w:rsidR="00047F0B" w:rsidRPr="006F1E1E" w:rsidRDefault="00D45786" w:rsidP="006F1E1E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Nie stanowią zmiany </w:t>
      </w:r>
      <w:r w:rsidR="006B7573">
        <w:rPr>
          <w:rFonts w:ascii="Century Gothic" w:hAnsi="Century Gothic"/>
        </w:rPr>
        <w:t xml:space="preserve">niniejszej </w:t>
      </w:r>
      <w:r w:rsidRPr="006B7573">
        <w:rPr>
          <w:rFonts w:ascii="Century Gothic" w:hAnsi="Century Gothic"/>
        </w:rPr>
        <w:t>umowy</w:t>
      </w:r>
      <w:r w:rsidR="00AE7D1E" w:rsidRPr="00AE7D1E">
        <w:rPr>
          <w:rFonts w:ascii="Century Gothic" w:hAnsi="Century Gothic"/>
        </w:rPr>
        <w:t xml:space="preserve"> </w:t>
      </w:r>
      <w:r w:rsidRPr="006F1E1E">
        <w:rPr>
          <w:rFonts w:ascii="Century Gothic" w:hAnsi="Century Gothic"/>
        </w:rPr>
        <w:t>zmiana w strukturze organizacyjnej Gminy.</w:t>
      </w:r>
    </w:p>
    <w:p w14:paraId="77629C5D" w14:textId="69E2B99F" w:rsidR="00047F0B" w:rsidRPr="006B7573" w:rsidRDefault="00D45786" w:rsidP="006B757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Administrator zobowiązany jest zgodnie z ustawą</w:t>
      </w:r>
      <w:r w:rsidR="006B7573">
        <w:rPr>
          <w:rFonts w:ascii="Century Gothic" w:hAnsi="Century Gothic"/>
        </w:rPr>
        <w:t xml:space="preserve"> z dnia 10 maja 2018 r.</w:t>
      </w:r>
      <w:r w:rsidRPr="006B7573">
        <w:rPr>
          <w:rFonts w:ascii="Century Gothic" w:hAnsi="Century Gothic"/>
        </w:rPr>
        <w:t xml:space="preserve"> o ochronie danych osobowych</w:t>
      </w:r>
      <w:r w:rsidR="006B7573">
        <w:rPr>
          <w:rFonts w:ascii="Century Gothic" w:hAnsi="Century Gothic"/>
        </w:rPr>
        <w:t xml:space="preserve">  (Dz. U. z 2019 r. poz. 1781)</w:t>
      </w:r>
      <w:r w:rsidRPr="006B7573">
        <w:rPr>
          <w:rFonts w:ascii="Century Gothic" w:hAnsi="Century Gothic"/>
        </w:rPr>
        <w:t xml:space="preserve">, zastosować środki techniczne i organizacyjne zapewniające ochronę przetwarzanych danych osobowych. </w:t>
      </w:r>
    </w:p>
    <w:p w14:paraId="5F7E7C8F" w14:textId="5C6B80AE" w:rsidR="00047F0B" w:rsidRPr="006B7573" w:rsidRDefault="00D45786" w:rsidP="006B757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Najpóźniej w terminie 30 dni roboczych od daty wygaśnięcia lub rozwiązania niniejszej umowy, Administrator zobowiązany jest usunąć w sposób trwały ze swoich zbiorów danych wszystkie dane osobowe, które przetwarzał w związku z </w:t>
      </w:r>
      <w:r w:rsidRPr="006B7573">
        <w:rPr>
          <w:rFonts w:ascii="Century Gothic" w:hAnsi="Century Gothic"/>
        </w:rPr>
        <w:lastRenderedPageBreak/>
        <w:t>wykonywaniem umowy, po uprzednim protokolarnym przekazaniu tych danych Gminie.</w:t>
      </w:r>
    </w:p>
    <w:p w14:paraId="127D50B8" w14:textId="77777777" w:rsidR="00047F0B" w:rsidRPr="006B7573" w:rsidRDefault="00D45786" w:rsidP="006B7573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§2</w:t>
      </w:r>
    </w:p>
    <w:p w14:paraId="6C8E635B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Administrowanie</w:t>
      </w:r>
    </w:p>
    <w:p w14:paraId="2D8682F6" w14:textId="4740A9FC" w:rsidR="00047F0B" w:rsidRPr="006B7573" w:rsidRDefault="00D45786" w:rsidP="006B7573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Administrator oświadcza, że administrowanie będzie wykonywane przez Administratorów nieruchomości wymienionych w art. 184 ust. 2. ustawy z dnia 21 sierpnia 1997 roku o gospodarce nieruchomościami (Dz.U. z 2010 r. nr 102, poz. 651 z </w:t>
      </w:r>
      <w:proofErr w:type="spellStart"/>
      <w:r w:rsidRPr="006B7573">
        <w:rPr>
          <w:rFonts w:ascii="Century Gothic" w:hAnsi="Century Gothic"/>
        </w:rPr>
        <w:t>poźn</w:t>
      </w:r>
      <w:proofErr w:type="spellEnd"/>
      <w:r w:rsidRPr="006B7573">
        <w:rPr>
          <w:rFonts w:ascii="Century Gothic" w:hAnsi="Century Gothic"/>
        </w:rPr>
        <w:t>. zm.) odpowiadających zawodowo za wykonanie niniejszej umowy, posiadających świadectwo nadania licencji zawodowej numer ……………………….. z dnia ……………………………...</w:t>
      </w:r>
    </w:p>
    <w:p w14:paraId="1C5AD63C" w14:textId="2B58C338" w:rsidR="00047F0B" w:rsidRPr="006B7573" w:rsidRDefault="00D45786" w:rsidP="006B7573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Administrator oświadcza ponadto, że posiada ubezpieczenie od odpowiedzialności cywilnej za szkody wyrządzone w związku z wykonywaniem czynności administrowania nieruchomościami.</w:t>
      </w:r>
    </w:p>
    <w:p w14:paraId="63D97E7B" w14:textId="5DE238D5" w:rsidR="00047F0B" w:rsidRPr="006B7573" w:rsidRDefault="00D45786" w:rsidP="006B7573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W ramach czynności  administrowania Administrator zobowiązuje się do:</w:t>
      </w:r>
    </w:p>
    <w:p w14:paraId="29D627DA" w14:textId="4887E7BE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Opiniowania wniosków i stosownych dokumentów dla osób zainteresowanych zakupem, najmem, dzierżawą nieruchomości, obiektów, lokali i gruntów oraz modernizacją lokali.</w:t>
      </w:r>
    </w:p>
    <w:p w14:paraId="17C390A4" w14:textId="083C0BBE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Przyjmowania od najemców oświadczeń o wszystkich zmianach mających wpływ na wysokość opłat, a także o innych okolicznościach mających wpływ na treść umowy najmu, o czym Administrator ma obowiązek powiadomić Gminę.</w:t>
      </w:r>
    </w:p>
    <w:p w14:paraId="4490B121" w14:textId="57400CCF" w:rsidR="00047F0B" w:rsidRPr="006B7573" w:rsidRDefault="008F459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Przekazywania Gminie okresowych</w:t>
      </w:r>
      <w:r w:rsidR="00D45786" w:rsidRPr="006B7573">
        <w:rPr>
          <w:rFonts w:ascii="Century Gothic" w:hAnsi="Century Gothic"/>
        </w:rPr>
        <w:t xml:space="preserve"> odczytów liczników zimnej wody, ciepłej wody itp. nie rzadziej niż raz na pół roku.</w:t>
      </w:r>
    </w:p>
    <w:p w14:paraId="7DE818C0" w14:textId="708DCDB3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Przygotowania i przekazania Gminie informacji dotyczących lokali mieszkalnych </w:t>
      </w:r>
      <w:r w:rsidR="008F459B">
        <w:rPr>
          <w:rFonts w:ascii="Century Gothic" w:hAnsi="Century Gothic"/>
        </w:rPr>
        <w:t>i</w:t>
      </w:r>
      <w:r w:rsidR="008F459B" w:rsidRPr="006B7573">
        <w:rPr>
          <w:rFonts w:ascii="Century Gothic" w:hAnsi="Century Gothic"/>
        </w:rPr>
        <w:t xml:space="preserve"> </w:t>
      </w:r>
      <w:r w:rsidRPr="006B7573">
        <w:rPr>
          <w:rFonts w:ascii="Century Gothic" w:hAnsi="Century Gothic"/>
        </w:rPr>
        <w:t>użytkowych przeznaczonych do przetargu, w tym informacji o stanie technicznym, strukturze i układzie funkcjonalnym.</w:t>
      </w:r>
    </w:p>
    <w:p w14:paraId="4C0A6ED1" w14:textId="4F1A6B3E" w:rsidR="00047F0B" w:rsidRPr="006B7573" w:rsidRDefault="008F459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Opiniowani</w:t>
      </w:r>
      <w:r>
        <w:rPr>
          <w:rFonts w:ascii="Century Gothic" w:hAnsi="Century Gothic"/>
        </w:rPr>
        <w:t>a</w:t>
      </w:r>
      <w:r w:rsidRPr="006B7573">
        <w:rPr>
          <w:rFonts w:ascii="Century Gothic" w:hAnsi="Century Gothic"/>
        </w:rPr>
        <w:t xml:space="preserve"> </w:t>
      </w:r>
      <w:r w:rsidR="00D45786" w:rsidRPr="006B7573">
        <w:rPr>
          <w:rFonts w:ascii="Century Gothic" w:hAnsi="Century Gothic"/>
        </w:rPr>
        <w:t>spraw związanych z roszczeniami za szkody wyrządzone w mieniu Gminy</w:t>
      </w:r>
      <w:r>
        <w:rPr>
          <w:rFonts w:ascii="Century Gothic" w:hAnsi="Century Gothic"/>
        </w:rPr>
        <w:t>,</w:t>
      </w:r>
      <w:r w:rsidR="00D45786" w:rsidRPr="006B7573">
        <w:rPr>
          <w:rFonts w:ascii="Century Gothic" w:hAnsi="Century Gothic"/>
        </w:rPr>
        <w:t xml:space="preserve"> powierzonym na podstawie niniejszej umowy, w tym prowadzenia całokształtu spraw ze szkodami górniczymi na obiektach i terenach administrowanych,</w:t>
      </w:r>
      <w:r>
        <w:rPr>
          <w:rFonts w:ascii="Century Gothic" w:hAnsi="Century Gothic"/>
        </w:rPr>
        <w:t xml:space="preserve"> a także</w:t>
      </w:r>
      <w:r w:rsidR="00D45786" w:rsidRPr="006B7573">
        <w:rPr>
          <w:rFonts w:ascii="Century Gothic" w:hAnsi="Century Gothic"/>
        </w:rPr>
        <w:t xml:space="preserve"> niezwłoczne</w:t>
      </w:r>
      <w:r>
        <w:rPr>
          <w:rFonts w:ascii="Century Gothic" w:hAnsi="Century Gothic"/>
        </w:rPr>
        <w:t>go</w:t>
      </w:r>
      <w:r w:rsidR="00D45786" w:rsidRPr="006B7573">
        <w:rPr>
          <w:rFonts w:ascii="Century Gothic" w:hAnsi="Century Gothic"/>
        </w:rPr>
        <w:t xml:space="preserve"> zgłaszani</w:t>
      </w:r>
      <w:r>
        <w:rPr>
          <w:rFonts w:ascii="Century Gothic" w:hAnsi="Century Gothic"/>
        </w:rPr>
        <w:t>a</w:t>
      </w:r>
      <w:r w:rsidR="00D45786" w:rsidRPr="006B7573">
        <w:rPr>
          <w:rFonts w:ascii="Century Gothic" w:hAnsi="Century Gothic"/>
        </w:rPr>
        <w:t xml:space="preserve"> tych faktów Gminie.</w:t>
      </w:r>
    </w:p>
    <w:p w14:paraId="474A2583" w14:textId="4951B5BF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Prowadzenia spraw związanych z roszczeniami najemców o odszkodowania za szkody wynikłe z tytułu wad technicznych obiektów i instalacji wewnętrznych, z wypadkami spowodowanymi wadami technicznymi bądź zaniedbaniami wynajmującego.</w:t>
      </w:r>
    </w:p>
    <w:p w14:paraId="028DE76A" w14:textId="556BB1AD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Niezwłocznego zgłaszania Gminie faktu samowolnego wycinania drzew i krzewów. </w:t>
      </w:r>
    </w:p>
    <w:p w14:paraId="18F3724D" w14:textId="537E5E44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Opiniowania spraw w zakresie zwalniania najemcy z obowiązku przywrócenia poprzedniego stanu lokalu po zakończeniu stosunku najmu i przekładania Gminie </w:t>
      </w:r>
      <w:r w:rsidR="008F459B">
        <w:rPr>
          <w:rFonts w:ascii="Century Gothic" w:hAnsi="Century Gothic"/>
        </w:rPr>
        <w:t xml:space="preserve">takich </w:t>
      </w:r>
      <w:r w:rsidRPr="006B7573">
        <w:rPr>
          <w:rFonts w:ascii="Century Gothic" w:hAnsi="Century Gothic"/>
        </w:rPr>
        <w:t>protokołów do decyzji Gmin</w:t>
      </w:r>
      <w:r w:rsidR="008F459B">
        <w:rPr>
          <w:rFonts w:ascii="Century Gothic" w:hAnsi="Century Gothic"/>
        </w:rPr>
        <w:t>y</w:t>
      </w:r>
      <w:r w:rsidRPr="006B7573">
        <w:rPr>
          <w:rFonts w:ascii="Century Gothic" w:hAnsi="Century Gothic"/>
        </w:rPr>
        <w:t>.</w:t>
      </w:r>
    </w:p>
    <w:p w14:paraId="4E74AE92" w14:textId="1CD40ACB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lastRenderedPageBreak/>
        <w:t>Określania warunków remontów lokali wykonywanych przez najemców na ich wniosek i na ich koszt.</w:t>
      </w:r>
    </w:p>
    <w:p w14:paraId="6D59E32A" w14:textId="3AC4B78A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709" w:hanging="425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Wydawania opinii na parkowanie pojazdów w obrębie nieruchomości w uzgodnieniu z Gminą.</w:t>
      </w:r>
    </w:p>
    <w:p w14:paraId="2C6CB114" w14:textId="761A57DC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709" w:hanging="425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Niezwłocznego zgłaszania Gminie samowolnych zajęć lokali oraz lokali zajmowanych bez tytułu prawnego.</w:t>
      </w:r>
    </w:p>
    <w:p w14:paraId="60D2189E" w14:textId="3BFA11BA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Współpracy z Gminą w zakresie:</w:t>
      </w:r>
    </w:p>
    <w:p w14:paraId="770742C2" w14:textId="0FA737A4" w:rsidR="00047F0B" w:rsidRPr="006B7573" w:rsidRDefault="00D45786" w:rsidP="00DD5005">
      <w:pPr>
        <w:pStyle w:val="Akapitzlist"/>
        <w:numPr>
          <w:ilvl w:val="0"/>
          <w:numId w:val="8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zmiany sposobu użytkowania budynków i lokali lub ich części zgodnie z obowiązującym prawem,</w:t>
      </w:r>
    </w:p>
    <w:p w14:paraId="6C98F2C0" w14:textId="265DB90B" w:rsidR="00047F0B" w:rsidRPr="006B7573" w:rsidRDefault="00D45786" w:rsidP="00DD5005">
      <w:pPr>
        <w:pStyle w:val="Akapitzlist"/>
        <w:numPr>
          <w:ilvl w:val="0"/>
          <w:numId w:val="8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uzgodnień związanych z lokalizacją na obsługiwanym terenie budynków gospodarczych, będących obiektami o charakterze tymczasowym, w tym określanie stanu technicznego tych obiektów,</w:t>
      </w:r>
    </w:p>
    <w:p w14:paraId="42A5ADB4" w14:textId="6E2430B9" w:rsidR="00047F0B" w:rsidRPr="006B7573" w:rsidRDefault="008A7CB6" w:rsidP="00DD5005">
      <w:pPr>
        <w:pStyle w:val="Akapitzlist"/>
        <w:numPr>
          <w:ilvl w:val="0"/>
          <w:numId w:val="8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samowolnych zajęć lokali oraz lokali zajmowanych bez tytułu prawnego.</w:t>
      </w:r>
      <w:r>
        <w:rPr>
          <w:rFonts w:ascii="Century Gothic" w:hAnsi="Century Gothic"/>
        </w:rPr>
        <w:t>;</w:t>
      </w:r>
    </w:p>
    <w:p w14:paraId="6905B944" w14:textId="58E7F5AC" w:rsidR="00047F0B" w:rsidRPr="006B7573" w:rsidRDefault="009C5B33" w:rsidP="008F459B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D45786" w:rsidRPr="006B7573">
        <w:rPr>
          <w:rFonts w:ascii="Century Gothic" w:hAnsi="Century Gothic"/>
        </w:rPr>
        <w:t>głaszania Gminie wolnych lokali oraz przekazywania pisemnych informacji o zwalnianych lokalach i stanie wolnych lokali położonych w zasobach powierzonych w ramach niniejszej umowy</w:t>
      </w:r>
      <w:r>
        <w:rPr>
          <w:rFonts w:ascii="Century Gothic" w:hAnsi="Century Gothic"/>
        </w:rPr>
        <w:t xml:space="preserve"> w terminie do </w:t>
      </w:r>
      <w:r w:rsidR="00922CF2">
        <w:rPr>
          <w:rFonts w:ascii="Century Gothic" w:hAnsi="Century Gothic"/>
        </w:rPr>
        <w:t>14</w:t>
      </w:r>
      <w:r>
        <w:rPr>
          <w:rFonts w:ascii="Century Gothic" w:hAnsi="Century Gothic"/>
        </w:rPr>
        <w:t xml:space="preserve"> dni od daty </w:t>
      </w:r>
      <w:r w:rsidR="005E7358">
        <w:rPr>
          <w:rFonts w:ascii="Century Gothic" w:hAnsi="Century Gothic"/>
        </w:rPr>
        <w:t>zaistnienia</w:t>
      </w:r>
      <w:r>
        <w:rPr>
          <w:rFonts w:ascii="Century Gothic" w:hAnsi="Century Gothic"/>
        </w:rPr>
        <w:t xml:space="preserve"> zdarzenia</w:t>
      </w:r>
    </w:p>
    <w:p w14:paraId="1BA14E9B" w14:textId="6F3C5B38" w:rsidR="00047F0B" w:rsidRPr="006B7573" w:rsidRDefault="00D45786" w:rsidP="008F459B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Prowadzenie ewidencji budynków i zasobów, uwzględniających również ewidencje i rejestry w zakresie:</w:t>
      </w:r>
    </w:p>
    <w:p w14:paraId="16514F2D" w14:textId="3DDA165D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wolnych lokali,</w:t>
      </w:r>
    </w:p>
    <w:p w14:paraId="48573409" w14:textId="208C1E7A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ruchu lokalami mieszkalnymi,</w:t>
      </w:r>
    </w:p>
    <w:p w14:paraId="54740A12" w14:textId="515BE87F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wodomierzy zainstalowanych w lokalach,</w:t>
      </w:r>
    </w:p>
    <w:p w14:paraId="02B3355A" w14:textId="32A0A0CB" w:rsidR="00047F0B" w:rsidRPr="006B7573" w:rsidRDefault="00D45786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Prowadzenia dokumentacji lokali, obejmującej m.in.:</w:t>
      </w:r>
    </w:p>
    <w:p w14:paraId="301264E2" w14:textId="787B23A4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protokoły pomiarów powierzchni użytkowej,</w:t>
      </w:r>
    </w:p>
    <w:p w14:paraId="4CB50BDE" w14:textId="517C16F7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kopie protokołów zdawczo- odbiorczych,</w:t>
      </w:r>
    </w:p>
    <w:p w14:paraId="5895255B" w14:textId="529998A9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kopie umów najmu,</w:t>
      </w:r>
    </w:p>
    <w:p w14:paraId="6CC6E880" w14:textId="46F5F759" w:rsidR="00047F0B" w:rsidRPr="006B7573" w:rsidRDefault="00D45786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Udział w rozstrzyganiu spraw spornych pomiędzy lokatorami powstałych na tle eksploatacji zasobów lokalowych.</w:t>
      </w:r>
    </w:p>
    <w:p w14:paraId="25D26B8A" w14:textId="7B854F9C" w:rsidR="00047F0B" w:rsidRPr="006B7573" w:rsidRDefault="00D45786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Zbierania dowodów w sprawach o wykroczenia przeciwko porządkowi domowemu i uporczywego naruszaniu zasad współżycia społecznego, albo działaniach najemców powodujących celowe niszczenie lokali i budynków w celu rozwiązania przez Gminę, w uzasadnionych przypadkach, umowy najmu.</w:t>
      </w:r>
    </w:p>
    <w:p w14:paraId="14745C7C" w14:textId="6309E16A" w:rsidR="00047F0B" w:rsidRPr="006B7573" w:rsidRDefault="000742F5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  <w:color w:val="000000" w:themeColor="text1"/>
        </w:rPr>
        <w:t>Przeprowadzani</w:t>
      </w:r>
      <w:r>
        <w:rPr>
          <w:rFonts w:ascii="Century Gothic" w:hAnsi="Century Gothic"/>
          <w:color w:val="000000" w:themeColor="text1"/>
        </w:rPr>
        <w:t>a</w:t>
      </w:r>
      <w:r w:rsidRPr="006B7573">
        <w:rPr>
          <w:rFonts w:ascii="Century Gothic" w:hAnsi="Century Gothic"/>
          <w:color w:val="000000" w:themeColor="text1"/>
        </w:rPr>
        <w:t xml:space="preserve"> </w:t>
      </w:r>
      <w:r w:rsidR="00D45786" w:rsidRPr="006B7573">
        <w:rPr>
          <w:rFonts w:ascii="Century Gothic" w:hAnsi="Century Gothic"/>
          <w:color w:val="000000" w:themeColor="text1"/>
        </w:rPr>
        <w:t xml:space="preserve">raz w roku przed okresem zimowym tj. do końca września każdego roku kalendarzowego wizji lokalnych w zakresie wykonania niezbędnych prac zabezpieczających budynki przed szkodliwymi warunkami atmosferycznymi i niszczącymi działaniami czynników występujących podczas użytkowania obiektu. Zalecenia i wnioski z przeprowadzonych wizji należy </w:t>
      </w:r>
      <w:r w:rsidR="00D45786" w:rsidRPr="006B7573">
        <w:rPr>
          <w:rFonts w:ascii="Century Gothic" w:hAnsi="Century Gothic"/>
          <w:color w:val="000000" w:themeColor="text1"/>
        </w:rPr>
        <w:lastRenderedPageBreak/>
        <w:t xml:space="preserve">przekazać Gminie do końca października  każdego roku kalendarzowego w formie protokołów.  </w:t>
      </w:r>
    </w:p>
    <w:p w14:paraId="4F0CC23C" w14:textId="2736E726" w:rsidR="00047F0B" w:rsidRPr="006B7573" w:rsidRDefault="000742F5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Przeprowadzani</w:t>
      </w:r>
      <w:r>
        <w:rPr>
          <w:rFonts w:ascii="Century Gothic" w:hAnsi="Century Gothic"/>
        </w:rPr>
        <w:t>a</w:t>
      </w:r>
      <w:r w:rsidRPr="006B7573">
        <w:rPr>
          <w:rFonts w:ascii="Century Gothic" w:hAnsi="Century Gothic"/>
        </w:rPr>
        <w:t xml:space="preserve"> </w:t>
      </w:r>
      <w:r w:rsidR="00D45786" w:rsidRPr="006B7573">
        <w:rPr>
          <w:rFonts w:ascii="Century Gothic" w:hAnsi="Century Gothic"/>
        </w:rPr>
        <w:t xml:space="preserve">okresowych kontroli lokali komunalnych co najmniej raz w roku, mających na celu ustalenie zgodności zapisów </w:t>
      </w:r>
      <w:r>
        <w:rPr>
          <w:rFonts w:ascii="Century Gothic" w:hAnsi="Century Gothic"/>
        </w:rPr>
        <w:t xml:space="preserve">w </w:t>
      </w:r>
      <w:r w:rsidR="00D45786" w:rsidRPr="006B7573">
        <w:rPr>
          <w:rFonts w:ascii="Century Gothic" w:hAnsi="Century Gothic"/>
        </w:rPr>
        <w:t>umowach najmu w zestawieniu z  przeprowadzonymi ulepszeniami przez najemców oraz ustalenie faktycznej liczby osób zamieszkujących.</w:t>
      </w:r>
    </w:p>
    <w:p w14:paraId="378452B0" w14:textId="12E9AADD" w:rsidR="00047F0B" w:rsidRPr="006B7573" w:rsidRDefault="00D45786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  <w:color w:val="000000" w:themeColor="text1"/>
        </w:rPr>
      </w:pPr>
      <w:r w:rsidRPr="006B7573">
        <w:rPr>
          <w:rFonts w:ascii="Century Gothic" w:hAnsi="Century Gothic"/>
          <w:color w:val="000000" w:themeColor="text1"/>
        </w:rPr>
        <w:t>Administrator zobowiązuje się do pełnienia dyżurów poza godzinami pracy zgodnie z art. 151</w:t>
      </w:r>
      <w:r w:rsidRPr="006B7573">
        <w:rPr>
          <w:rFonts w:ascii="Century Gothic" w:hAnsi="Century Gothic"/>
          <w:color w:val="000000" w:themeColor="text1"/>
          <w:position w:val="6"/>
        </w:rPr>
        <w:t>5</w:t>
      </w:r>
      <w:r w:rsidRPr="006B7573">
        <w:rPr>
          <w:rFonts w:ascii="Century Gothic" w:hAnsi="Century Gothic"/>
          <w:color w:val="000000" w:themeColor="text1"/>
        </w:rPr>
        <w:t xml:space="preserve"> § 1 Kodeksu pracy na </w:t>
      </w:r>
      <w:r w:rsidR="009E3003" w:rsidRPr="006B7573">
        <w:rPr>
          <w:rFonts w:ascii="Century Gothic" w:hAnsi="Century Gothic"/>
          <w:color w:val="000000" w:themeColor="text1"/>
        </w:rPr>
        <w:t>terenie nieruchomości</w:t>
      </w:r>
      <w:r w:rsidRPr="006B7573">
        <w:rPr>
          <w:rFonts w:ascii="Century Gothic" w:hAnsi="Century Gothic"/>
          <w:color w:val="000000" w:themeColor="text1"/>
        </w:rPr>
        <w:t xml:space="preserve"> objętych niniejszą umową.</w:t>
      </w:r>
    </w:p>
    <w:p w14:paraId="6A64EA13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§3</w:t>
      </w:r>
    </w:p>
    <w:p w14:paraId="3C74C753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Techniczne utrzymanie zasobów</w:t>
      </w:r>
    </w:p>
    <w:p w14:paraId="670F8E9F" w14:textId="38EB9262" w:rsidR="00047F0B" w:rsidRPr="00DD5005" w:rsidRDefault="00D45786" w:rsidP="00DD5005">
      <w:pPr>
        <w:pStyle w:val="Akapitzlist"/>
        <w:numPr>
          <w:ilvl w:val="1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zobowiązuje się do niezwłocznego informowania Gminy o konieczności podjęcia działań w celu usuwania awarii</w:t>
      </w:r>
      <w:r w:rsidR="000742F5">
        <w:rPr>
          <w:rFonts w:ascii="Century Gothic" w:hAnsi="Century Gothic"/>
        </w:rPr>
        <w:t>, jakie wystąpiły w nieruchomościach stanowiących przedmiot niniejszej umowy,</w:t>
      </w:r>
      <w:r w:rsidRPr="00DD5005">
        <w:rPr>
          <w:rFonts w:ascii="Century Gothic" w:hAnsi="Century Gothic"/>
        </w:rPr>
        <w:t xml:space="preserve"> i ich skutków</w:t>
      </w:r>
      <w:r w:rsidR="009C5B33">
        <w:rPr>
          <w:rFonts w:ascii="Century Gothic" w:hAnsi="Century Gothic"/>
        </w:rPr>
        <w:t xml:space="preserve"> w </w:t>
      </w:r>
      <w:r w:rsidR="001F45A4">
        <w:rPr>
          <w:rFonts w:ascii="Century Gothic" w:hAnsi="Century Gothic"/>
        </w:rPr>
        <w:t>czasie</w:t>
      </w:r>
      <w:r w:rsidR="009C5B33">
        <w:rPr>
          <w:rFonts w:ascii="Century Gothic" w:hAnsi="Century Gothic"/>
        </w:rPr>
        <w:t xml:space="preserve"> do</w:t>
      </w:r>
      <w:r w:rsidR="001F45A4">
        <w:rPr>
          <w:rFonts w:ascii="Century Gothic" w:hAnsi="Century Gothic"/>
        </w:rPr>
        <w:t xml:space="preserve"> 12 godzin od momentu powstania awarii</w:t>
      </w:r>
      <w:r w:rsidR="009C5B33">
        <w:rPr>
          <w:rFonts w:ascii="Century Gothic" w:hAnsi="Century Gothic"/>
        </w:rPr>
        <w:t xml:space="preserve"> </w:t>
      </w:r>
    </w:p>
    <w:p w14:paraId="5ADF50F0" w14:textId="3553BA04" w:rsidR="00047F0B" w:rsidRPr="00DD5005" w:rsidRDefault="00D45786" w:rsidP="00DD5005">
      <w:pPr>
        <w:pStyle w:val="Akapitzlist"/>
        <w:numPr>
          <w:ilvl w:val="1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Administrator zobowiązuje się do przedkładania Gminie corocznie potrzeb w zakresie remontów bieżących budynków </w:t>
      </w:r>
      <w:r w:rsidRPr="00DD5005">
        <w:rPr>
          <w:rFonts w:ascii="Century Gothic" w:hAnsi="Century Gothic"/>
          <w:color w:val="000000" w:themeColor="text1"/>
        </w:rPr>
        <w:t>komunalnych do dnia 30 września każdego roku kalendarzowego.</w:t>
      </w:r>
    </w:p>
    <w:p w14:paraId="4430E599" w14:textId="73A94CC7" w:rsidR="00047F0B" w:rsidRPr="00DD5005" w:rsidRDefault="00D45786" w:rsidP="00DD5005">
      <w:pPr>
        <w:pStyle w:val="Akapitzlist"/>
        <w:numPr>
          <w:ilvl w:val="1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  <w:color w:val="000000" w:themeColor="text1"/>
        </w:rPr>
        <w:t xml:space="preserve">Wykaz potrzeb w zakresie </w:t>
      </w:r>
      <w:r w:rsidRPr="00DD5005">
        <w:rPr>
          <w:rFonts w:ascii="Century Gothic" w:hAnsi="Century Gothic"/>
        </w:rPr>
        <w:t>remontów bieżących i robót konserwacyjnych obejmuje w szczególności następujące zadania:</w:t>
      </w:r>
    </w:p>
    <w:p w14:paraId="22E4F354" w14:textId="3FB461E6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remonty bieżące budynków, lokali, pomieszczeń wspólnego użytku i urządzeń technicznych lub wymianę elementów wyposażenia technicznego wg zasad określonych przepisami prawa budowlanego i zgodnie ze sztuką budowlaną;</w:t>
      </w:r>
    </w:p>
    <w:p w14:paraId="4457A1B3" w14:textId="4D7750E4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konserwacje urządzeń wyposażenia technicznego;</w:t>
      </w:r>
    </w:p>
    <w:p w14:paraId="70E3351A" w14:textId="696B42A6" w:rsidR="00047F0B" w:rsidRPr="00DD5005" w:rsidRDefault="00D45786" w:rsidP="00DD5005">
      <w:pPr>
        <w:pStyle w:val="Akapitzlist"/>
        <w:numPr>
          <w:ilvl w:val="1"/>
          <w:numId w:val="8"/>
        </w:numPr>
        <w:spacing w:after="120" w:line="276" w:lineRule="auto"/>
        <w:ind w:left="426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będzie wykonywać ponadto w szczególności następujące czynności:</w:t>
      </w:r>
    </w:p>
    <w:p w14:paraId="577927EC" w14:textId="26E0EE67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283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prowadzenie spraw związanych z partycypacją w kosztach remontów lokali mieszkalnych i użytkowych w zakresie obejmującym tzw. trwałe ulepszenie lokali, w tym:</w:t>
      </w:r>
    </w:p>
    <w:p w14:paraId="5DFD5DC7" w14:textId="5397EE7F" w:rsidR="00047F0B" w:rsidRPr="00DD5005" w:rsidRDefault="00D45786" w:rsidP="00DD5005">
      <w:pPr>
        <w:pStyle w:val="Akapitzlist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przyjmowanie wniosków najemców,</w:t>
      </w:r>
    </w:p>
    <w:p w14:paraId="5C037B5A" w14:textId="2FAB43F6" w:rsidR="00047F0B" w:rsidRPr="00DD5005" w:rsidRDefault="00D45786" w:rsidP="00DD5005">
      <w:pPr>
        <w:pStyle w:val="Akapitzlist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dokonywanie oceny stanu technicznego lokali, ustalenie zakresu trwałych ulepszeń i warunków partycypacji w kosztach,</w:t>
      </w:r>
    </w:p>
    <w:p w14:paraId="0CA0004B" w14:textId="4FE26B5F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ocena i wydawanie opinii o stanach technicznych lokali przeznaczonych do sprzedaży (opiniowanie wniosków),</w:t>
      </w:r>
    </w:p>
    <w:p w14:paraId="7137F37E" w14:textId="3811ABCE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prowadzenie spraw związanych z lokalami mieszkalnymi z ruchu ludności w tym:</w:t>
      </w:r>
    </w:p>
    <w:p w14:paraId="0A851619" w14:textId="0053B0B5" w:rsidR="00047F0B" w:rsidRPr="00DD5005" w:rsidRDefault="00D45786" w:rsidP="00DD5005">
      <w:pPr>
        <w:pStyle w:val="Akapitzlist"/>
        <w:numPr>
          <w:ilvl w:val="0"/>
          <w:numId w:val="11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ewidencjonowanie lokali wymagających remontu;</w:t>
      </w:r>
    </w:p>
    <w:p w14:paraId="2EAD7129" w14:textId="289E130A" w:rsidR="00047F0B" w:rsidRPr="00DD5005" w:rsidRDefault="00D45786" w:rsidP="00DD5005">
      <w:pPr>
        <w:pStyle w:val="Akapitzlist"/>
        <w:numPr>
          <w:ilvl w:val="0"/>
          <w:numId w:val="11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lastRenderedPageBreak/>
        <w:t>kwalifikowanie lokali do remontu systemem własnym, systemem zleconym, do remontu przez przyszłego najemcę ze zwrotem poniesionych kosztów remontu,</w:t>
      </w:r>
    </w:p>
    <w:p w14:paraId="4EDAEE96" w14:textId="127C98A9" w:rsidR="00047F0B" w:rsidRPr="00DD5005" w:rsidRDefault="00D45786" w:rsidP="00DD5005">
      <w:pPr>
        <w:pStyle w:val="Akapitzlist"/>
        <w:numPr>
          <w:ilvl w:val="0"/>
          <w:numId w:val="11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sprawowanie nadzoru technicznego nad przebiegiem remontów w lokalach poddanych remontom;</w:t>
      </w:r>
    </w:p>
    <w:p w14:paraId="3FFFCF47" w14:textId="0882B96F" w:rsidR="00047F0B" w:rsidRPr="00DD5005" w:rsidRDefault="00D45786" w:rsidP="00DD5005">
      <w:pPr>
        <w:pStyle w:val="Akapitzlist"/>
        <w:numPr>
          <w:ilvl w:val="0"/>
          <w:numId w:val="11"/>
        </w:numPr>
        <w:spacing w:after="120" w:line="276" w:lineRule="auto"/>
        <w:ind w:left="1276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sporządzanie</w:t>
      </w:r>
      <w:r w:rsidR="00DF7075">
        <w:rPr>
          <w:rFonts w:ascii="Century Gothic" w:hAnsi="Century Gothic"/>
        </w:rPr>
        <w:t xml:space="preserve"> </w:t>
      </w:r>
      <w:r w:rsidR="00DF7075" w:rsidRPr="00040953">
        <w:rPr>
          <w:rFonts w:ascii="Century Gothic" w:hAnsi="Century Gothic"/>
        </w:rPr>
        <w:t>dla potrzeb Gminy</w:t>
      </w:r>
      <w:r w:rsidRPr="00DD5005">
        <w:rPr>
          <w:rFonts w:ascii="Century Gothic" w:hAnsi="Century Gothic"/>
        </w:rPr>
        <w:t xml:space="preserve"> informacji w układzie rzeczowym z realizacji remontów lokali zwolnionych;</w:t>
      </w:r>
    </w:p>
    <w:p w14:paraId="53BFA804" w14:textId="1A108016" w:rsidR="00047F0B" w:rsidRPr="00DD5005" w:rsidRDefault="00D45786" w:rsidP="00DD5005">
      <w:pPr>
        <w:pStyle w:val="Akapitzlist"/>
        <w:numPr>
          <w:ilvl w:val="0"/>
          <w:numId w:val="11"/>
        </w:numPr>
        <w:spacing w:after="120" w:line="276" w:lineRule="auto"/>
        <w:ind w:left="1276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wycofywanie lokali mieszkalnych z eksploatacji przy udziale przedstawicieli Gminy i załatwianie formalności związanych z uzyskaniem decyzji organu administracji </w:t>
      </w:r>
      <w:proofErr w:type="spellStart"/>
      <w:r w:rsidRPr="00DD5005">
        <w:rPr>
          <w:rFonts w:ascii="Century Gothic" w:hAnsi="Century Gothic"/>
        </w:rPr>
        <w:t>architektoniczno</w:t>
      </w:r>
      <w:proofErr w:type="spellEnd"/>
      <w:r w:rsidRPr="00DD5005">
        <w:rPr>
          <w:rFonts w:ascii="Century Gothic" w:hAnsi="Century Gothic"/>
        </w:rPr>
        <w:t xml:space="preserve"> — budowlanej o zmianie sposobu użytkowania lokalu,</w:t>
      </w:r>
    </w:p>
    <w:p w14:paraId="7A9D7765" w14:textId="060E9EA4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uzgadnianie i wydawanie opinii dot. wniosków o montaż telewizji kablowej, satelitarnej, naziemnej i innych indywidualnych urządzeń oraz kontrola zgodności z przepisami ich zamontowania,</w:t>
      </w:r>
    </w:p>
    <w:p w14:paraId="05FA44A6" w14:textId="79E8BA76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ścisłe współdziałanie z organami administracji publicznej i innymi instytucjami w przedmiocie niedopuszczenia do zaistnienia zagrożeń bezpieczeństwa osób i mienia </w:t>
      </w:r>
    </w:p>
    <w:p w14:paraId="6D283798" w14:textId="70464C9B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przyjmowanie interesantów w sprawach napraw i konserwacji budynków</w:t>
      </w:r>
    </w:p>
    <w:p w14:paraId="3AE9B143" w14:textId="53F5CD5E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opiniowanie w sprawach modernizacji mieszkań polegającej na:</w:t>
      </w:r>
    </w:p>
    <w:p w14:paraId="324238AC" w14:textId="3E51E85D" w:rsidR="00047F0B" w:rsidRPr="00DD5005" w:rsidRDefault="00D45786" w:rsidP="00DD5005">
      <w:pPr>
        <w:pStyle w:val="Akapitzlist"/>
        <w:numPr>
          <w:ilvl w:val="0"/>
          <w:numId w:val="12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zmianie systemu ogrzewania,</w:t>
      </w:r>
    </w:p>
    <w:p w14:paraId="3184F674" w14:textId="42727437" w:rsidR="00047F0B" w:rsidRPr="00DD5005" w:rsidRDefault="00D45786" w:rsidP="00DD5005">
      <w:pPr>
        <w:pStyle w:val="Akapitzlist"/>
        <w:numPr>
          <w:ilvl w:val="0"/>
          <w:numId w:val="12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instalowaniu urządzeń łazienkowych w pomieszczeniach adaptowanych na ten cel,</w:t>
      </w:r>
    </w:p>
    <w:p w14:paraId="54EF7D0E" w14:textId="656055FA" w:rsidR="00047F0B" w:rsidRPr="00DD5005" w:rsidRDefault="00D45786" w:rsidP="00DD5005">
      <w:pPr>
        <w:pStyle w:val="Akapitzlist"/>
        <w:numPr>
          <w:ilvl w:val="0"/>
          <w:numId w:val="12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przebudowie wewnętrznej lokali mieszkalnych w przypadkach naruszających substancję mieszkaniową lub powodujących zmianę układu funkcjonalnego, powierzchni, itp.,</w:t>
      </w:r>
    </w:p>
    <w:p w14:paraId="63F7673C" w14:textId="3F8A61BB" w:rsidR="00047F0B" w:rsidRPr="006B7573" w:rsidRDefault="00D45786" w:rsidP="00DD5005">
      <w:pPr>
        <w:pStyle w:val="Akapitzlist"/>
        <w:numPr>
          <w:ilvl w:val="0"/>
          <w:numId w:val="12"/>
        </w:numPr>
        <w:spacing w:after="120" w:line="276" w:lineRule="auto"/>
        <w:ind w:left="1134" w:hanging="357"/>
        <w:contextualSpacing w:val="0"/>
        <w:jc w:val="both"/>
      </w:pPr>
      <w:r w:rsidRPr="00DD5005">
        <w:rPr>
          <w:rFonts w:ascii="Century Gothic" w:hAnsi="Century Gothic"/>
        </w:rPr>
        <w:t>adaptacji pomieszczeń niemieszkalnych na cele mieszkaniowe, itp.</w:t>
      </w:r>
    </w:p>
    <w:p w14:paraId="25405C43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§4</w:t>
      </w:r>
    </w:p>
    <w:p w14:paraId="31204CA9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Dokumentacja techniczna i budowlana</w:t>
      </w:r>
    </w:p>
    <w:p w14:paraId="3F29AC76" w14:textId="77777777" w:rsidR="00047F0B" w:rsidRPr="006B7573" w:rsidRDefault="00D45786" w:rsidP="006B7573">
      <w:pPr>
        <w:spacing w:after="120" w:line="276" w:lineRule="auto"/>
        <w:rPr>
          <w:rFonts w:ascii="Century Gothic" w:hAnsi="Century Gothic"/>
        </w:rPr>
      </w:pPr>
      <w:r w:rsidRPr="006B7573">
        <w:rPr>
          <w:rFonts w:ascii="Century Gothic" w:hAnsi="Century Gothic"/>
        </w:rPr>
        <w:t>Administrator zobowiązuje się do:</w:t>
      </w:r>
    </w:p>
    <w:p w14:paraId="3CCA0621" w14:textId="77691DB3" w:rsidR="00047F0B" w:rsidRPr="00DD5005" w:rsidRDefault="00D45786" w:rsidP="00DD5005">
      <w:pPr>
        <w:pStyle w:val="Akapitzlist"/>
        <w:numPr>
          <w:ilvl w:val="1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Archiwizowania przekazanej Administratorowi dokumentacji technicznej budynków lub inwentaryzacji powykonawczej.</w:t>
      </w:r>
    </w:p>
    <w:p w14:paraId="2D5A02F8" w14:textId="582B6558" w:rsidR="00047F0B" w:rsidRPr="00DD5005" w:rsidRDefault="00D45786" w:rsidP="00DD5005">
      <w:pPr>
        <w:pStyle w:val="Akapitzlist"/>
        <w:numPr>
          <w:ilvl w:val="1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Prowadzenia dla każdej nieruchomości odrębnej teczki obiektu budowlanego zawierającej w szczególności:</w:t>
      </w:r>
    </w:p>
    <w:p w14:paraId="7130BBE8" w14:textId="0D7AC42E" w:rsidR="00047F0B" w:rsidRPr="00DD5005" w:rsidRDefault="00D45786" w:rsidP="00DD5005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protokoły z przeglądów budynków i elementów budynków i urządzeń;</w:t>
      </w:r>
    </w:p>
    <w:p w14:paraId="75A5AEFC" w14:textId="51B502F1" w:rsidR="00047F0B" w:rsidRPr="00DD5005" w:rsidRDefault="00D45786" w:rsidP="00DD5005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protokoły z przeglądów instalacji elektrycznej oraz pomiarów oporności izolacji i skuteczności zerowania;</w:t>
      </w:r>
    </w:p>
    <w:p w14:paraId="7036F58D" w14:textId="657734DD" w:rsidR="00047F0B" w:rsidRPr="00DD5005" w:rsidRDefault="00D45786" w:rsidP="00DD5005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protokoły z przeglądu instalacji gazowej ;</w:t>
      </w:r>
    </w:p>
    <w:p w14:paraId="077713BE" w14:textId="58956A68" w:rsidR="00047F0B" w:rsidRPr="00DD5005" w:rsidRDefault="00D45786" w:rsidP="00DD5005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lastRenderedPageBreak/>
        <w:t>protokoły z przeglądów przewodów kominowych;</w:t>
      </w:r>
    </w:p>
    <w:p w14:paraId="7E3D1AB0" w14:textId="4464C379" w:rsidR="00047F0B" w:rsidRPr="00DD5005" w:rsidRDefault="00D45786" w:rsidP="00DD5005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inne dokumenty, opinie, orzeczenia techniczne i korespondencję dotyczącą stanu technicznego nieruchomości.</w:t>
      </w:r>
    </w:p>
    <w:p w14:paraId="0935DAC3" w14:textId="22BCEE0B" w:rsidR="00047F0B" w:rsidRPr="00DD5005" w:rsidRDefault="00D45786" w:rsidP="00DD5005">
      <w:pPr>
        <w:pStyle w:val="Akapitzlist"/>
        <w:numPr>
          <w:ilvl w:val="1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Prowadzenia i aktualizowania książki obiektu budowlanego.</w:t>
      </w:r>
    </w:p>
    <w:p w14:paraId="72161206" w14:textId="261EBF4C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color w:val="000000" w:themeColor="text1"/>
        </w:rPr>
      </w:pPr>
      <w:bookmarkStart w:id="0" w:name="__DdeLink__809_1323706900"/>
      <w:r w:rsidRPr="006B7573">
        <w:rPr>
          <w:rFonts w:ascii="Century Gothic" w:hAnsi="Century Gothic"/>
          <w:b/>
          <w:bCs/>
          <w:color w:val="000000" w:themeColor="text1"/>
        </w:rPr>
        <w:t>§5</w:t>
      </w:r>
      <w:bookmarkEnd w:id="0"/>
    </w:p>
    <w:p w14:paraId="4BE7518D" w14:textId="55C8DC5E" w:rsidR="00047F0B" w:rsidRPr="006B7573" w:rsidRDefault="00D45786" w:rsidP="000A56A8">
      <w:pPr>
        <w:spacing w:after="120" w:line="276" w:lineRule="auto"/>
        <w:jc w:val="center"/>
        <w:rPr>
          <w:rFonts w:ascii="Century Gothic" w:hAnsi="Century Gothic"/>
        </w:rPr>
      </w:pPr>
      <w:r w:rsidRPr="006B7573">
        <w:rPr>
          <w:rFonts w:ascii="Century Gothic" w:hAnsi="Century Gothic"/>
          <w:b/>
          <w:bCs/>
          <w:color w:val="000000" w:themeColor="text1"/>
        </w:rPr>
        <w:t>Zadania Gminy</w:t>
      </w:r>
    </w:p>
    <w:p w14:paraId="043079AC" w14:textId="15BADEFD" w:rsidR="00047F0B" w:rsidRPr="00DD5005" w:rsidRDefault="00D45786" w:rsidP="00DD5005">
      <w:pPr>
        <w:pStyle w:val="Akapitzlist"/>
        <w:numPr>
          <w:ilvl w:val="1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Ustalenie cen i opłat lub zasad ustalania cen i opłat za usługi najmu należy do Gminy.</w:t>
      </w:r>
    </w:p>
    <w:p w14:paraId="52B88118" w14:textId="27B89B26" w:rsidR="00047F0B" w:rsidRPr="00DD5005" w:rsidRDefault="00DF7075" w:rsidP="00DD5005">
      <w:pPr>
        <w:pStyle w:val="Akapitzlist"/>
        <w:numPr>
          <w:ilvl w:val="1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Zadaniem Gminy jest d</w:t>
      </w:r>
      <w:r w:rsidR="00D45786" w:rsidRPr="00DD5005">
        <w:rPr>
          <w:rFonts w:ascii="Century Gothic" w:hAnsi="Century Gothic"/>
          <w:color w:val="000000" w:themeColor="text1"/>
        </w:rPr>
        <w:t>ysponowanie lokalami mieszkalnymi na rzecz przyszłych lokatorów i współpraca w tym zakresie z Administratorem.</w:t>
      </w:r>
    </w:p>
    <w:p w14:paraId="0B3D45BF" w14:textId="4BA65A02" w:rsidR="00047F0B" w:rsidRPr="00DD5005" w:rsidRDefault="00DF7075" w:rsidP="00DD5005">
      <w:pPr>
        <w:pStyle w:val="Akapitzlist"/>
        <w:numPr>
          <w:ilvl w:val="1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Gmina zobowiązuje się do z</w:t>
      </w:r>
      <w:r w:rsidR="00D45786" w:rsidRPr="00DD5005">
        <w:rPr>
          <w:rFonts w:ascii="Century Gothic" w:hAnsi="Century Gothic"/>
          <w:color w:val="000000" w:themeColor="text1"/>
        </w:rPr>
        <w:t>apewnienie terminowego finansowania objętych niniejszą umową zadań.</w:t>
      </w:r>
    </w:p>
    <w:p w14:paraId="48A96390" w14:textId="31F1CEA8" w:rsidR="00047F0B" w:rsidRPr="00DD5005" w:rsidRDefault="00DF7075" w:rsidP="00DD5005">
      <w:pPr>
        <w:pStyle w:val="Akapitzlist"/>
        <w:numPr>
          <w:ilvl w:val="1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Gmina zobowiązuje się do p</w:t>
      </w:r>
      <w:r w:rsidR="00D45786" w:rsidRPr="00DD5005">
        <w:rPr>
          <w:rFonts w:ascii="Century Gothic" w:hAnsi="Century Gothic"/>
          <w:color w:val="000000" w:themeColor="text1"/>
        </w:rPr>
        <w:t>rzekazywani</w:t>
      </w:r>
      <w:r>
        <w:rPr>
          <w:rFonts w:ascii="Century Gothic" w:hAnsi="Century Gothic"/>
          <w:color w:val="000000" w:themeColor="text1"/>
        </w:rPr>
        <w:t>a</w:t>
      </w:r>
      <w:r w:rsidR="00D45786" w:rsidRPr="00DD5005">
        <w:rPr>
          <w:rFonts w:ascii="Century Gothic" w:hAnsi="Century Gothic"/>
          <w:color w:val="000000" w:themeColor="text1"/>
        </w:rPr>
        <w:t xml:space="preserve"> Administratorowi informacji mających wpływ na prowadzoną obsługę zasobów m.in.</w:t>
      </w:r>
    </w:p>
    <w:p w14:paraId="0B5776D6" w14:textId="15AE0AC4" w:rsidR="00047F0B" w:rsidRPr="00DD5005" w:rsidRDefault="00D45786" w:rsidP="00DD5005">
      <w:pPr>
        <w:pStyle w:val="Akapitzlist"/>
        <w:numPr>
          <w:ilvl w:val="2"/>
          <w:numId w:val="14"/>
        </w:numPr>
        <w:spacing w:after="120" w:line="276" w:lineRule="auto"/>
        <w:ind w:left="567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dostarczeni</w:t>
      </w:r>
      <w:r w:rsidR="00DF7075">
        <w:rPr>
          <w:rFonts w:ascii="Century Gothic" w:hAnsi="Century Gothic"/>
          <w:color w:val="000000" w:themeColor="text1"/>
        </w:rPr>
        <w:t>a</w:t>
      </w:r>
      <w:r w:rsidRPr="00DD5005">
        <w:rPr>
          <w:rFonts w:ascii="Century Gothic" w:hAnsi="Century Gothic"/>
          <w:color w:val="000000" w:themeColor="text1"/>
        </w:rPr>
        <w:t xml:space="preserve"> w terminie 7 dni od daty wpłynięcia do Urzędu Gminy odpisu aktu notarialnego</w:t>
      </w:r>
      <w:r w:rsidR="00DF7075">
        <w:rPr>
          <w:rFonts w:ascii="Century Gothic" w:hAnsi="Century Gothic"/>
          <w:color w:val="000000" w:themeColor="text1"/>
        </w:rPr>
        <w:t xml:space="preserve"> </w:t>
      </w:r>
      <w:r w:rsidRPr="00DD5005">
        <w:rPr>
          <w:rFonts w:ascii="Century Gothic" w:hAnsi="Century Gothic"/>
          <w:color w:val="000000" w:themeColor="text1"/>
        </w:rPr>
        <w:t>sprzedaży lokalu mieszkalnego, lokalu użytkowego, działki gruntu,</w:t>
      </w:r>
    </w:p>
    <w:p w14:paraId="3576961B" w14:textId="31F51F71" w:rsidR="00047F0B" w:rsidRPr="00DD5005" w:rsidRDefault="00D45786" w:rsidP="00DD5005">
      <w:pPr>
        <w:pStyle w:val="Akapitzlist"/>
        <w:numPr>
          <w:ilvl w:val="2"/>
          <w:numId w:val="14"/>
        </w:numPr>
        <w:spacing w:after="120" w:line="276" w:lineRule="auto"/>
        <w:ind w:left="567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dostarczeni</w:t>
      </w:r>
      <w:r w:rsidR="00DF7075">
        <w:rPr>
          <w:rFonts w:ascii="Century Gothic" w:hAnsi="Century Gothic"/>
          <w:color w:val="000000" w:themeColor="text1"/>
        </w:rPr>
        <w:t>a</w:t>
      </w:r>
      <w:r w:rsidRPr="00DD5005">
        <w:rPr>
          <w:rFonts w:ascii="Century Gothic" w:hAnsi="Century Gothic"/>
          <w:color w:val="000000" w:themeColor="text1"/>
        </w:rPr>
        <w:t xml:space="preserve"> w terminie 7 dni od daty podpisania w Urzędzie Gminy umów najmu lokalu mieszkalnego, lokalu użytkowego,</w:t>
      </w:r>
    </w:p>
    <w:p w14:paraId="6320A8FA" w14:textId="26931643" w:rsidR="00047F0B" w:rsidRPr="00DD5005" w:rsidRDefault="00D45786" w:rsidP="00DD5005">
      <w:pPr>
        <w:pStyle w:val="Akapitzlist"/>
        <w:numPr>
          <w:ilvl w:val="2"/>
          <w:numId w:val="14"/>
        </w:numPr>
        <w:spacing w:after="120" w:line="276" w:lineRule="auto"/>
        <w:ind w:left="567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dostarczeni</w:t>
      </w:r>
      <w:r w:rsidR="00DF7075">
        <w:rPr>
          <w:rFonts w:ascii="Century Gothic" w:hAnsi="Century Gothic"/>
          <w:color w:val="000000" w:themeColor="text1"/>
        </w:rPr>
        <w:t>a</w:t>
      </w:r>
      <w:r w:rsidRPr="00DD5005">
        <w:rPr>
          <w:rFonts w:ascii="Century Gothic" w:hAnsi="Century Gothic"/>
          <w:color w:val="000000" w:themeColor="text1"/>
        </w:rPr>
        <w:t xml:space="preserve"> informacji o wymeldowaniu z urzędu głównych najemców lokali,</w:t>
      </w:r>
      <w:r w:rsidR="00DF7075">
        <w:rPr>
          <w:rFonts w:ascii="Century Gothic" w:hAnsi="Century Gothic"/>
          <w:color w:val="000000" w:themeColor="text1"/>
        </w:rPr>
        <w:t xml:space="preserve"> </w:t>
      </w:r>
      <w:r w:rsidRPr="00DD5005">
        <w:rPr>
          <w:rFonts w:ascii="Century Gothic" w:hAnsi="Century Gothic"/>
          <w:color w:val="000000" w:themeColor="text1"/>
        </w:rPr>
        <w:t>dokonywanych bez udziału Administratora w tej czynności</w:t>
      </w:r>
      <w:r w:rsidR="00DF7075">
        <w:rPr>
          <w:rFonts w:ascii="Century Gothic" w:hAnsi="Century Gothic"/>
          <w:color w:val="000000" w:themeColor="text1"/>
        </w:rPr>
        <w:t>;</w:t>
      </w:r>
    </w:p>
    <w:p w14:paraId="76FF5835" w14:textId="4255B468" w:rsidR="00047F0B" w:rsidRPr="00DD5005" w:rsidRDefault="00D45786" w:rsidP="00DD5005">
      <w:pPr>
        <w:pStyle w:val="Akapitzlist"/>
        <w:numPr>
          <w:ilvl w:val="2"/>
          <w:numId w:val="14"/>
        </w:numPr>
        <w:spacing w:after="120" w:line="276" w:lineRule="auto"/>
        <w:ind w:left="567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dostarczani</w:t>
      </w:r>
      <w:r w:rsidR="00DF7075">
        <w:rPr>
          <w:rFonts w:ascii="Century Gothic" w:hAnsi="Century Gothic"/>
          <w:color w:val="000000" w:themeColor="text1"/>
        </w:rPr>
        <w:t>a</w:t>
      </w:r>
      <w:r w:rsidRPr="00DD5005">
        <w:rPr>
          <w:rFonts w:ascii="Century Gothic" w:hAnsi="Century Gothic"/>
          <w:color w:val="000000" w:themeColor="text1"/>
        </w:rPr>
        <w:t xml:space="preserve"> informacji o każdorazowej zmianie ilości osób, ryczałtów za zużycia zimnej wody i ścieków w lokalach komunalnych</w:t>
      </w:r>
      <w:r w:rsidR="001F45A4">
        <w:rPr>
          <w:rFonts w:ascii="Century Gothic" w:hAnsi="Century Gothic"/>
          <w:color w:val="000000" w:themeColor="text1"/>
        </w:rPr>
        <w:t xml:space="preserve"> do końca każdego miesiąca w którym zmiana nastąpiła.</w:t>
      </w:r>
    </w:p>
    <w:p w14:paraId="3CE7DDD8" w14:textId="49BCF743" w:rsidR="00047F0B" w:rsidRPr="00DD5005" w:rsidRDefault="00DF7075" w:rsidP="00DD5005">
      <w:pPr>
        <w:pStyle w:val="Akapitzlist"/>
        <w:numPr>
          <w:ilvl w:val="1"/>
          <w:numId w:val="14"/>
        </w:numPr>
        <w:spacing w:after="120" w:line="276" w:lineRule="auto"/>
        <w:ind w:left="284"/>
        <w:contextualSpacing w:val="0"/>
        <w:jc w:val="both"/>
        <w:rPr>
          <w:rFonts w:ascii="Century Gothic" w:hAnsi="Century Gothic"/>
          <w:color w:val="CE181E"/>
        </w:rPr>
      </w:pPr>
      <w:r>
        <w:rPr>
          <w:rFonts w:ascii="Century Gothic" w:hAnsi="Century Gothic"/>
          <w:color w:val="000000" w:themeColor="text1"/>
        </w:rPr>
        <w:t>Gmina zobowiązuje się do z</w:t>
      </w:r>
      <w:r w:rsidR="00D45786" w:rsidRPr="00DD5005">
        <w:rPr>
          <w:rFonts w:ascii="Century Gothic" w:hAnsi="Century Gothic"/>
          <w:color w:val="000000" w:themeColor="text1"/>
        </w:rPr>
        <w:t xml:space="preserve">lecanie </w:t>
      </w:r>
      <w:r w:rsidR="00D45786" w:rsidRPr="00DD5005">
        <w:rPr>
          <w:rFonts w:ascii="Century Gothic" w:hAnsi="Century Gothic"/>
          <w:color w:val="000000"/>
        </w:rPr>
        <w:t xml:space="preserve">przeprowadzania okresowej kontroli budynków co najmniej </w:t>
      </w:r>
      <w:r w:rsidR="00D45786" w:rsidRPr="00DD5005">
        <w:rPr>
          <w:rFonts w:ascii="Century Gothic" w:hAnsi="Century Gothic"/>
          <w:color w:val="000000" w:themeColor="text1"/>
        </w:rPr>
        <w:t xml:space="preserve">raz  </w:t>
      </w:r>
      <w:r w:rsidR="00D45786" w:rsidRPr="00DD5005">
        <w:rPr>
          <w:rFonts w:ascii="Century Gothic" w:hAnsi="Century Gothic"/>
          <w:color w:val="000000"/>
        </w:rPr>
        <w:t>w roku, polegającej na sprawdzeniu stanu technicznego elementów budynku, budowli i instalacji narażonych na szkodliwe wpływy atmosferyczne i niszczące działania czynników występujących podczas użytkowania obiektu</w:t>
      </w:r>
      <w:r w:rsidR="00D45786" w:rsidRPr="00DD5005">
        <w:rPr>
          <w:rFonts w:ascii="Century Gothic" w:hAnsi="Century Gothic"/>
          <w:color w:val="000000" w:themeColor="text1"/>
        </w:rPr>
        <w:t xml:space="preserve"> ( zgodnie z art 62 ust. 1 </w:t>
      </w:r>
      <w:proofErr w:type="spellStart"/>
      <w:r w:rsidR="00D45786" w:rsidRPr="00DD5005">
        <w:rPr>
          <w:rFonts w:ascii="Century Gothic" w:hAnsi="Century Gothic"/>
          <w:color w:val="000000" w:themeColor="text1"/>
        </w:rPr>
        <w:t>ptk</w:t>
      </w:r>
      <w:proofErr w:type="spellEnd"/>
      <w:r w:rsidR="00D45786" w:rsidRPr="00DD5005">
        <w:rPr>
          <w:rFonts w:ascii="Century Gothic" w:hAnsi="Century Gothic"/>
          <w:color w:val="000000" w:themeColor="text1"/>
        </w:rPr>
        <w:t xml:space="preserve"> 1 lit. a) ustawy z dnia 07 lipca 1994 r. Prawo budowlane</w:t>
      </w:r>
      <w:r>
        <w:rPr>
          <w:rFonts w:ascii="Century Gothic" w:hAnsi="Century Gothic"/>
          <w:color w:val="000000" w:themeColor="text1"/>
        </w:rPr>
        <w:t xml:space="preserve"> (</w:t>
      </w:r>
      <w:r w:rsidRPr="00DF7075">
        <w:rPr>
          <w:rFonts w:ascii="Century Gothic" w:hAnsi="Century Gothic"/>
          <w:color w:val="000000" w:themeColor="text1"/>
        </w:rPr>
        <w:t>Dz. U. z</w:t>
      </w:r>
      <w:r>
        <w:rPr>
          <w:rFonts w:ascii="Century Gothic" w:hAnsi="Century Gothic"/>
          <w:color w:val="000000" w:themeColor="text1"/>
        </w:rPr>
        <w:t xml:space="preserve"> 2021 r. poz. 2351 z </w:t>
      </w:r>
      <w:proofErr w:type="spellStart"/>
      <w:r>
        <w:rPr>
          <w:rFonts w:ascii="Century Gothic" w:hAnsi="Century Gothic"/>
          <w:color w:val="000000" w:themeColor="text1"/>
        </w:rPr>
        <w:t>późn</w:t>
      </w:r>
      <w:proofErr w:type="spellEnd"/>
      <w:r>
        <w:rPr>
          <w:rFonts w:ascii="Century Gothic" w:hAnsi="Century Gothic"/>
          <w:color w:val="000000" w:themeColor="text1"/>
        </w:rPr>
        <w:t>. zm.)</w:t>
      </w:r>
      <w:r w:rsidR="00D45786" w:rsidRPr="00DD5005">
        <w:rPr>
          <w:rFonts w:ascii="Century Gothic" w:hAnsi="Century Gothic"/>
          <w:color w:val="000000" w:themeColor="text1"/>
        </w:rPr>
        <w:t xml:space="preserve"> oraz  Rozporządzeniem Ministra Spraw Wewnętrznych i administracji z dnia 16 sierpnia 1999 r. w sprawie warunków technicznych użytkowania budynków mieszkalnych (Dz. U. 1999 r., nr 74 poz. 836 ze zm.)</w:t>
      </w:r>
      <w:r>
        <w:rPr>
          <w:rFonts w:ascii="Century Gothic" w:hAnsi="Century Gothic"/>
          <w:color w:val="000000" w:themeColor="text1"/>
        </w:rPr>
        <w:t>).</w:t>
      </w:r>
    </w:p>
    <w:p w14:paraId="26367339" w14:textId="7A0C14D5" w:rsidR="00047F0B" w:rsidRPr="00DD5005" w:rsidRDefault="00D45786" w:rsidP="00DD5005">
      <w:pPr>
        <w:pStyle w:val="Akapitzlist"/>
        <w:numPr>
          <w:ilvl w:val="1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Przekazywanie Administratorowi kserokopii wykonanych protokołów celem wykonania zapisów</w:t>
      </w:r>
      <w:r w:rsidR="00DF7075">
        <w:rPr>
          <w:rFonts w:ascii="Century Gothic" w:hAnsi="Century Gothic"/>
          <w:color w:val="000000" w:themeColor="text1"/>
        </w:rPr>
        <w:t>, o których mowa</w:t>
      </w:r>
      <w:r w:rsidRPr="00DD5005">
        <w:rPr>
          <w:rFonts w:ascii="Century Gothic" w:hAnsi="Century Gothic"/>
          <w:color w:val="000000" w:themeColor="text1"/>
        </w:rPr>
        <w:t xml:space="preserve"> w § 4.</w:t>
      </w:r>
    </w:p>
    <w:p w14:paraId="11EF1DB0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color w:val="000000"/>
        </w:rPr>
      </w:pPr>
      <w:r w:rsidRPr="006B7573">
        <w:rPr>
          <w:rFonts w:ascii="Century Gothic" w:hAnsi="Century Gothic"/>
          <w:b/>
          <w:bCs/>
          <w:color w:val="000000"/>
        </w:rPr>
        <w:t>§6</w:t>
      </w:r>
    </w:p>
    <w:p w14:paraId="1D52A375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Zasady wynagradzania i rozliczenia</w:t>
      </w:r>
    </w:p>
    <w:p w14:paraId="06559407" w14:textId="5611F848" w:rsidR="00047F0B" w:rsidRPr="00DD5005" w:rsidRDefault="00D45786" w:rsidP="00DD5005">
      <w:pPr>
        <w:pStyle w:val="Akapitzlist"/>
        <w:numPr>
          <w:ilvl w:val="0"/>
          <w:numId w:val="17"/>
        </w:numPr>
        <w:spacing w:after="120" w:line="276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oświadcza, że jest podatnikiem podatku VAT, posiada NIP: …………………………..</w:t>
      </w:r>
    </w:p>
    <w:p w14:paraId="1C1C7FD3" w14:textId="77777777" w:rsidR="00047F0B" w:rsidRPr="00DD5005" w:rsidRDefault="00D45786" w:rsidP="00DD5005">
      <w:pPr>
        <w:spacing w:after="120" w:line="276" w:lineRule="auto"/>
        <w:ind w:left="357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  <w:b/>
          <w:bCs/>
        </w:rPr>
        <w:lastRenderedPageBreak/>
        <w:t xml:space="preserve">2 </w:t>
      </w:r>
      <w:r w:rsidRPr="00DD5005">
        <w:rPr>
          <w:rFonts w:ascii="Century Gothic" w:hAnsi="Century Gothic"/>
        </w:rPr>
        <w:t>.Gmina Nowa Ruda oświadcza, że jest podatnikiem VAT , posiada NIP: 885-15-34-651.</w:t>
      </w:r>
    </w:p>
    <w:p w14:paraId="0C608CBC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</w:rPr>
      </w:pPr>
      <w:r w:rsidRPr="006B7573">
        <w:rPr>
          <w:rFonts w:ascii="Century Gothic" w:hAnsi="Century Gothic"/>
          <w:b/>
          <w:bCs/>
        </w:rPr>
        <w:t>§7</w:t>
      </w:r>
    </w:p>
    <w:p w14:paraId="6F03BBEC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Wynagrodzenie za czynności administrowania</w:t>
      </w:r>
    </w:p>
    <w:p w14:paraId="7D4D2C57" w14:textId="0F0C37D9" w:rsidR="00047F0B" w:rsidRPr="00DD5005" w:rsidRDefault="00D45786" w:rsidP="00DD5005">
      <w:pPr>
        <w:pStyle w:val="Akapitzlist"/>
        <w:numPr>
          <w:ilvl w:val="1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Za czynności administrowania Administrator będzie otrzymywać wynagrodzenie miesięczne w kwocie ………………………. netto za </w:t>
      </w:r>
      <w:r w:rsidR="000A56A8">
        <w:rPr>
          <w:rFonts w:ascii="Century Gothic" w:hAnsi="Century Gothic"/>
        </w:rPr>
        <w:t xml:space="preserve">1 </w:t>
      </w:r>
      <w:r w:rsidR="000A56A8" w:rsidRPr="00DD5005">
        <w:rPr>
          <w:rFonts w:ascii="Century Gothic" w:hAnsi="Century Gothic"/>
        </w:rPr>
        <w:t>m</w:t>
      </w:r>
      <w:r w:rsidR="000A56A8" w:rsidRPr="00DD5005">
        <w:rPr>
          <w:rFonts w:ascii="Century Gothic" w:hAnsi="Century Gothic"/>
          <w:vertAlign w:val="superscript"/>
        </w:rPr>
        <w:t>2</w:t>
      </w:r>
      <w:r w:rsidR="000A56A8" w:rsidRPr="00DD5005">
        <w:rPr>
          <w:rFonts w:ascii="Century Gothic" w:hAnsi="Century Gothic"/>
        </w:rPr>
        <w:t xml:space="preserve"> </w:t>
      </w:r>
      <w:r w:rsidRPr="00DD5005">
        <w:rPr>
          <w:rFonts w:ascii="Century Gothic" w:hAnsi="Century Gothic"/>
        </w:rPr>
        <w:t xml:space="preserve">administrowanej powierzchni użytkowej lokali - bez powierzchni pomieszczeń przynależnych — wymienionych w załączniku nr </w:t>
      </w:r>
      <w:r w:rsidR="00292CB8">
        <w:rPr>
          <w:rFonts w:ascii="Century Gothic" w:hAnsi="Century Gothic"/>
        </w:rPr>
        <w:t>1</w:t>
      </w:r>
      <w:r w:rsidR="00292CB8" w:rsidRPr="00DD5005">
        <w:rPr>
          <w:rFonts w:ascii="Century Gothic" w:hAnsi="Century Gothic"/>
        </w:rPr>
        <w:t xml:space="preserve"> </w:t>
      </w:r>
      <w:r w:rsidRPr="00DD5005">
        <w:rPr>
          <w:rFonts w:ascii="Century Gothic" w:hAnsi="Century Gothic"/>
        </w:rPr>
        <w:t xml:space="preserve">do </w:t>
      </w:r>
      <w:r w:rsidR="000A56A8">
        <w:rPr>
          <w:rFonts w:ascii="Century Gothic" w:hAnsi="Century Gothic"/>
        </w:rPr>
        <w:t xml:space="preserve">niniejszej </w:t>
      </w:r>
      <w:r w:rsidRPr="00DD5005">
        <w:rPr>
          <w:rFonts w:ascii="Century Gothic" w:hAnsi="Century Gothic"/>
        </w:rPr>
        <w:t>umowy.</w:t>
      </w:r>
    </w:p>
    <w:p w14:paraId="14AAFD1E" w14:textId="00C8CFF7" w:rsidR="00047F0B" w:rsidRPr="00DD5005" w:rsidRDefault="00D45786" w:rsidP="00DD5005">
      <w:pPr>
        <w:pStyle w:val="Akapitzlist"/>
        <w:numPr>
          <w:ilvl w:val="1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Wynagrodzenie, o który</w:t>
      </w:r>
      <w:r w:rsidR="000A56A8">
        <w:rPr>
          <w:rFonts w:ascii="Century Gothic" w:hAnsi="Century Gothic"/>
        </w:rPr>
        <w:t>m</w:t>
      </w:r>
      <w:r w:rsidRPr="00DD5005">
        <w:rPr>
          <w:rFonts w:ascii="Century Gothic" w:hAnsi="Century Gothic"/>
        </w:rPr>
        <w:t xml:space="preserve"> mowa w ust. 1</w:t>
      </w:r>
      <w:r w:rsidR="000A56A8">
        <w:rPr>
          <w:rFonts w:ascii="Century Gothic" w:hAnsi="Century Gothic"/>
        </w:rPr>
        <w:t xml:space="preserve">, </w:t>
      </w:r>
      <w:r w:rsidRPr="00DD5005">
        <w:rPr>
          <w:rFonts w:ascii="Century Gothic" w:hAnsi="Century Gothic"/>
        </w:rPr>
        <w:t>będzie płatne miesięcznie z dołu na podstawie faktury wystawionej przez Administratora.</w:t>
      </w:r>
    </w:p>
    <w:p w14:paraId="475D232A" w14:textId="2273BB45" w:rsidR="00047F0B" w:rsidRPr="00DD5005" w:rsidRDefault="00D45786" w:rsidP="00DD5005">
      <w:pPr>
        <w:pStyle w:val="Akapitzlist"/>
        <w:numPr>
          <w:ilvl w:val="1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Termin płatności faktur ustala się na 30 dni od daty wpływu do Urzędu Gminy Nowa Ruda.</w:t>
      </w:r>
    </w:p>
    <w:p w14:paraId="5B1ACED5" w14:textId="28A31240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>
        <w:rPr>
          <w:rFonts w:ascii="Century Gothic" w:hAnsi="Century Gothic"/>
          <w:b/>
          <w:bCs/>
        </w:rPr>
        <w:t>8</w:t>
      </w:r>
    </w:p>
    <w:p w14:paraId="2E7DB3A5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Uchwały Gminy</w:t>
      </w:r>
    </w:p>
    <w:p w14:paraId="27619ADB" w14:textId="61D6407F" w:rsidR="00047F0B" w:rsidRPr="00DD5005" w:rsidRDefault="00D45786" w:rsidP="00DD5005">
      <w:pPr>
        <w:pStyle w:val="Akapitzlist"/>
        <w:numPr>
          <w:ilvl w:val="0"/>
          <w:numId w:val="19"/>
        </w:numPr>
        <w:spacing w:after="120" w:line="276" w:lineRule="auto"/>
        <w:ind w:left="28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Gmina zobowiązana jest do informowania na bieżąco Administratora  o nowych aktach prawnych ustanowionych przez Gminę</w:t>
      </w:r>
      <w:r w:rsidR="000A56A8" w:rsidRPr="00DD5005">
        <w:rPr>
          <w:rFonts w:ascii="Century Gothic" w:hAnsi="Century Gothic"/>
        </w:rPr>
        <w:t>, a dotyczących przedmiotu niniejszej umowy i obowiązków Administratora</w:t>
      </w:r>
      <w:r w:rsidRPr="00DD5005">
        <w:rPr>
          <w:rFonts w:ascii="Century Gothic" w:hAnsi="Century Gothic"/>
        </w:rPr>
        <w:t>.</w:t>
      </w:r>
    </w:p>
    <w:p w14:paraId="223B25CC" w14:textId="78B29323" w:rsidR="00047F0B" w:rsidRPr="00DD5005" w:rsidRDefault="00D45786" w:rsidP="00DD5005">
      <w:pPr>
        <w:pStyle w:val="Akapitzlist"/>
        <w:numPr>
          <w:ilvl w:val="0"/>
          <w:numId w:val="19"/>
        </w:numPr>
        <w:spacing w:after="120" w:line="276" w:lineRule="auto"/>
        <w:ind w:left="28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zobowiązany jest do stosowania uchwał i zarządzeń podjętych przez organy Gminy.</w:t>
      </w:r>
    </w:p>
    <w:p w14:paraId="5225D1B5" w14:textId="712CA181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>
        <w:rPr>
          <w:rFonts w:ascii="Century Gothic" w:hAnsi="Century Gothic"/>
          <w:b/>
          <w:bCs/>
        </w:rPr>
        <w:t>9</w:t>
      </w:r>
    </w:p>
    <w:p w14:paraId="0FEAFB5A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Zmiany, przeróbki w mieniu</w:t>
      </w:r>
    </w:p>
    <w:p w14:paraId="44B96311" w14:textId="1E387D51" w:rsidR="00047F0B" w:rsidRPr="006B7573" w:rsidRDefault="00D45786" w:rsidP="00DD5005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Administratorowi nie wolno </w:t>
      </w:r>
      <w:r w:rsidR="000A56A8">
        <w:rPr>
          <w:rFonts w:ascii="Century Gothic" w:hAnsi="Century Gothic"/>
        </w:rPr>
        <w:t xml:space="preserve">- </w:t>
      </w:r>
      <w:r w:rsidR="000A56A8" w:rsidRPr="006B7573">
        <w:rPr>
          <w:rFonts w:ascii="Century Gothic" w:hAnsi="Century Gothic"/>
        </w:rPr>
        <w:t>bez zgody Gminy</w:t>
      </w:r>
      <w:r w:rsidR="000A56A8">
        <w:rPr>
          <w:rFonts w:ascii="Century Gothic" w:hAnsi="Century Gothic"/>
        </w:rPr>
        <w:t xml:space="preserve"> - </w:t>
      </w:r>
      <w:r w:rsidRPr="006B7573">
        <w:rPr>
          <w:rFonts w:ascii="Century Gothic" w:hAnsi="Century Gothic"/>
        </w:rPr>
        <w:t>wprowadzać zmian, uzupełnień i przeróbek w powierzonym mieniu wykraczających poza zakres technicznego utrzymania zasobów</w:t>
      </w:r>
      <w:r w:rsidR="000A56A8">
        <w:rPr>
          <w:rFonts w:ascii="Century Gothic" w:hAnsi="Century Gothic"/>
        </w:rPr>
        <w:t>.</w:t>
      </w:r>
    </w:p>
    <w:p w14:paraId="171A65EF" w14:textId="4907A46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>
        <w:rPr>
          <w:rFonts w:ascii="Century Gothic" w:hAnsi="Century Gothic"/>
          <w:b/>
          <w:bCs/>
        </w:rPr>
        <w:t>10</w:t>
      </w:r>
    </w:p>
    <w:p w14:paraId="6AC544BC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Szczególne obowiązki Administratora</w:t>
      </w:r>
    </w:p>
    <w:p w14:paraId="2CEAC201" w14:textId="44B40D26" w:rsidR="00047F0B" w:rsidRPr="00DD5005" w:rsidRDefault="00D45786" w:rsidP="00DD5005">
      <w:pPr>
        <w:pStyle w:val="Akapitzlist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Administrator nie może czerpać innych korzyści z administrowania nieruchomościami gminnymi oprócz </w:t>
      </w:r>
      <w:r w:rsidR="000A56A8" w:rsidRPr="00DD5005">
        <w:rPr>
          <w:rFonts w:ascii="Century Gothic" w:hAnsi="Century Gothic"/>
        </w:rPr>
        <w:t>wynagrodzeni</w:t>
      </w:r>
      <w:r w:rsidR="000A56A8">
        <w:rPr>
          <w:rFonts w:ascii="Century Gothic" w:hAnsi="Century Gothic"/>
        </w:rPr>
        <w:t>a</w:t>
      </w:r>
      <w:r w:rsidR="000A56A8" w:rsidRPr="00DD5005">
        <w:rPr>
          <w:rFonts w:ascii="Century Gothic" w:hAnsi="Century Gothic"/>
        </w:rPr>
        <w:t xml:space="preserve"> </w:t>
      </w:r>
      <w:r w:rsidRPr="00DD5005">
        <w:rPr>
          <w:rFonts w:ascii="Century Gothic" w:hAnsi="Century Gothic"/>
        </w:rPr>
        <w:t xml:space="preserve">określonego w </w:t>
      </w:r>
      <w:r w:rsidR="000A56A8">
        <w:rPr>
          <w:rFonts w:ascii="Century Gothic" w:hAnsi="Century Gothic"/>
        </w:rPr>
        <w:t xml:space="preserve">niniejszej </w:t>
      </w:r>
      <w:r w:rsidRPr="00DD5005">
        <w:rPr>
          <w:rFonts w:ascii="Century Gothic" w:hAnsi="Century Gothic"/>
        </w:rPr>
        <w:t>umowie.</w:t>
      </w:r>
    </w:p>
    <w:p w14:paraId="452174CF" w14:textId="4D9EB6AA" w:rsidR="00047F0B" w:rsidRPr="00DD5005" w:rsidRDefault="00D45786" w:rsidP="00DD5005">
      <w:pPr>
        <w:pStyle w:val="Akapitzlist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zobowiązany jest do ubezpieczenia swojej działalności od odpowiedzialności cywilnej.</w:t>
      </w:r>
    </w:p>
    <w:p w14:paraId="604F391D" w14:textId="7285DBFC" w:rsidR="000A56A8" w:rsidRPr="00DD5005" w:rsidRDefault="00D45786" w:rsidP="00DD5005">
      <w:pPr>
        <w:pStyle w:val="Akapitzlist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zobowiązuje się do wykonywania czynności administrowania osobiście i nie może powierzyć tych czynności osobie trzeciej.</w:t>
      </w:r>
    </w:p>
    <w:p w14:paraId="01541B94" w14:textId="096BEE71" w:rsidR="00047F0B" w:rsidRPr="00DD5005" w:rsidRDefault="00D45786" w:rsidP="00DD5005">
      <w:pPr>
        <w:pStyle w:val="Akapitzlist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nieruchomości zobowiązuje się do .</w:t>
      </w:r>
    </w:p>
    <w:p w14:paraId="12B2B005" w14:textId="7537520B" w:rsidR="00047F0B" w:rsidRPr="00DD5005" w:rsidRDefault="00D45786" w:rsidP="00DD5005">
      <w:pPr>
        <w:pStyle w:val="Akapitzlist"/>
        <w:numPr>
          <w:ilvl w:val="1"/>
          <w:numId w:val="20"/>
        </w:numPr>
        <w:spacing w:after="120" w:line="276" w:lineRule="auto"/>
        <w:ind w:left="851" w:hanging="425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przestrzegania przepisów prawa i standardów zawodowych oraz działania zgodnie z zasadami etyki zawodowej,</w:t>
      </w:r>
    </w:p>
    <w:p w14:paraId="6C176C95" w14:textId="6355A30C" w:rsidR="00047F0B" w:rsidRPr="00DD5005" w:rsidRDefault="00D45786" w:rsidP="00DD5005">
      <w:pPr>
        <w:pStyle w:val="Akapitzlist"/>
        <w:numPr>
          <w:ilvl w:val="1"/>
          <w:numId w:val="20"/>
        </w:numPr>
        <w:spacing w:after="120" w:line="276" w:lineRule="auto"/>
        <w:ind w:left="851" w:hanging="425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lastRenderedPageBreak/>
        <w:t>sprawowania administrowania nieruchomościami ze szczególną starannością, odpowiednią do zawodowego charakteru działalności Administratora,</w:t>
      </w:r>
    </w:p>
    <w:p w14:paraId="59AD8162" w14:textId="3F5E7E70" w:rsidR="00047F0B" w:rsidRPr="00DD5005" w:rsidRDefault="00D45786" w:rsidP="00DD5005">
      <w:pPr>
        <w:pStyle w:val="Akapitzlist"/>
        <w:numPr>
          <w:ilvl w:val="1"/>
          <w:numId w:val="20"/>
        </w:numPr>
        <w:spacing w:after="120" w:line="276" w:lineRule="auto"/>
        <w:ind w:left="851" w:hanging="425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kierowania się zasadą ochrony interesów Gminy.</w:t>
      </w:r>
    </w:p>
    <w:p w14:paraId="70496863" w14:textId="4C27E145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 w:rsidRPr="006B7573">
        <w:rPr>
          <w:rFonts w:ascii="Century Gothic" w:hAnsi="Century Gothic"/>
          <w:b/>
          <w:bCs/>
        </w:rPr>
        <w:t>1</w:t>
      </w:r>
      <w:r w:rsidR="00AE7D1E">
        <w:rPr>
          <w:rFonts w:ascii="Century Gothic" w:hAnsi="Century Gothic"/>
          <w:b/>
          <w:bCs/>
        </w:rPr>
        <w:t>1</w:t>
      </w:r>
    </w:p>
    <w:p w14:paraId="4B368B5C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</w:rPr>
      </w:pPr>
      <w:r w:rsidRPr="006B7573">
        <w:rPr>
          <w:rFonts w:ascii="Century Gothic" w:hAnsi="Century Gothic"/>
          <w:b/>
          <w:bCs/>
        </w:rPr>
        <w:t>Kary umowne i odszkodowania</w:t>
      </w:r>
    </w:p>
    <w:p w14:paraId="068D29C2" w14:textId="354AAF9E" w:rsidR="00047F0B" w:rsidRDefault="00D45786" w:rsidP="0096659B">
      <w:pPr>
        <w:pStyle w:val="Akapitzlist"/>
        <w:numPr>
          <w:ilvl w:val="0"/>
          <w:numId w:val="23"/>
        </w:numPr>
        <w:spacing w:after="120" w:line="276" w:lineRule="auto"/>
        <w:ind w:left="505" w:hanging="357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W przypadku nierealizowania warunków</w:t>
      </w:r>
      <w:r w:rsidR="005F133D">
        <w:rPr>
          <w:rFonts w:ascii="Century Gothic" w:hAnsi="Century Gothic"/>
          <w:color w:val="000000" w:themeColor="text1"/>
        </w:rPr>
        <w:t xml:space="preserve"> niniejszej</w:t>
      </w:r>
      <w:r w:rsidRPr="00DD5005">
        <w:rPr>
          <w:rFonts w:ascii="Century Gothic" w:hAnsi="Century Gothic"/>
          <w:color w:val="000000" w:themeColor="text1"/>
        </w:rPr>
        <w:t xml:space="preserve"> umowy Administrator może być obciążony przez Gminę następującymi karami umownymi</w:t>
      </w:r>
      <w:r w:rsidR="005F133D">
        <w:rPr>
          <w:rFonts w:ascii="Century Gothic" w:hAnsi="Century Gothic"/>
          <w:color w:val="000000" w:themeColor="text1"/>
        </w:rPr>
        <w:t xml:space="preserve"> </w:t>
      </w:r>
      <w:r w:rsidRPr="00DD5005">
        <w:rPr>
          <w:rFonts w:ascii="Century Gothic" w:hAnsi="Century Gothic"/>
          <w:color w:val="000000" w:themeColor="text1"/>
        </w:rPr>
        <w:t xml:space="preserve">— karą umowną w wysokości 10% miesięcznej kwoty całkowitego wynagrodzenia, </w:t>
      </w:r>
      <w:r w:rsidR="005F133D">
        <w:rPr>
          <w:rFonts w:ascii="Century Gothic" w:hAnsi="Century Gothic"/>
          <w:color w:val="000000" w:themeColor="text1"/>
        </w:rPr>
        <w:t>określonej</w:t>
      </w:r>
      <w:r w:rsidRPr="00DD5005">
        <w:rPr>
          <w:rFonts w:ascii="Century Gothic" w:hAnsi="Century Gothic"/>
          <w:color w:val="000000" w:themeColor="text1"/>
        </w:rPr>
        <w:t xml:space="preserve"> w </w:t>
      </w:r>
      <w:r w:rsidRPr="00DD5005">
        <w:rPr>
          <w:rFonts w:ascii="Century Gothic" w:eastAsia="Times New Roman" w:hAnsi="Century Gothic" w:cs="Times New Roman"/>
          <w:color w:val="000000" w:themeColor="text1"/>
        </w:rPr>
        <w:t>§7</w:t>
      </w:r>
      <w:r w:rsidRPr="00DD5005">
        <w:rPr>
          <w:rFonts w:ascii="Century Gothic" w:hAnsi="Century Gothic"/>
          <w:color w:val="000000" w:themeColor="text1"/>
        </w:rPr>
        <w:t xml:space="preserve"> ust. 1</w:t>
      </w:r>
      <w:r w:rsidR="005F133D">
        <w:rPr>
          <w:rFonts w:ascii="Century Gothic" w:hAnsi="Century Gothic"/>
          <w:color w:val="000000" w:themeColor="text1"/>
        </w:rPr>
        <w:t xml:space="preserve"> niniejszej</w:t>
      </w:r>
      <w:r w:rsidRPr="00DD5005">
        <w:rPr>
          <w:rFonts w:ascii="Century Gothic" w:hAnsi="Century Gothic"/>
          <w:color w:val="000000" w:themeColor="text1"/>
        </w:rPr>
        <w:t xml:space="preserve"> umowy</w:t>
      </w:r>
      <w:r w:rsidR="00CB6E48">
        <w:rPr>
          <w:rFonts w:ascii="Century Gothic" w:hAnsi="Century Gothic"/>
          <w:color w:val="000000" w:themeColor="text1"/>
        </w:rPr>
        <w:t xml:space="preserve"> za każdy przypadek naruszenia</w:t>
      </w:r>
      <w:r w:rsidRPr="00DD5005">
        <w:rPr>
          <w:rFonts w:ascii="Century Gothic" w:hAnsi="Century Gothic"/>
          <w:color w:val="000000" w:themeColor="text1"/>
        </w:rPr>
        <w:t>.</w:t>
      </w:r>
      <w:r w:rsidR="00CB6E48">
        <w:rPr>
          <w:rFonts w:ascii="Century Gothic" w:hAnsi="Century Gothic"/>
          <w:color w:val="000000" w:themeColor="text1"/>
        </w:rPr>
        <w:t xml:space="preserve"> Łączna kara umowna, o której mowa w niniejszym ustępie, za dany miesiąc nie może przekroczyć 30% wynagrodzenia, o którym mowa w § 7 ust. 1.</w:t>
      </w:r>
    </w:p>
    <w:p w14:paraId="22D2B007" w14:textId="07E88525" w:rsidR="00A2621D" w:rsidRPr="00A2621D" w:rsidRDefault="00A2621D" w:rsidP="0096659B">
      <w:pPr>
        <w:pStyle w:val="Akapitzlist"/>
        <w:numPr>
          <w:ilvl w:val="0"/>
          <w:numId w:val="23"/>
        </w:numPr>
        <w:spacing w:after="120" w:line="276" w:lineRule="auto"/>
        <w:ind w:left="505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Gmina</w:t>
      </w:r>
      <w:r w:rsidRPr="00A2621D">
        <w:rPr>
          <w:rFonts w:ascii="Century Gothic" w:hAnsi="Century Gothic"/>
          <w:color w:val="000000" w:themeColor="text1"/>
        </w:rPr>
        <w:t xml:space="preserve"> zastrzega sobie prawo do odszkodowania uzupełniającego przenoszącego wysokość kar umownych w wysokości rzeczywiście poniesionej szkody. </w:t>
      </w:r>
    </w:p>
    <w:p w14:paraId="07B7CAB2" w14:textId="7FBB5259" w:rsidR="00A2621D" w:rsidRPr="00A2621D" w:rsidRDefault="00A2621D" w:rsidP="0096659B">
      <w:pPr>
        <w:pStyle w:val="Akapitzlist"/>
        <w:numPr>
          <w:ilvl w:val="0"/>
          <w:numId w:val="23"/>
        </w:numPr>
        <w:spacing w:after="120" w:line="276" w:lineRule="auto"/>
        <w:ind w:left="505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Gmina</w:t>
      </w:r>
      <w:r w:rsidRPr="00A2621D">
        <w:rPr>
          <w:rFonts w:ascii="Century Gothic" w:hAnsi="Century Gothic"/>
          <w:color w:val="000000" w:themeColor="text1"/>
        </w:rPr>
        <w:t xml:space="preserve"> zastrzega sobie prawo do egzekwowania należności z tytułu naliczonych kar umownych z wynagrodzenia brutto </w:t>
      </w:r>
      <w:r>
        <w:rPr>
          <w:rFonts w:ascii="Century Gothic" w:hAnsi="Century Gothic"/>
          <w:color w:val="000000" w:themeColor="text1"/>
        </w:rPr>
        <w:t>Administratora</w:t>
      </w:r>
      <w:r w:rsidRPr="00A2621D">
        <w:rPr>
          <w:rFonts w:ascii="Century Gothic" w:hAnsi="Century Gothic"/>
          <w:color w:val="000000" w:themeColor="text1"/>
        </w:rPr>
        <w:t xml:space="preserve"> (z bieżącej faktury).</w:t>
      </w:r>
    </w:p>
    <w:p w14:paraId="64BB9342" w14:textId="339D892B" w:rsidR="00047F0B" w:rsidRPr="00DD5005" w:rsidRDefault="00A2621D" w:rsidP="0096659B">
      <w:pPr>
        <w:pStyle w:val="Akapitzlist"/>
        <w:numPr>
          <w:ilvl w:val="0"/>
          <w:numId w:val="23"/>
        </w:numPr>
        <w:spacing w:after="120" w:line="276" w:lineRule="auto"/>
        <w:ind w:left="505"/>
        <w:contextualSpacing w:val="0"/>
        <w:jc w:val="both"/>
      </w:pPr>
      <w:r w:rsidRPr="00A2621D">
        <w:rPr>
          <w:rFonts w:ascii="Century Gothic" w:hAnsi="Century Gothic"/>
          <w:color w:val="000000" w:themeColor="text1"/>
        </w:rPr>
        <w:t>Kara umowna naliczana jest w formie noty księgowej. Zapłata kary umownej nastąpi w ciągu 14 dni od otrzymania obciążenia,</w:t>
      </w:r>
    </w:p>
    <w:p w14:paraId="0B0D3D2C" w14:textId="562B1B0A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 w:rsidRPr="006B7573">
        <w:rPr>
          <w:rFonts w:ascii="Century Gothic" w:hAnsi="Century Gothic"/>
          <w:b/>
          <w:bCs/>
        </w:rPr>
        <w:t>1</w:t>
      </w:r>
      <w:r w:rsidR="00AE7D1E">
        <w:rPr>
          <w:rFonts w:ascii="Century Gothic" w:hAnsi="Century Gothic"/>
          <w:b/>
          <w:bCs/>
        </w:rPr>
        <w:t>2</w:t>
      </w:r>
    </w:p>
    <w:p w14:paraId="15F06D92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Zmiany umowy</w:t>
      </w:r>
    </w:p>
    <w:p w14:paraId="43A83070" w14:textId="675ECAB7" w:rsidR="00047F0B" w:rsidRPr="00DD5005" w:rsidRDefault="00D45786" w:rsidP="0055459E">
      <w:pPr>
        <w:pStyle w:val="Akapitzlist"/>
        <w:numPr>
          <w:ilvl w:val="0"/>
          <w:numId w:val="25"/>
        </w:numPr>
        <w:spacing w:after="120" w:line="276" w:lineRule="auto"/>
        <w:ind w:left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Zmiana niniejszej umowy wymaga formy pisemnej w postaci aneksu akceptowanego przez obie strony pod rygorem nieważności</w:t>
      </w:r>
      <w:r w:rsidR="0055459E">
        <w:rPr>
          <w:rFonts w:ascii="Century Gothic" w:hAnsi="Century Gothic"/>
        </w:rPr>
        <w:t xml:space="preserve"> </w:t>
      </w:r>
      <w:r w:rsidR="0055459E" w:rsidRPr="0055459E">
        <w:rPr>
          <w:rFonts w:ascii="Century Gothic" w:hAnsi="Century Gothic"/>
        </w:rPr>
        <w:t>i dopuszczalne są w ramach uregulowań ustawy z dnia 11 września 2019 r. - Prawo zamówień publicznych (Dz.U. z 2022 r. poz. 1710)</w:t>
      </w:r>
      <w:r w:rsidRPr="00DD5005">
        <w:rPr>
          <w:rFonts w:ascii="Century Gothic" w:hAnsi="Century Gothic"/>
        </w:rPr>
        <w:t>.</w:t>
      </w:r>
    </w:p>
    <w:p w14:paraId="26570D95" w14:textId="6A2CA0CE" w:rsidR="00047F0B" w:rsidRPr="00DD5005" w:rsidRDefault="00D45786" w:rsidP="00DD5005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Gmina ma prawo do zwiększenia </w:t>
      </w:r>
      <w:r w:rsidR="00AE7D1E">
        <w:rPr>
          <w:rFonts w:ascii="Century Gothic" w:hAnsi="Century Gothic"/>
        </w:rPr>
        <w:t xml:space="preserve">lub zmniejszenia </w:t>
      </w:r>
      <w:r w:rsidRPr="00DD5005">
        <w:rPr>
          <w:rFonts w:ascii="Century Gothic" w:hAnsi="Century Gothic"/>
        </w:rPr>
        <w:t>obsługiwanych przez Administratora zasobów</w:t>
      </w:r>
      <w:r w:rsidR="00AE7D1E">
        <w:rPr>
          <w:rFonts w:ascii="Century Gothic" w:hAnsi="Century Gothic"/>
        </w:rPr>
        <w:t xml:space="preserve">, powodujące zmianę wynagrodzenia, o którym mowa w § 7 ust. 1, co </w:t>
      </w:r>
      <w:r w:rsidRPr="00DD5005">
        <w:rPr>
          <w:rFonts w:ascii="Century Gothic" w:hAnsi="Century Gothic"/>
        </w:rPr>
        <w:t>każdorazowo wymaga sporządzenia aneksu do umowy.</w:t>
      </w:r>
    </w:p>
    <w:p w14:paraId="74B0DF3F" w14:textId="430395FB" w:rsidR="00047F0B" w:rsidRPr="00DD5005" w:rsidRDefault="00DE3F37" w:rsidP="00DD5005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Gmina</w:t>
      </w:r>
      <w:r w:rsidRPr="00DD5005">
        <w:rPr>
          <w:rFonts w:ascii="Century Gothic" w:hAnsi="Century Gothic"/>
        </w:rPr>
        <w:t xml:space="preserve"> </w:t>
      </w:r>
      <w:r w:rsidR="00D45786" w:rsidRPr="00DD5005">
        <w:rPr>
          <w:rFonts w:ascii="Century Gothic" w:hAnsi="Century Gothic"/>
        </w:rPr>
        <w:t xml:space="preserve">zobowiązuje się na bieżąco </w:t>
      </w:r>
      <w:r w:rsidR="00CB6E48">
        <w:rPr>
          <w:rFonts w:ascii="Century Gothic" w:hAnsi="Century Gothic"/>
        </w:rPr>
        <w:t>-</w:t>
      </w:r>
      <w:r w:rsidR="00D45786" w:rsidRPr="00DD5005">
        <w:rPr>
          <w:rFonts w:ascii="Century Gothic" w:hAnsi="Century Gothic"/>
        </w:rPr>
        <w:t xml:space="preserve"> aneksami do umowy </w:t>
      </w:r>
      <w:r w:rsidR="00CB6E48">
        <w:rPr>
          <w:rFonts w:ascii="Century Gothic" w:hAnsi="Century Gothic"/>
        </w:rPr>
        <w:t xml:space="preserve">– uaktualniać </w:t>
      </w:r>
      <w:r w:rsidR="00D45786" w:rsidRPr="00DD5005">
        <w:rPr>
          <w:rFonts w:ascii="Century Gothic" w:hAnsi="Century Gothic"/>
        </w:rPr>
        <w:t>stan objętych</w:t>
      </w:r>
      <w:r w:rsidR="00CB6E48">
        <w:rPr>
          <w:rFonts w:ascii="Century Gothic" w:hAnsi="Century Gothic"/>
        </w:rPr>
        <w:t xml:space="preserve"> niniejszą</w:t>
      </w:r>
      <w:r w:rsidR="00D45786" w:rsidRPr="00DD5005">
        <w:rPr>
          <w:rFonts w:ascii="Century Gothic" w:hAnsi="Century Gothic"/>
        </w:rPr>
        <w:t xml:space="preserve"> umową zasobów.</w:t>
      </w:r>
    </w:p>
    <w:p w14:paraId="40717716" w14:textId="3B136B82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 w:rsidRPr="006B7573">
        <w:rPr>
          <w:rFonts w:ascii="Century Gothic" w:hAnsi="Century Gothic"/>
          <w:b/>
          <w:bCs/>
        </w:rPr>
        <w:t>1</w:t>
      </w:r>
      <w:r w:rsidR="00AE7D1E">
        <w:rPr>
          <w:rFonts w:ascii="Century Gothic" w:hAnsi="Century Gothic"/>
          <w:b/>
          <w:bCs/>
        </w:rPr>
        <w:t>3</w:t>
      </w:r>
    </w:p>
    <w:p w14:paraId="5BF262EE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Rozwiązanie umowy</w:t>
      </w:r>
    </w:p>
    <w:p w14:paraId="7CCA196D" w14:textId="00DE04B1" w:rsidR="00047F0B" w:rsidRPr="00DD5005" w:rsidRDefault="00D45786" w:rsidP="00DD5005">
      <w:pPr>
        <w:pStyle w:val="Akapitzlist"/>
        <w:numPr>
          <w:ilvl w:val="0"/>
          <w:numId w:val="26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Gmina ma prawo </w:t>
      </w:r>
      <w:r w:rsidR="00CB6E48">
        <w:rPr>
          <w:rFonts w:ascii="Century Gothic" w:hAnsi="Century Gothic"/>
        </w:rPr>
        <w:t xml:space="preserve">do </w:t>
      </w:r>
      <w:r w:rsidRPr="00DD5005">
        <w:rPr>
          <w:rFonts w:ascii="Century Gothic" w:hAnsi="Century Gothic"/>
        </w:rPr>
        <w:t xml:space="preserve">odstąpienia od </w:t>
      </w:r>
      <w:r w:rsidR="00CB6E48">
        <w:rPr>
          <w:rFonts w:ascii="Century Gothic" w:hAnsi="Century Gothic"/>
        </w:rPr>
        <w:t xml:space="preserve">niniejszej </w:t>
      </w:r>
      <w:r w:rsidRPr="00DD5005">
        <w:rPr>
          <w:rFonts w:ascii="Century Gothic" w:hAnsi="Century Gothic"/>
        </w:rPr>
        <w:t>umowy w każdym czasie w przypadku ujawnienia</w:t>
      </w:r>
      <w:r w:rsidR="00CB6E48">
        <w:rPr>
          <w:rFonts w:ascii="Century Gothic" w:hAnsi="Century Gothic"/>
        </w:rPr>
        <w:t>,</w:t>
      </w:r>
      <w:r w:rsidRPr="00DD5005">
        <w:rPr>
          <w:rFonts w:ascii="Century Gothic" w:hAnsi="Century Gothic"/>
        </w:rPr>
        <w:t xml:space="preserve"> że Administrator nie spełnia warunków umowy.</w:t>
      </w:r>
    </w:p>
    <w:p w14:paraId="703E6A0C" w14:textId="1678CBDE" w:rsidR="00047F0B" w:rsidRPr="00DD5005" w:rsidRDefault="00D45786" w:rsidP="00DD5005">
      <w:pPr>
        <w:pStyle w:val="Akapitzlist"/>
        <w:numPr>
          <w:ilvl w:val="0"/>
          <w:numId w:val="26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Gmina ma prawo rozwiązać niniejszą umowę beż zachowania terminu wypowiedzenia, gdy:</w:t>
      </w:r>
    </w:p>
    <w:p w14:paraId="65AF8500" w14:textId="112ED398" w:rsidR="00BE7750" w:rsidRPr="00BE7750" w:rsidRDefault="00BE7750" w:rsidP="0096659B">
      <w:pPr>
        <w:pStyle w:val="Akapitzlist"/>
        <w:numPr>
          <w:ilvl w:val="1"/>
          <w:numId w:val="26"/>
        </w:numPr>
        <w:ind w:left="850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wystąpi</w:t>
      </w:r>
      <w:r w:rsidRPr="00BE7750">
        <w:rPr>
          <w:rFonts w:ascii="Century Gothic" w:hAnsi="Century Gothic"/>
        </w:rPr>
        <w:t xml:space="preserve"> istotn</w:t>
      </w:r>
      <w:r>
        <w:rPr>
          <w:rFonts w:ascii="Century Gothic" w:hAnsi="Century Gothic"/>
        </w:rPr>
        <w:t>a</w:t>
      </w:r>
      <w:r w:rsidRPr="00BE7750">
        <w:rPr>
          <w:rFonts w:ascii="Century Gothic" w:hAnsi="Century Gothic"/>
        </w:rPr>
        <w:t xml:space="preserve"> zmiany okoliczności powodujących, że wykonanie </w:t>
      </w:r>
      <w:r>
        <w:rPr>
          <w:rFonts w:ascii="Century Gothic" w:hAnsi="Century Gothic"/>
        </w:rPr>
        <w:t xml:space="preserve">niniejszej </w:t>
      </w:r>
      <w:r w:rsidRPr="00BE7750">
        <w:rPr>
          <w:rFonts w:ascii="Century Gothic" w:hAnsi="Century Gothic"/>
        </w:rPr>
        <w:t>umowy nie leży w interesie publicznym, czego nie można było przew</w:t>
      </w:r>
      <w:r>
        <w:rPr>
          <w:rFonts w:ascii="Century Gothic" w:hAnsi="Century Gothic"/>
        </w:rPr>
        <w:t>idzieć w chwili zawarcia umowy,</w:t>
      </w:r>
    </w:p>
    <w:p w14:paraId="25774D84" w14:textId="34C6200A" w:rsidR="00047F0B" w:rsidRPr="00DD5005" w:rsidRDefault="00D45786" w:rsidP="00DD5005">
      <w:pPr>
        <w:pStyle w:val="Akapitzlist"/>
        <w:numPr>
          <w:ilvl w:val="1"/>
          <w:numId w:val="26"/>
        </w:numPr>
        <w:spacing w:after="120" w:line="276" w:lineRule="auto"/>
        <w:ind w:left="851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bez uzasadnienia nie podjął wykonywania obowiązków wynikających z niniejszej umowy</w:t>
      </w:r>
      <w:r w:rsidR="00BE7750">
        <w:rPr>
          <w:rFonts w:ascii="Century Gothic" w:hAnsi="Century Gothic"/>
        </w:rPr>
        <w:t>, po uprzednim wezwaniu Administratora do podjęcia obowiązków;</w:t>
      </w:r>
    </w:p>
    <w:p w14:paraId="6CE57DDE" w14:textId="204350E1" w:rsidR="00047F0B" w:rsidRPr="00DD5005" w:rsidRDefault="00D45786" w:rsidP="00DD5005">
      <w:pPr>
        <w:pStyle w:val="Akapitzlist"/>
        <w:numPr>
          <w:ilvl w:val="1"/>
          <w:numId w:val="26"/>
        </w:numPr>
        <w:spacing w:after="120" w:line="276" w:lineRule="auto"/>
        <w:ind w:left="851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rażąco narusza podstawowe obowiązki wnikające z niniejszej umowy lub spowodował swoim działaniem albo zaniechaniem zagrożenie zdrowia lub życia lokatorów</w:t>
      </w:r>
      <w:r w:rsidR="00BE7750">
        <w:rPr>
          <w:rFonts w:ascii="Century Gothic" w:hAnsi="Century Gothic"/>
        </w:rPr>
        <w:t>, po uprzednim wezwaniu Administratora do zaprzestania naruszeń</w:t>
      </w:r>
      <w:r w:rsidRPr="00DD5005">
        <w:rPr>
          <w:rFonts w:ascii="Century Gothic" w:hAnsi="Century Gothic"/>
        </w:rPr>
        <w:t>.</w:t>
      </w:r>
    </w:p>
    <w:p w14:paraId="3B1AA157" w14:textId="0F07F2C0" w:rsidR="00047F0B" w:rsidRDefault="00D45786" w:rsidP="00DD5005">
      <w:pPr>
        <w:pStyle w:val="Akapitzlist"/>
        <w:numPr>
          <w:ilvl w:val="1"/>
          <w:numId w:val="26"/>
        </w:numPr>
        <w:spacing w:after="120" w:line="276" w:lineRule="auto"/>
        <w:ind w:left="851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zostanie postawiony w stan likwidacji</w:t>
      </w:r>
      <w:r w:rsidR="00CB6E48">
        <w:rPr>
          <w:rFonts w:ascii="Century Gothic" w:hAnsi="Century Gothic"/>
        </w:rPr>
        <w:t>.</w:t>
      </w:r>
    </w:p>
    <w:p w14:paraId="7E5F74BB" w14:textId="6AF183A0" w:rsidR="00CB6E48" w:rsidRPr="00DD5005" w:rsidRDefault="00CB6E48" w:rsidP="00DD5005">
      <w:pPr>
        <w:pStyle w:val="Akapitzlist"/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Odstąpienie od niniejszej umowy, o którym mowa w ust. 1 i 2, może nastąpić w terminie do 30 dni od chwili powzięcia wiadomości o okolicznościach stanowiących podstawę odstąpienia. </w:t>
      </w:r>
    </w:p>
    <w:p w14:paraId="07AC4B78" w14:textId="77777777" w:rsidR="00047F0B" w:rsidRPr="006B7573" w:rsidRDefault="00047F0B" w:rsidP="006B7573">
      <w:pPr>
        <w:spacing w:after="120" w:line="276" w:lineRule="auto"/>
        <w:rPr>
          <w:rFonts w:ascii="Century Gothic" w:hAnsi="Century Gothic"/>
        </w:rPr>
      </w:pPr>
    </w:p>
    <w:p w14:paraId="77D7EB4B" w14:textId="7E471E8D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 w:rsidRPr="006B7573">
        <w:rPr>
          <w:rFonts w:ascii="Century Gothic" w:hAnsi="Century Gothic"/>
          <w:b/>
          <w:bCs/>
        </w:rPr>
        <w:t>1</w:t>
      </w:r>
      <w:r w:rsidR="00AE7D1E">
        <w:rPr>
          <w:rFonts w:ascii="Century Gothic" w:hAnsi="Century Gothic"/>
          <w:b/>
          <w:bCs/>
        </w:rPr>
        <w:t>4</w:t>
      </w:r>
    </w:p>
    <w:p w14:paraId="316A9EFF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Czas trwania umowy</w:t>
      </w:r>
    </w:p>
    <w:p w14:paraId="62627520" w14:textId="2A6F7227" w:rsidR="00047F0B" w:rsidRPr="006B7573" w:rsidRDefault="00D45786" w:rsidP="00DD5005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Umowa została zawarta na okres</w:t>
      </w:r>
      <w:r w:rsidR="00CB6E48">
        <w:rPr>
          <w:rFonts w:ascii="Century Gothic" w:hAnsi="Century Gothic"/>
        </w:rPr>
        <w:t xml:space="preserve"> </w:t>
      </w:r>
      <w:r w:rsidRPr="006B7573">
        <w:rPr>
          <w:rFonts w:ascii="Century Gothic" w:hAnsi="Century Gothic"/>
        </w:rPr>
        <w:t>……………………………………………………</w:t>
      </w:r>
    </w:p>
    <w:p w14:paraId="76343A51" w14:textId="495260E6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 w:rsidRPr="006B7573">
        <w:rPr>
          <w:rFonts w:ascii="Century Gothic" w:hAnsi="Century Gothic"/>
          <w:b/>
          <w:bCs/>
        </w:rPr>
        <w:t>1</w:t>
      </w:r>
      <w:r w:rsidR="00AE7D1E">
        <w:rPr>
          <w:rFonts w:ascii="Century Gothic" w:hAnsi="Century Gothic"/>
          <w:b/>
          <w:bCs/>
        </w:rPr>
        <w:t>5</w:t>
      </w:r>
    </w:p>
    <w:p w14:paraId="4CAE32A1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Postanowienia końcowe</w:t>
      </w:r>
    </w:p>
    <w:p w14:paraId="51D93868" w14:textId="1C9006CE" w:rsidR="00047F0B" w:rsidRPr="00DD5005" w:rsidRDefault="00D45786" w:rsidP="00DD5005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Ewentualne spory mogące wyniknąć w związku z niniejszą umową będą rozstrzygane przez </w:t>
      </w:r>
      <w:r w:rsidR="00CB6E48">
        <w:rPr>
          <w:rFonts w:ascii="Century Gothic" w:hAnsi="Century Gothic"/>
        </w:rPr>
        <w:t>sąd właściwy miejscowo dla siedziby Gminy</w:t>
      </w:r>
      <w:r w:rsidRPr="00DD5005">
        <w:rPr>
          <w:rFonts w:ascii="Century Gothic" w:hAnsi="Century Gothic"/>
        </w:rPr>
        <w:t>. Przed skierowaniem sprawy do sądu strony podejmą próbę rozstrzygnięcia sporu polubownie.</w:t>
      </w:r>
    </w:p>
    <w:p w14:paraId="1555D988" w14:textId="196D335E" w:rsidR="00047F0B" w:rsidRPr="00DD5005" w:rsidRDefault="00D45786" w:rsidP="0055459E">
      <w:pPr>
        <w:pStyle w:val="Akapitzlist"/>
        <w:numPr>
          <w:ilvl w:val="0"/>
          <w:numId w:val="28"/>
        </w:numPr>
        <w:spacing w:after="120" w:line="276" w:lineRule="auto"/>
        <w:ind w:left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W sprawach nieuregulowanych niniejszą umową zastosowanie mają przepisy</w:t>
      </w:r>
      <w:r w:rsidR="0055459E">
        <w:rPr>
          <w:rFonts w:ascii="Century Gothic" w:hAnsi="Century Gothic"/>
        </w:rPr>
        <w:t xml:space="preserve"> </w:t>
      </w:r>
      <w:r w:rsidR="0055459E" w:rsidRPr="0055459E">
        <w:rPr>
          <w:rFonts w:ascii="Century Gothic" w:hAnsi="Century Gothic"/>
        </w:rPr>
        <w:t>ustawy z dnia 11 września 2019 r. - Prawo zamówień publiczn</w:t>
      </w:r>
      <w:r w:rsidR="0055459E">
        <w:rPr>
          <w:rFonts w:ascii="Century Gothic" w:hAnsi="Century Gothic"/>
        </w:rPr>
        <w:t xml:space="preserve">ych (Dz.U. z 2022 r. poz. 1710), przepisy ustawy z dnia 23 kwietnia 1964 r. </w:t>
      </w:r>
      <w:r w:rsidRPr="00DD5005">
        <w:rPr>
          <w:rFonts w:ascii="Century Gothic" w:hAnsi="Century Gothic"/>
        </w:rPr>
        <w:t>Kodeks cywiln</w:t>
      </w:r>
      <w:r w:rsidR="0055459E">
        <w:rPr>
          <w:rFonts w:ascii="Century Gothic" w:hAnsi="Century Gothic"/>
        </w:rPr>
        <w:t xml:space="preserve">y (Dz. U. z 2022 r. poz. 1360 z </w:t>
      </w:r>
      <w:proofErr w:type="spellStart"/>
      <w:r w:rsidR="0055459E">
        <w:rPr>
          <w:rFonts w:ascii="Century Gothic" w:hAnsi="Century Gothic"/>
        </w:rPr>
        <w:t>późń</w:t>
      </w:r>
      <w:proofErr w:type="spellEnd"/>
      <w:r w:rsidR="0055459E">
        <w:rPr>
          <w:rFonts w:ascii="Century Gothic" w:hAnsi="Century Gothic"/>
        </w:rPr>
        <w:t>. zm.)</w:t>
      </w:r>
      <w:r w:rsidRPr="00DD5005">
        <w:rPr>
          <w:rFonts w:ascii="Century Gothic" w:hAnsi="Century Gothic"/>
        </w:rPr>
        <w:t xml:space="preserve"> oraz inne przepisy szczególne.</w:t>
      </w:r>
    </w:p>
    <w:p w14:paraId="1986F187" w14:textId="071D6C8B" w:rsidR="00047F0B" w:rsidRDefault="00D45786" w:rsidP="00DD5005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Niniejszą umowę sporządzono w 4 egz. po dwa dla każdej ze stron.</w:t>
      </w:r>
    </w:p>
    <w:p w14:paraId="420BDACF" w14:textId="1756FCEA" w:rsidR="00CB6E48" w:rsidRDefault="00CB6E48" w:rsidP="00DD5005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Integralną część niniejszej umowy stanowi:</w:t>
      </w:r>
    </w:p>
    <w:p w14:paraId="6DE26EF5" w14:textId="068BF996" w:rsidR="00CB6E48" w:rsidRPr="002445DC" w:rsidRDefault="00CB6E48" w:rsidP="0096659B">
      <w:pPr>
        <w:spacing w:after="120" w:line="276" w:lineRule="auto"/>
        <w:jc w:val="both"/>
        <w:rPr>
          <w:rFonts w:ascii="Century Gothic" w:hAnsi="Century Gothic"/>
        </w:rPr>
      </w:pPr>
      <w:r w:rsidRPr="002445DC">
        <w:rPr>
          <w:rFonts w:ascii="Century Gothic" w:hAnsi="Century Gothic"/>
        </w:rPr>
        <w:t>załącznik nr 1 - wykaz stanu zasobu komunalnego;</w:t>
      </w:r>
    </w:p>
    <w:p w14:paraId="7603B036" w14:textId="3D0181E6" w:rsidR="00CB6E48" w:rsidRPr="0096659B" w:rsidRDefault="00CB6E48" w:rsidP="0096659B">
      <w:pPr>
        <w:pStyle w:val="Akapitzlist"/>
        <w:spacing w:after="120" w:line="276" w:lineRule="auto"/>
        <w:ind w:left="851"/>
        <w:contextualSpacing w:val="0"/>
        <w:jc w:val="both"/>
        <w:rPr>
          <w:rFonts w:ascii="Century Gothic" w:hAnsi="Century Gothic"/>
        </w:rPr>
      </w:pPr>
    </w:p>
    <w:sectPr w:rsidR="00CB6E48" w:rsidRPr="0096659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73DE" w14:textId="77777777" w:rsidR="00706535" w:rsidRDefault="00706535">
      <w:pPr>
        <w:spacing w:after="0" w:line="240" w:lineRule="auto"/>
      </w:pPr>
      <w:r>
        <w:separator/>
      </w:r>
    </w:p>
  </w:endnote>
  <w:endnote w:type="continuationSeparator" w:id="0">
    <w:p w14:paraId="13EC29DB" w14:textId="77777777" w:rsidR="00706535" w:rsidRDefault="0070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22555"/>
      <w:docPartObj>
        <w:docPartGallery w:val="Page Numbers (Bottom of Page)"/>
        <w:docPartUnique/>
      </w:docPartObj>
    </w:sdtPr>
    <w:sdtContent>
      <w:p w14:paraId="51ABF043" w14:textId="77777777" w:rsidR="00047F0B" w:rsidRDefault="00D45786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 w:rsidR="005E7358">
          <w:rPr>
            <w:noProof/>
          </w:rPr>
          <w:t>1</w:t>
        </w:r>
        <w:r>
          <w:fldChar w:fldCharType="end"/>
        </w:r>
      </w:p>
    </w:sdtContent>
  </w:sdt>
  <w:p w14:paraId="4C2D08F0" w14:textId="77777777" w:rsidR="00047F0B" w:rsidRDefault="0004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6333" w14:textId="77777777" w:rsidR="00706535" w:rsidRDefault="00706535">
      <w:pPr>
        <w:spacing w:after="0" w:line="240" w:lineRule="auto"/>
      </w:pPr>
      <w:r>
        <w:separator/>
      </w:r>
    </w:p>
  </w:footnote>
  <w:footnote w:type="continuationSeparator" w:id="0">
    <w:p w14:paraId="04FDB39E" w14:textId="77777777" w:rsidR="00706535" w:rsidRDefault="0070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45CB" w14:textId="1CAF9226" w:rsidR="00C64E91" w:rsidRDefault="00C64E91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49E"/>
    <w:multiLevelType w:val="hybridMultilevel"/>
    <w:tmpl w:val="FA8A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5C77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DF7"/>
    <w:multiLevelType w:val="hybridMultilevel"/>
    <w:tmpl w:val="E9842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6B4"/>
    <w:multiLevelType w:val="hybridMultilevel"/>
    <w:tmpl w:val="17602D50"/>
    <w:lvl w:ilvl="0" w:tplc="4F6A2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8DD"/>
    <w:multiLevelType w:val="hybridMultilevel"/>
    <w:tmpl w:val="613468A8"/>
    <w:lvl w:ilvl="0" w:tplc="0D20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766"/>
    <w:multiLevelType w:val="hybridMultilevel"/>
    <w:tmpl w:val="E52ECE28"/>
    <w:lvl w:ilvl="0" w:tplc="D8D8506C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C6043C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F3ED3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D24AD"/>
    <w:multiLevelType w:val="hybridMultilevel"/>
    <w:tmpl w:val="6F327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15F6"/>
    <w:multiLevelType w:val="hybridMultilevel"/>
    <w:tmpl w:val="08AAA218"/>
    <w:lvl w:ilvl="0" w:tplc="8DD83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490D"/>
    <w:multiLevelType w:val="hybridMultilevel"/>
    <w:tmpl w:val="37843992"/>
    <w:lvl w:ilvl="0" w:tplc="AEC42EF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04A1"/>
    <w:multiLevelType w:val="hybridMultilevel"/>
    <w:tmpl w:val="8334E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42E1F"/>
    <w:multiLevelType w:val="hybridMultilevel"/>
    <w:tmpl w:val="35A8E0EE"/>
    <w:lvl w:ilvl="0" w:tplc="BB460E3E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17762"/>
    <w:multiLevelType w:val="hybridMultilevel"/>
    <w:tmpl w:val="5E9E4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6F06"/>
    <w:multiLevelType w:val="hybridMultilevel"/>
    <w:tmpl w:val="118C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242C"/>
    <w:multiLevelType w:val="hybridMultilevel"/>
    <w:tmpl w:val="AB987144"/>
    <w:lvl w:ilvl="0" w:tplc="2B2A5E98">
      <w:start w:val="1"/>
      <w:numFmt w:val="decimal"/>
      <w:lvlText w:val="%1."/>
      <w:lvlJc w:val="left"/>
      <w:pPr>
        <w:ind w:left="5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F1379"/>
    <w:multiLevelType w:val="hybridMultilevel"/>
    <w:tmpl w:val="EE04CBFC"/>
    <w:lvl w:ilvl="0" w:tplc="BB460E3E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243431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4021B"/>
    <w:multiLevelType w:val="hybridMultilevel"/>
    <w:tmpl w:val="0398576C"/>
    <w:lvl w:ilvl="0" w:tplc="4F6A2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C842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D0FA9"/>
    <w:multiLevelType w:val="hybridMultilevel"/>
    <w:tmpl w:val="F008E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73B2"/>
    <w:multiLevelType w:val="hybridMultilevel"/>
    <w:tmpl w:val="7186BF7E"/>
    <w:lvl w:ilvl="0" w:tplc="4F6A2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664"/>
    <w:multiLevelType w:val="hybridMultilevel"/>
    <w:tmpl w:val="651AF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2E19A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12E9D"/>
    <w:multiLevelType w:val="hybridMultilevel"/>
    <w:tmpl w:val="18D4D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16481"/>
    <w:multiLevelType w:val="hybridMultilevel"/>
    <w:tmpl w:val="5A829B30"/>
    <w:lvl w:ilvl="0" w:tplc="04150017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BB0D54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FC04B6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4EE6"/>
    <w:multiLevelType w:val="hybridMultilevel"/>
    <w:tmpl w:val="613468A8"/>
    <w:lvl w:ilvl="0" w:tplc="0D20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6592"/>
    <w:multiLevelType w:val="multilevel"/>
    <w:tmpl w:val="BDEEF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77604B9"/>
    <w:multiLevelType w:val="hybridMultilevel"/>
    <w:tmpl w:val="486E3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04D0A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B1EB2"/>
    <w:multiLevelType w:val="hybridMultilevel"/>
    <w:tmpl w:val="7C0A0938"/>
    <w:lvl w:ilvl="0" w:tplc="2B2A5E98">
      <w:start w:val="1"/>
      <w:numFmt w:val="decimal"/>
      <w:lvlText w:val="%1."/>
      <w:lvlJc w:val="left"/>
      <w:pPr>
        <w:ind w:left="503" w:hanging="360"/>
      </w:pPr>
      <w:rPr>
        <w:rFonts w:hint="default"/>
        <w:b/>
      </w:rPr>
    </w:lvl>
    <w:lvl w:ilvl="1" w:tplc="E4401628">
      <w:start w:val="1"/>
      <w:numFmt w:val="decimal"/>
      <w:lvlText w:val="%2)"/>
      <w:lvlJc w:val="left"/>
      <w:pPr>
        <w:ind w:left="1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4" w15:restartNumberingAfterBreak="0">
    <w:nsid w:val="66C71E68"/>
    <w:multiLevelType w:val="multilevel"/>
    <w:tmpl w:val="8650478E"/>
    <w:lvl w:ilvl="0">
      <w:start w:val="1"/>
      <w:numFmt w:val="decimal"/>
      <w:lvlText w:val="%1)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564793"/>
    <w:multiLevelType w:val="hybridMultilevel"/>
    <w:tmpl w:val="215628E4"/>
    <w:lvl w:ilvl="0" w:tplc="C28ACDC8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A1E80"/>
    <w:multiLevelType w:val="hybridMultilevel"/>
    <w:tmpl w:val="27BA8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E5075"/>
    <w:multiLevelType w:val="hybridMultilevel"/>
    <w:tmpl w:val="7966B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522828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B3CC49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6077">
    <w:abstractNumId w:val="24"/>
  </w:num>
  <w:num w:numId="2" w16cid:durableId="1047216012">
    <w:abstractNumId w:val="21"/>
  </w:num>
  <w:num w:numId="3" w16cid:durableId="1808861750">
    <w:abstractNumId w:val="11"/>
  </w:num>
  <w:num w:numId="4" w16cid:durableId="1186477914">
    <w:abstractNumId w:val="13"/>
  </w:num>
  <w:num w:numId="5" w16cid:durableId="2138835579">
    <w:abstractNumId w:val="9"/>
  </w:num>
  <w:num w:numId="6" w16cid:durableId="928658418">
    <w:abstractNumId w:val="4"/>
  </w:num>
  <w:num w:numId="7" w16cid:durableId="1039088168">
    <w:abstractNumId w:val="7"/>
  </w:num>
  <w:num w:numId="8" w16cid:durableId="1971743004">
    <w:abstractNumId w:val="19"/>
  </w:num>
  <w:num w:numId="9" w16cid:durableId="1642614185">
    <w:abstractNumId w:val="5"/>
  </w:num>
  <w:num w:numId="10" w16cid:durableId="1125657783">
    <w:abstractNumId w:val="17"/>
  </w:num>
  <w:num w:numId="11" w16cid:durableId="1654138377">
    <w:abstractNumId w:val="22"/>
  </w:num>
  <w:num w:numId="12" w16cid:durableId="269897235">
    <w:abstractNumId w:val="26"/>
  </w:num>
  <w:num w:numId="13" w16cid:durableId="1942759991">
    <w:abstractNumId w:val="8"/>
  </w:num>
  <w:num w:numId="14" w16cid:durableId="82606347">
    <w:abstractNumId w:val="27"/>
  </w:num>
  <w:num w:numId="15" w16cid:durableId="398676952">
    <w:abstractNumId w:val="18"/>
  </w:num>
  <w:num w:numId="16" w16cid:durableId="1189874515">
    <w:abstractNumId w:val="1"/>
  </w:num>
  <w:num w:numId="17" w16cid:durableId="807285062">
    <w:abstractNumId w:val="3"/>
  </w:num>
  <w:num w:numId="18" w16cid:durableId="1942257060">
    <w:abstractNumId w:val="15"/>
  </w:num>
  <w:num w:numId="19" w16cid:durableId="1977375796">
    <w:abstractNumId w:val="20"/>
  </w:num>
  <w:num w:numId="20" w16cid:durableId="1663125467">
    <w:abstractNumId w:val="0"/>
  </w:num>
  <w:num w:numId="21" w16cid:durableId="2118789020">
    <w:abstractNumId w:val="6"/>
  </w:num>
  <w:num w:numId="22" w16cid:durableId="649138976">
    <w:abstractNumId w:val="10"/>
  </w:num>
  <w:num w:numId="23" w16cid:durableId="1679042151">
    <w:abstractNumId w:val="23"/>
  </w:num>
  <w:num w:numId="24" w16cid:durableId="478304222">
    <w:abstractNumId w:val="12"/>
  </w:num>
  <w:num w:numId="25" w16cid:durableId="483401263">
    <w:abstractNumId w:val="2"/>
  </w:num>
  <w:num w:numId="26" w16cid:durableId="88434258">
    <w:abstractNumId w:val="14"/>
  </w:num>
  <w:num w:numId="27" w16cid:durableId="807825411">
    <w:abstractNumId w:val="16"/>
  </w:num>
  <w:num w:numId="28" w16cid:durableId="4075778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0B"/>
    <w:rsid w:val="00006B78"/>
    <w:rsid w:val="00047F0B"/>
    <w:rsid w:val="00065DFD"/>
    <w:rsid w:val="000742F5"/>
    <w:rsid w:val="000963CB"/>
    <w:rsid w:val="000A56A8"/>
    <w:rsid w:val="001F45A4"/>
    <w:rsid w:val="002445DC"/>
    <w:rsid w:val="00292CB8"/>
    <w:rsid w:val="00373EF1"/>
    <w:rsid w:val="003F1A18"/>
    <w:rsid w:val="00493D1D"/>
    <w:rsid w:val="004B530B"/>
    <w:rsid w:val="004C3EDA"/>
    <w:rsid w:val="005221D5"/>
    <w:rsid w:val="0055459E"/>
    <w:rsid w:val="005E7358"/>
    <w:rsid w:val="005F133D"/>
    <w:rsid w:val="00680030"/>
    <w:rsid w:val="006B7573"/>
    <w:rsid w:val="006F1E1E"/>
    <w:rsid w:val="00703611"/>
    <w:rsid w:val="00706535"/>
    <w:rsid w:val="00760C0D"/>
    <w:rsid w:val="00815C9C"/>
    <w:rsid w:val="0086451C"/>
    <w:rsid w:val="008A7CB6"/>
    <w:rsid w:val="008F459B"/>
    <w:rsid w:val="00922CF2"/>
    <w:rsid w:val="0096659B"/>
    <w:rsid w:val="00972528"/>
    <w:rsid w:val="009C5B33"/>
    <w:rsid w:val="009E3003"/>
    <w:rsid w:val="00A2621D"/>
    <w:rsid w:val="00AE7D1E"/>
    <w:rsid w:val="00BE7750"/>
    <w:rsid w:val="00C64E91"/>
    <w:rsid w:val="00CB6E48"/>
    <w:rsid w:val="00CD0042"/>
    <w:rsid w:val="00CD7D7D"/>
    <w:rsid w:val="00D16A0D"/>
    <w:rsid w:val="00D45786"/>
    <w:rsid w:val="00D460F1"/>
    <w:rsid w:val="00D67B0C"/>
    <w:rsid w:val="00DD5005"/>
    <w:rsid w:val="00DE3F37"/>
    <w:rsid w:val="00DF7075"/>
    <w:rsid w:val="00FE21C1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F8C5"/>
  <w15:docId w15:val="{31F24C2F-2CCB-46D3-AFB5-E55F6179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1E30"/>
  </w:style>
  <w:style w:type="character" w:customStyle="1" w:styleId="StopkaZnak">
    <w:name w:val="Stopka Znak"/>
    <w:basedOn w:val="Domylnaczcionkaakapitu"/>
    <w:link w:val="Stopka"/>
    <w:uiPriority w:val="99"/>
    <w:qFormat/>
    <w:rsid w:val="00361E30"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1E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3E41B8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753C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1E30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11">
    <w:name w:val="WW8Num11"/>
    <w:qFormat/>
  </w:style>
  <w:style w:type="numbering" w:customStyle="1" w:styleId="WW8Num9">
    <w:name w:val="WW8Num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074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F5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2F5"/>
    <w:rPr>
      <w:rFonts w:ascii="Calibri" w:eastAsia="Calibri" w:hAnsi="Calibri"/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F5"/>
    <w:rPr>
      <w:rFonts w:ascii="Segoe UI" w:eastAsia="Calibri" w:hAnsi="Segoe UI" w:cs="Segoe UI"/>
      <w:color w:val="00000A"/>
      <w:sz w:val="18"/>
      <w:szCs w:val="18"/>
    </w:rPr>
  </w:style>
  <w:style w:type="paragraph" w:styleId="Poprawka">
    <w:name w:val="Revision"/>
    <w:hidden/>
    <w:uiPriority w:val="99"/>
    <w:semiHidden/>
    <w:rsid w:val="000A56A8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33F9-4DC9-492C-9521-6E1911C7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dc:description/>
  <cp:lastModifiedBy>Dawid</cp:lastModifiedBy>
  <cp:revision>2</cp:revision>
  <dcterms:created xsi:type="dcterms:W3CDTF">2022-10-20T09:18:00Z</dcterms:created>
  <dcterms:modified xsi:type="dcterms:W3CDTF">2022-10-20T09:18:00Z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