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7DD06" w14:textId="38E046A4" w:rsidR="00915605" w:rsidRPr="00915605" w:rsidRDefault="002E2236"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.271.</w:t>
      </w:r>
      <w:r w:rsidR="002060F8">
        <w:rPr>
          <w:rFonts w:cs="Arial"/>
          <w:iCs/>
          <w:sz w:val="20"/>
          <w:szCs w:val="20"/>
          <w:lang w:eastAsia="en-US"/>
        </w:rPr>
        <w:t>4</w:t>
      </w:r>
      <w:r w:rsidR="00915605" w:rsidRPr="00915605">
        <w:rPr>
          <w:rFonts w:cs="Arial"/>
          <w:iCs/>
          <w:sz w:val="20"/>
          <w:szCs w:val="20"/>
          <w:lang w:eastAsia="en-US"/>
        </w:rPr>
        <w:t>.20</w:t>
      </w:r>
      <w:r w:rsidR="005B36A7">
        <w:rPr>
          <w:rFonts w:cs="Arial"/>
          <w:iCs/>
          <w:sz w:val="20"/>
          <w:szCs w:val="20"/>
          <w:lang w:eastAsia="en-US"/>
        </w:rPr>
        <w:t>2</w:t>
      </w:r>
      <w:r>
        <w:rPr>
          <w:rFonts w:cs="Arial"/>
          <w:iCs/>
          <w:sz w:val="20"/>
          <w:szCs w:val="20"/>
          <w:lang w:eastAsia="en-US"/>
        </w:rPr>
        <w:t>4</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4298D1E" w14:textId="73197ECE" w:rsidR="00526523" w:rsidRDefault="00526523" w:rsidP="00EA60DC">
      <w:pPr>
        <w:tabs>
          <w:tab w:val="left" w:pos="7037"/>
        </w:tabs>
        <w:spacing w:before="120" w:after="120" w:line="300" w:lineRule="auto"/>
        <w:rPr>
          <w:rFonts w:cs="Arial"/>
          <w:b/>
          <w:iCs/>
          <w:lang w:eastAsia="en-US"/>
        </w:rPr>
      </w:pPr>
      <w:r>
        <w:rPr>
          <w:rFonts w:cs="Arial"/>
          <w:b/>
          <w:iCs/>
          <w:lang w:eastAsia="en-US"/>
        </w:rPr>
        <w:tab/>
      </w:r>
    </w:p>
    <w:p w14:paraId="1559D18C" w14:textId="77777777" w:rsidR="002E2236" w:rsidRDefault="002E2236" w:rsidP="00EA60DC">
      <w:pPr>
        <w:tabs>
          <w:tab w:val="left" w:pos="7037"/>
        </w:tabs>
        <w:spacing w:before="120" w:after="120" w:line="300" w:lineRule="auto"/>
        <w:rPr>
          <w:rFonts w:cs="Arial"/>
          <w:b/>
          <w:iCs/>
          <w:lang w:eastAsia="en-US"/>
        </w:rPr>
      </w:pPr>
    </w:p>
    <w:p w14:paraId="7A29AAD2" w14:textId="77777777" w:rsidR="002E2236" w:rsidRDefault="002E2236" w:rsidP="00EA60DC">
      <w:pPr>
        <w:tabs>
          <w:tab w:val="left" w:pos="7037"/>
        </w:tabs>
        <w:spacing w:before="120" w:after="120" w:line="300" w:lineRule="auto"/>
        <w:rPr>
          <w:rFonts w:cs="Arial"/>
          <w:b/>
          <w:iCs/>
          <w:lang w:eastAsia="en-US"/>
        </w:rPr>
      </w:pPr>
    </w:p>
    <w:p w14:paraId="04BEDDD7" w14:textId="77777777" w:rsidR="00D85B26" w:rsidRDefault="00D85B26" w:rsidP="00EA60DC">
      <w:pPr>
        <w:tabs>
          <w:tab w:val="left" w:pos="7037"/>
        </w:tabs>
        <w:spacing w:before="120" w:after="120" w:line="300" w:lineRule="auto"/>
        <w:rPr>
          <w:rFonts w:cs="Arial"/>
          <w:b/>
          <w:iCs/>
          <w:lang w:eastAsia="en-US"/>
        </w:rPr>
      </w:pPr>
    </w:p>
    <w:p w14:paraId="657BCA14" w14:textId="77777777" w:rsidR="002E2236" w:rsidRDefault="002E2236" w:rsidP="00EA60DC">
      <w:pPr>
        <w:tabs>
          <w:tab w:val="left" w:pos="7037"/>
        </w:tabs>
        <w:spacing w:before="120" w:after="120" w:line="300" w:lineRule="auto"/>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1B59FDFA" w:rsidR="00FB02FE" w:rsidRPr="00915605" w:rsidRDefault="00391B29" w:rsidP="00FB02FE">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6A5F89C7" w14:textId="5C431509" w:rsidR="00D515C5" w:rsidRPr="00915605" w:rsidRDefault="00D515C5" w:rsidP="00D515C5">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 na podst. art. 275 pkt 1 Pzp</w:t>
      </w:r>
    </w:p>
    <w:p w14:paraId="6F8975C0" w14:textId="77777777" w:rsidR="00D85B26" w:rsidRDefault="00D85B26" w:rsidP="00D85B26">
      <w:pPr>
        <w:spacing w:line="276" w:lineRule="auto"/>
        <w:jc w:val="center"/>
        <w:rPr>
          <w:rFonts w:eastAsia="Calibri" w:cs="Arial"/>
          <w:b/>
          <w:bCs/>
          <w:sz w:val="28"/>
          <w:szCs w:val="28"/>
          <w:lang w:eastAsia="en-US"/>
        </w:rPr>
      </w:pPr>
    </w:p>
    <w:p w14:paraId="58B79E6A" w14:textId="0455ED9E" w:rsidR="00846250" w:rsidRPr="00D85B26" w:rsidRDefault="00D85B26" w:rsidP="00D85B26">
      <w:pPr>
        <w:spacing w:line="276" w:lineRule="auto"/>
        <w:jc w:val="center"/>
        <w:rPr>
          <w:rFonts w:eastAsia="Calibri" w:cs="Arial"/>
          <w:b/>
          <w:bCs/>
          <w:sz w:val="28"/>
          <w:szCs w:val="28"/>
          <w:lang w:eastAsia="en-US"/>
        </w:rPr>
      </w:pPr>
      <w:r w:rsidRPr="00D85B26">
        <w:rPr>
          <w:rFonts w:eastAsia="Calibri" w:cs="Arial"/>
          <w:b/>
          <w:bCs/>
          <w:sz w:val="28"/>
          <w:szCs w:val="28"/>
          <w:lang w:eastAsia="en-US"/>
        </w:rPr>
        <w:t>Pełnienie nadzoru inwestorskiego nad realizacją robót budowlanych w ramach zadania pn. „</w:t>
      </w:r>
      <w:bookmarkStart w:id="0" w:name="_Hlk165026077"/>
      <w:r w:rsidRPr="00D85B26">
        <w:rPr>
          <w:rFonts w:eastAsia="Calibri" w:cs="Arial"/>
          <w:b/>
          <w:bCs/>
          <w:sz w:val="28"/>
          <w:szCs w:val="28"/>
          <w:lang w:eastAsia="en-US"/>
        </w:rPr>
        <w:t>Budowa odcinka ścieżki rowerowej wzdłuż DW 237 od granicy Czerska w stronę granicy z gminą Tuchola</w:t>
      </w:r>
      <w:bookmarkEnd w:id="0"/>
    </w:p>
    <w:p w14:paraId="6D0B7832" w14:textId="77777777" w:rsidR="008D408F" w:rsidRPr="00654FD2" w:rsidRDefault="008D408F" w:rsidP="000E1BF9">
      <w:pPr>
        <w:keepNext/>
        <w:spacing w:before="120" w:after="120" w:line="23" w:lineRule="atLeast"/>
        <w:outlineLvl w:val="3"/>
        <w:rPr>
          <w:rFonts w:eastAsia="Calibri" w:cs="Arial"/>
          <w:b/>
          <w:bCs/>
          <w:sz w:val="28"/>
          <w:szCs w:val="28"/>
          <w:lang w:eastAsia="en-US"/>
        </w:rPr>
      </w:pPr>
      <w:bookmarkStart w:id="1" w:name="_Hlk114826869"/>
    </w:p>
    <w:bookmarkEnd w:id="1"/>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04E03EAF" w14:textId="77777777" w:rsidR="002E2236" w:rsidRPr="00EA60DC" w:rsidRDefault="002E2236" w:rsidP="00694C3B">
      <w:pPr>
        <w:spacing w:before="120" w:after="120"/>
        <w:ind w:right="252"/>
        <w:rPr>
          <w:rFonts w:cs="Arial"/>
          <w:b/>
          <w:bCs/>
          <w:sz w:val="20"/>
          <w:szCs w:val="20"/>
          <w:lang w:eastAsia="en-US"/>
        </w:rPr>
      </w:pPr>
    </w:p>
    <w:p w14:paraId="777E8264" w14:textId="77777777" w:rsidR="00963760" w:rsidRPr="00EA60DC" w:rsidRDefault="00963760" w:rsidP="00F0767D">
      <w:pPr>
        <w:spacing w:before="120" w:after="120"/>
        <w:ind w:right="252"/>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EA60DC">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AEB39C1" w14:textId="77777777" w:rsidR="002E2236" w:rsidRDefault="002E2236" w:rsidP="005B38E6">
      <w:pPr>
        <w:tabs>
          <w:tab w:val="left" w:pos="1276"/>
        </w:tabs>
        <w:spacing w:before="120" w:after="120"/>
        <w:ind w:right="1152"/>
        <w:jc w:val="center"/>
        <w:rPr>
          <w:rFonts w:cs="Arial"/>
          <w:i/>
          <w:iCs/>
          <w:sz w:val="28"/>
          <w:szCs w:val="28"/>
          <w:vertAlign w:val="superscript"/>
          <w:lang w:eastAsia="en-US"/>
        </w:rPr>
      </w:pPr>
    </w:p>
    <w:p w14:paraId="62455EAB" w14:textId="77777777" w:rsidR="002E2236" w:rsidRDefault="002E2236" w:rsidP="002E2236">
      <w:pPr>
        <w:tabs>
          <w:tab w:val="left" w:pos="1276"/>
        </w:tabs>
        <w:spacing w:before="120" w:after="120"/>
        <w:ind w:right="1152"/>
        <w:jc w:val="center"/>
        <w:rPr>
          <w:rFonts w:cs="Arial"/>
          <w:sz w:val="28"/>
          <w:szCs w:val="28"/>
          <w:vertAlign w:val="superscript"/>
          <w:lang w:eastAsia="en-US"/>
        </w:rPr>
      </w:pPr>
    </w:p>
    <w:p w14:paraId="5FE62EF4" w14:textId="440AAE2C" w:rsidR="00846250" w:rsidRPr="002E2236" w:rsidRDefault="005B36A7" w:rsidP="002E2236">
      <w:pPr>
        <w:tabs>
          <w:tab w:val="left" w:pos="1276"/>
        </w:tabs>
        <w:spacing w:before="120" w:after="120"/>
        <w:ind w:right="1152"/>
        <w:jc w:val="center"/>
        <w:rPr>
          <w:rFonts w:cs="Arial"/>
          <w:sz w:val="28"/>
          <w:szCs w:val="28"/>
          <w:vertAlign w:val="superscript"/>
          <w:lang w:eastAsia="en-US"/>
        </w:rPr>
      </w:pPr>
      <w:r w:rsidRPr="002E2236">
        <w:rPr>
          <w:rFonts w:cs="Arial"/>
          <w:sz w:val="28"/>
          <w:szCs w:val="28"/>
          <w:vertAlign w:val="superscript"/>
          <w:lang w:eastAsia="en-US"/>
        </w:rPr>
        <w:t>Czersk, dnia</w:t>
      </w:r>
      <w:r w:rsidR="00A7104F" w:rsidRPr="002E2236">
        <w:rPr>
          <w:rFonts w:cs="Arial"/>
          <w:sz w:val="28"/>
          <w:szCs w:val="28"/>
          <w:vertAlign w:val="superscript"/>
          <w:lang w:eastAsia="en-US"/>
        </w:rPr>
        <w:t xml:space="preserve"> </w:t>
      </w:r>
      <w:r w:rsidR="00D85B26">
        <w:rPr>
          <w:rFonts w:cs="Arial"/>
          <w:sz w:val="28"/>
          <w:szCs w:val="28"/>
          <w:vertAlign w:val="superscript"/>
          <w:lang w:eastAsia="en-US"/>
        </w:rPr>
        <w:t xml:space="preserve">6 maja </w:t>
      </w:r>
      <w:r w:rsidRPr="002E2236">
        <w:rPr>
          <w:rFonts w:cs="Arial"/>
          <w:sz w:val="28"/>
          <w:szCs w:val="28"/>
          <w:vertAlign w:val="superscript"/>
          <w:lang w:eastAsia="en-US"/>
        </w:rPr>
        <w:t>202</w:t>
      </w:r>
      <w:r w:rsidR="002E2236" w:rsidRPr="002E2236">
        <w:rPr>
          <w:rFonts w:cs="Arial"/>
          <w:sz w:val="28"/>
          <w:szCs w:val="28"/>
          <w:vertAlign w:val="superscript"/>
          <w:lang w:eastAsia="en-US"/>
        </w:rPr>
        <w:t>4</w:t>
      </w:r>
      <w:r w:rsidR="00915605" w:rsidRPr="002E2236">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2ED19C04" w:rsidR="00AD0BF8" w:rsidRPr="0008187F" w:rsidRDefault="002E2236" w:rsidP="00F90AA7">
      <w:pPr>
        <w:keepNext/>
        <w:numPr>
          <w:ilvl w:val="1"/>
          <w:numId w:val="1"/>
        </w:numPr>
        <w:spacing w:before="120" w:after="120" w:line="276" w:lineRule="auto"/>
        <w:ind w:left="851" w:hanging="425"/>
        <w:jc w:val="both"/>
        <w:outlineLvl w:val="3"/>
        <w:rPr>
          <w:rFonts w:cs="Arial"/>
          <w:sz w:val="20"/>
          <w:szCs w:val="20"/>
          <w:lang w:eastAsia="en-US"/>
        </w:rPr>
      </w:pPr>
      <w:r>
        <w:rPr>
          <w:rFonts w:cs="Arial"/>
          <w:b/>
          <w:sz w:val="20"/>
          <w:szCs w:val="20"/>
          <w:lang w:eastAsia="en-US"/>
        </w:rPr>
        <w:t>Związek Gmin „W Sercu Borów Tucholskich”</w:t>
      </w:r>
      <w:r w:rsidR="0008187F">
        <w:rPr>
          <w:rFonts w:cs="Arial"/>
          <w:sz w:val="20"/>
          <w:szCs w:val="20"/>
          <w:lang w:eastAsia="en-US"/>
        </w:rPr>
        <w:t>,</w:t>
      </w:r>
      <w:r w:rsidR="00AD0BF8" w:rsidRPr="00AD0BF8">
        <w:rPr>
          <w:rFonts w:cs="Arial"/>
          <w:sz w:val="20"/>
          <w:szCs w:val="20"/>
          <w:lang w:eastAsia="en-US"/>
        </w:rPr>
        <w:t xml:space="preserve"> ul. Kościuszki 27; 89-650 Czersk</w:t>
      </w:r>
      <w:r w:rsidR="0008187F">
        <w:rPr>
          <w:rFonts w:cs="Arial"/>
          <w:sz w:val="20"/>
          <w:szCs w:val="20"/>
          <w:lang w:eastAsia="en-US"/>
        </w:rPr>
        <w:t>,</w:t>
      </w:r>
      <w:r w:rsidR="00AD0BF8" w:rsidRPr="00AD0BF8">
        <w:rPr>
          <w:rFonts w:cs="Arial"/>
          <w:sz w:val="20"/>
          <w:szCs w:val="20"/>
          <w:lang w:eastAsia="en-US"/>
        </w:rPr>
        <w:t xml:space="preserve"> </w:t>
      </w:r>
      <w:r w:rsidR="00AD0BF8" w:rsidRPr="0008187F">
        <w:rPr>
          <w:rFonts w:cs="Arial"/>
          <w:sz w:val="20"/>
          <w:szCs w:val="20"/>
          <w:lang w:eastAsia="en-US"/>
        </w:rPr>
        <w:t>numer tel. (52) 395-48-</w:t>
      </w:r>
      <w:r w:rsidR="0073372F">
        <w:rPr>
          <w:rFonts w:cs="Arial"/>
          <w:sz w:val="20"/>
          <w:szCs w:val="20"/>
          <w:lang w:eastAsia="en-US"/>
        </w:rPr>
        <w:t>52</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564BA4AF" w:rsidR="00AD0BF8" w:rsidRPr="0073372F" w:rsidRDefault="00AD0BF8" w:rsidP="0073372F">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0073372F" w:rsidRPr="0069143C">
          <w:rPr>
            <w:b/>
            <w:bCs/>
            <w:sz w:val="20"/>
            <w:szCs w:val="20"/>
            <w:lang w:eastAsia="en-US"/>
          </w:rPr>
          <w:t>https://zwiazek-gmin.bip.gov.pl/</w:t>
        </w:r>
      </w:hyperlink>
    </w:p>
    <w:p w14:paraId="63119295" w14:textId="578AC4C6" w:rsidR="00AD0BF8" w:rsidRPr="0073372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0073372F" w:rsidRPr="0069143C">
          <w:rPr>
            <w:rStyle w:val="Hipercze"/>
            <w:b/>
            <w:bCs/>
            <w:color w:val="auto"/>
            <w:sz w:val="20"/>
            <w:szCs w:val="20"/>
            <w:u w:val="none"/>
            <w:lang w:eastAsia="en-US"/>
          </w:rPr>
          <w:t>zwiazek.gmin@czersk.pl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bookmarkStart w:id="2" w:name="_Hlk159406839"/>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bookmarkEnd w:id="2"/>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4B6316D0" w14:textId="77777777" w:rsidR="00D85B26" w:rsidRPr="00915605" w:rsidRDefault="00D85B26" w:rsidP="00D85B2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336EF9BD" w14:textId="77777777" w:rsidR="00D85B26" w:rsidRPr="00B800D4" w:rsidRDefault="00D85B26" w:rsidP="00D85B26">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2023 r., poz. 1605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36F88C6" w14:textId="77777777" w:rsidR="00D85B26" w:rsidRPr="005B36A7" w:rsidRDefault="00D85B26" w:rsidP="00D85B26">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8DEE7DA" w14:textId="77777777" w:rsidR="00D85B26" w:rsidRDefault="00D85B26" w:rsidP="00D85B26">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0A715A75" w14:textId="77777777" w:rsidR="00D85B26" w:rsidRDefault="00D85B26" w:rsidP="00D85B26">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9A80030" w14:textId="77777777" w:rsidR="00D85B26" w:rsidRDefault="00D85B26" w:rsidP="00D85B26">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7D1C086D" w14:textId="77777777" w:rsidR="00D85B26" w:rsidRPr="00E93E3C" w:rsidRDefault="00D85B26" w:rsidP="00D85B26">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377C3961" w14:textId="77777777" w:rsidR="00D85B26" w:rsidRDefault="00D85B26" w:rsidP="00D85B26">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33B21AC7" w14:textId="77777777" w:rsidR="00D85B26" w:rsidRPr="00915605" w:rsidRDefault="00D85B26" w:rsidP="00D85B26">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2C5C9D93" w14:textId="77777777" w:rsidR="00D85B26" w:rsidRDefault="00D85B26" w:rsidP="00D85B2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7815D269" w14:textId="77777777" w:rsidR="00D85B26" w:rsidRPr="005B36A7" w:rsidRDefault="00D85B26" w:rsidP="00D85B26">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D8EA49D" w14:textId="77777777" w:rsidR="00D85B26" w:rsidRPr="00915605" w:rsidRDefault="00D85B26" w:rsidP="00D85B2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244DE524" w14:textId="7E358C2C" w:rsidR="00D85B26" w:rsidRPr="00D85B26" w:rsidRDefault="00D85B26" w:rsidP="00D85B26">
      <w:pPr>
        <w:keepNext/>
        <w:numPr>
          <w:ilvl w:val="1"/>
          <w:numId w:val="1"/>
        </w:numPr>
        <w:spacing w:before="120" w:after="120" w:line="276" w:lineRule="auto"/>
        <w:ind w:left="709" w:hanging="425"/>
        <w:jc w:val="both"/>
        <w:outlineLvl w:val="3"/>
        <w:rPr>
          <w:rFonts w:cs="Arial"/>
          <w:b/>
          <w:bCs/>
          <w:sz w:val="20"/>
          <w:szCs w:val="20"/>
        </w:rPr>
      </w:pPr>
      <w:r w:rsidRPr="00413D83">
        <w:rPr>
          <w:rFonts w:cs="Arial"/>
          <w:bCs/>
          <w:sz w:val="20"/>
        </w:rPr>
        <w:t xml:space="preserve">Przedmiotem zamówienia jest: </w:t>
      </w:r>
      <w:bookmarkStart w:id="3" w:name="_Hlk165372667"/>
      <w:r w:rsidRPr="00D85B26">
        <w:rPr>
          <w:b/>
          <w:sz w:val="20"/>
          <w:szCs w:val="20"/>
        </w:rPr>
        <w:t>Pełnienie nadzoru inwestorskiego nad realizacją robót budowlanych w ramach zadania pn.</w:t>
      </w:r>
      <w:r w:rsidRPr="00D85B26">
        <w:rPr>
          <w:sz w:val="20"/>
          <w:szCs w:val="20"/>
        </w:rPr>
        <w:t xml:space="preserve"> </w:t>
      </w:r>
      <w:r w:rsidRPr="00D85B26">
        <w:rPr>
          <w:b/>
          <w:sz w:val="20"/>
          <w:szCs w:val="20"/>
        </w:rPr>
        <w:t>„</w:t>
      </w:r>
      <w:r w:rsidRPr="00D85B26">
        <w:rPr>
          <w:b/>
          <w:bCs/>
          <w:sz w:val="20"/>
          <w:szCs w:val="20"/>
        </w:rPr>
        <w:t>Budowa odcinka ścieżki rowerowej wzdłuż DW 237 od granicy Czerska w stronę granicy z gminą Tuchola</w:t>
      </w:r>
      <w:bookmarkEnd w:id="3"/>
      <w:r w:rsidRPr="00D85B26">
        <w:rPr>
          <w:rFonts w:cs="Arial"/>
          <w:b/>
          <w:bCs/>
          <w:sz w:val="20"/>
          <w:szCs w:val="20"/>
        </w:rPr>
        <w:t>.</w:t>
      </w:r>
    </w:p>
    <w:p w14:paraId="5B5C6234" w14:textId="77777777" w:rsidR="00D85B26" w:rsidRPr="00781E03" w:rsidRDefault="00D85B26" w:rsidP="00D85B2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 oraz dokumentacji zadania objętego niniejszym nadzorem (tj. dokumentacji projektowej, ST</w:t>
      </w:r>
      <w:r>
        <w:rPr>
          <w:rFonts w:cs="Arial"/>
          <w:bCs/>
          <w:sz w:val="20"/>
          <w:szCs w:val="20"/>
        </w:rPr>
        <w:t>WiORB</w:t>
      </w:r>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023053B7" w14:textId="77777777" w:rsidR="00D85B26" w:rsidRPr="00781E03" w:rsidRDefault="00D85B26" w:rsidP="00D85B2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13083966" w14:textId="77777777" w:rsidR="00D85B26" w:rsidRPr="00FD1D33" w:rsidRDefault="00D85B26" w:rsidP="00D85B26">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w:t>
      </w:r>
      <w:r>
        <w:rPr>
          <w:rFonts w:cs="Arial"/>
          <w:bCs/>
          <w:sz w:val="20"/>
          <w:szCs w:val="20"/>
        </w:rPr>
        <w:br/>
      </w:r>
      <w:r w:rsidRPr="00FD1D33">
        <w:rPr>
          <w:rFonts w:cs="Arial"/>
          <w:bCs/>
          <w:sz w:val="20"/>
          <w:szCs w:val="20"/>
        </w:rPr>
        <w:t>tj. osoby pełniące samodzielne funkcje techniczne w budownictwie w rozumieniu ustawy z dnia 7 lipca 1994r. Prawo budowlane (t. j. - Dz. U. z 202</w:t>
      </w:r>
      <w:r>
        <w:rPr>
          <w:rFonts w:cs="Arial"/>
          <w:bCs/>
          <w:sz w:val="20"/>
          <w:szCs w:val="20"/>
        </w:rPr>
        <w:t>3</w:t>
      </w:r>
      <w:r w:rsidRPr="00FD1D33">
        <w:rPr>
          <w:rFonts w:cs="Arial"/>
          <w:bCs/>
          <w:sz w:val="20"/>
          <w:szCs w:val="20"/>
        </w:rPr>
        <w:t xml:space="preserve"> r. poz. </w:t>
      </w:r>
      <w:r>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3D8EAE16" w14:textId="77777777" w:rsidR="00D85B26" w:rsidRDefault="00D85B26" w:rsidP="00D85B26">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25B95D08" w14:textId="77777777" w:rsidR="00D85B26" w:rsidRPr="00165EB8" w:rsidRDefault="00D85B26" w:rsidP="00D85B26">
      <w:pPr>
        <w:keepNext/>
        <w:numPr>
          <w:ilvl w:val="2"/>
          <w:numId w:val="1"/>
        </w:numPr>
        <w:spacing w:before="120" w:after="120" w:line="276" w:lineRule="auto"/>
        <w:jc w:val="both"/>
        <w:outlineLvl w:val="3"/>
        <w:rPr>
          <w:rFonts w:cs="Arial"/>
          <w:bCs/>
          <w:sz w:val="20"/>
          <w:szCs w:val="20"/>
          <w:lang w:eastAsia="en-US"/>
        </w:rPr>
      </w:pPr>
      <w:r w:rsidRPr="00165EB8">
        <w:rPr>
          <w:rFonts w:cs="Arial"/>
          <w:bCs/>
          <w:sz w:val="20"/>
          <w:szCs w:val="20"/>
          <w:u w:val="single"/>
          <w:lang w:eastAsia="en-US"/>
        </w:rPr>
        <w:t>Powody niedokonania podziału zamówienia na części, zgodnie z art. 91 ust. 2 ustawy Pzp (t. j. - Dz. U. z 2023 r., poz. 1605 ze zm.).</w:t>
      </w:r>
      <w:r w:rsidRPr="00165EB8">
        <w:rPr>
          <w:rFonts w:cs="Arial"/>
          <w:bCs/>
          <w:sz w:val="20"/>
          <w:szCs w:val="20"/>
          <w:lang w:eastAsia="en-US"/>
        </w:rPr>
        <w:t xml:space="preserve"> Zamawiający zrezygnował z podziału zamówienia na części, ponieważ taki podział groziłby nadmiernymi trudnościami technicznymi </w:t>
      </w:r>
      <w:r>
        <w:rPr>
          <w:rFonts w:cs="Arial"/>
          <w:bCs/>
          <w:sz w:val="20"/>
          <w:szCs w:val="20"/>
          <w:lang w:eastAsia="en-US"/>
        </w:rPr>
        <w:br/>
      </w:r>
      <w:r w:rsidRPr="00165EB8">
        <w:rPr>
          <w:rFonts w:cs="Arial"/>
          <w:bCs/>
          <w:sz w:val="20"/>
          <w:szCs w:val="20"/>
          <w:lang w:eastAsia="en-US"/>
        </w:rPr>
        <w:t xml:space="preserve">i organizacyjnymi w prawidłowym prowadzeniu nadzoru nad pracami budowlanymi. </w:t>
      </w:r>
      <w:r>
        <w:rPr>
          <w:rFonts w:cs="Arial"/>
          <w:bCs/>
          <w:sz w:val="20"/>
          <w:szCs w:val="20"/>
          <w:lang w:eastAsia="en-US"/>
        </w:rPr>
        <w:br/>
      </w:r>
      <w:r w:rsidRPr="00165EB8">
        <w:rPr>
          <w:rFonts w:cs="Arial"/>
          <w:bCs/>
          <w:sz w:val="20"/>
          <w:szCs w:val="20"/>
          <w:lang w:eastAsia="en-US"/>
        </w:rPr>
        <w:t xml:space="preserve">W związku z powyższym zgodnie z prawem budowlanym będzie ustanowiony jeden inspektor nadzoru dla danej branży, który będzie nadzorował realizację całego zadania </w:t>
      </w:r>
      <w:r>
        <w:rPr>
          <w:rFonts w:cs="Arial"/>
          <w:bCs/>
          <w:sz w:val="20"/>
          <w:szCs w:val="20"/>
          <w:lang w:eastAsia="en-US"/>
        </w:rPr>
        <w:br/>
      </w:r>
      <w:r w:rsidRPr="00165EB8">
        <w:rPr>
          <w:rFonts w:cs="Arial"/>
          <w:bCs/>
          <w:sz w:val="20"/>
          <w:szCs w:val="20"/>
          <w:lang w:eastAsia="en-US"/>
        </w:rPr>
        <w:t>w zakresie swoich uprawnień budowlanych.</w:t>
      </w:r>
      <w:r>
        <w:rPr>
          <w:rFonts w:cs="Arial"/>
          <w:bCs/>
          <w:sz w:val="20"/>
          <w:szCs w:val="20"/>
          <w:lang w:eastAsia="en-US"/>
        </w:rPr>
        <w:t xml:space="preserve"> </w:t>
      </w:r>
      <w:r w:rsidRPr="00165EB8">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Pr>
          <w:rFonts w:cs="Arial"/>
          <w:bCs/>
          <w:sz w:val="20"/>
          <w:szCs w:val="20"/>
          <w:lang w:eastAsia="en-US"/>
        </w:rPr>
        <w:t xml:space="preserve"> </w:t>
      </w:r>
      <w:r w:rsidRPr="00165EB8">
        <w:rPr>
          <w:rFonts w:cs="Arial"/>
          <w:bCs/>
          <w:sz w:val="20"/>
          <w:szCs w:val="20"/>
          <w:lang w:eastAsia="en-US"/>
        </w:rPr>
        <w:t xml:space="preserve">Mając powyższe na uwadze, </w:t>
      </w:r>
      <w:r>
        <w:rPr>
          <w:rFonts w:cs="Arial"/>
          <w:bCs/>
          <w:sz w:val="20"/>
          <w:szCs w:val="20"/>
          <w:lang w:eastAsia="en-US"/>
        </w:rPr>
        <w:br/>
      </w:r>
      <w:r w:rsidRPr="00165EB8">
        <w:rPr>
          <w:rFonts w:cs="Arial"/>
          <w:bCs/>
          <w:sz w:val="20"/>
          <w:szCs w:val="20"/>
          <w:lang w:eastAsia="en-US"/>
        </w:rPr>
        <w:t xml:space="preserve">iż stanowiący podstawę dla tego obowiązku przepis art. 91 ust. 1 ustawy PZP nie określa </w:t>
      </w:r>
      <w:r>
        <w:rPr>
          <w:rFonts w:cs="Arial"/>
          <w:bCs/>
          <w:sz w:val="20"/>
          <w:szCs w:val="20"/>
          <w:lang w:eastAsia="en-US"/>
        </w:rPr>
        <w:br/>
      </w:r>
      <w:r w:rsidRPr="00165EB8">
        <w:rPr>
          <w:rFonts w:cs="Arial"/>
          <w:bCs/>
          <w:sz w:val="20"/>
          <w:szCs w:val="20"/>
          <w:lang w:eastAsia="en-US"/>
        </w:rPr>
        <w:t>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Pr>
          <w:rFonts w:cs="Arial"/>
          <w:bCs/>
          <w:sz w:val="20"/>
          <w:szCs w:val="20"/>
          <w:lang w:eastAsia="en-US"/>
        </w:rPr>
        <w:t xml:space="preserve"> </w:t>
      </w:r>
      <w:r w:rsidRPr="00165EB8">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5332C9FB" w14:textId="77777777" w:rsidR="00D85B26" w:rsidRPr="00DA3082" w:rsidRDefault="00D85B26" w:rsidP="00D85B26">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t>Zamawiający nie dopuszcza składania ofert wariantowych.</w:t>
      </w:r>
    </w:p>
    <w:p w14:paraId="5E7B865C" w14:textId="77777777" w:rsidR="00D85B26" w:rsidRDefault="00D85B26" w:rsidP="00D85B26">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3DE7201" w14:textId="77777777" w:rsidR="00D85B26" w:rsidRPr="00BF6FDC" w:rsidRDefault="00D85B26" w:rsidP="00D85B26">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4CA5433D"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6A4E12">
        <w:rPr>
          <w:rFonts w:cs="Arial"/>
          <w:sz w:val="20"/>
          <w:szCs w:val="20"/>
        </w:rPr>
        <w:t xml:space="preserve"> </w:t>
      </w:r>
      <w:r w:rsidR="002A4F87" w:rsidRPr="002A4F87">
        <w:rPr>
          <w:rFonts w:cs="Arial"/>
          <w:b/>
          <w:bCs/>
          <w:sz w:val="20"/>
          <w:szCs w:val="20"/>
        </w:rPr>
        <w:t>do</w:t>
      </w:r>
      <w:r w:rsidR="00865C6C" w:rsidRPr="00865C6C">
        <w:rPr>
          <w:rFonts w:cs="Arial"/>
          <w:b/>
          <w:bCs/>
          <w:sz w:val="20"/>
          <w:szCs w:val="20"/>
        </w:rPr>
        <w:t xml:space="preserve"> </w:t>
      </w:r>
      <w:r w:rsidR="00D23D32">
        <w:rPr>
          <w:rFonts w:cs="Arial"/>
          <w:b/>
          <w:bCs/>
          <w:sz w:val="20"/>
          <w:szCs w:val="20"/>
        </w:rPr>
        <w:t>6</w:t>
      </w:r>
      <w:r w:rsidR="00865C6C" w:rsidRPr="00865C6C">
        <w:rPr>
          <w:rFonts w:cs="Arial"/>
          <w:b/>
          <w:bCs/>
          <w:sz w:val="20"/>
          <w:szCs w:val="20"/>
        </w:rPr>
        <w:t xml:space="preserve"> miesięcy od dnia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5D2A6CFA"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bookmarkStart w:id="4" w:name="_Hlk68284759"/>
      <w:r w:rsidR="0073372F">
        <w:rPr>
          <w:rFonts w:cs="Arial"/>
          <w:sz w:val="20"/>
          <w:szCs w:val="20"/>
          <w:lang w:eastAsia="en-US"/>
        </w:rPr>
        <w:t>Wioletta Glaner</w:t>
      </w:r>
      <w:r w:rsidR="00323424" w:rsidRPr="00323424">
        <w:rPr>
          <w:rFonts w:cs="Arial"/>
          <w:sz w:val="20"/>
          <w:szCs w:val="20"/>
          <w:lang w:eastAsia="en-US"/>
        </w:rPr>
        <w:t xml:space="preserve">. </w:t>
      </w:r>
      <w:bookmarkStart w:id="5" w:name="_Hlk69240219"/>
      <w:r w:rsidR="00323424" w:rsidRPr="00323424">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323424" w:rsidRPr="00323424">
          <w:rPr>
            <w:rStyle w:val="Hipercze"/>
            <w:rFonts w:cs="Arial"/>
            <w:b/>
            <w:bCs/>
            <w:sz w:val="20"/>
            <w:szCs w:val="20"/>
            <w:lang w:eastAsia="en-US"/>
          </w:rPr>
          <w:t>platformazakupowa.pl</w:t>
        </w:r>
      </w:hyperlink>
      <w:r w:rsidR="00323424" w:rsidRPr="00323424">
        <w:rPr>
          <w:rFonts w:cs="Arial"/>
          <w:b/>
          <w:bCs/>
          <w:sz w:val="20"/>
          <w:szCs w:val="20"/>
          <w:lang w:eastAsia="en-US"/>
        </w:rPr>
        <w:t xml:space="preserve"> pod adresem: </w:t>
      </w:r>
      <w:bookmarkStart w:id="6" w:name="_Hlk68285079"/>
      <w:r w:rsidR="00323424" w:rsidRPr="00323424">
        <w:rPr>
          <w:rFonts w:cs="Arial"/>
          <w:sz w:val="20"/>
          <w:szCs w:val="20"/>
          <w:lang w:eastAsia="en-US"/>
        </w:rPr>
        <w:fldChar w:fldCharType="begin"/>
      </w:r>
      <w:r w:rsidR="00323424" w:rsidRPr="00323424">
        <w:rPr>
          <w:rFonts w:cs="Arial"/>
          <w:sz w:val="20"/>
          <w:szCs w:val="20"/>
          <w:lang w:eastAsia="en-US"/>
        </w:rPr>
        <w:instrText xml:space="preserve"> HYPERLINK "https://platformazakupowa.pl/pn/czersk" </w:instrText>
      </w:r>
      <w:r w:rsidR="00323424" w:rsidRPr="00323424">
        <w:rPr>
          <w:rFonts w:cs="Arial"/>
          <w:sz w:val="20"/>
          <w:szCs w:val="20"/>
          <w:lang w:eastAsia="en-US"/>
        </w:rPr>
      </w:r>
      <w:r w:rsidR="00323424" w:rsidRPr="00323424">
        <w:rPr>
          <w:rFonts w:cs="Arial"/>
          <w:sz w:val="20"/>
          <w:szCs w:val="20"/>
          <w:lang w:eastAsia="en-US"/>
        </w:rPr>
        <w:fldChar w:fldCharType="separate"/>
      </w:r>
      <w:r w:rsidR="00323424" w:rsidRPr="00323424">
        <w:rPr>
          <w:rStyle w:val="Hipercze"/>
          <w:rFonts w:cs="Arial"/>
          <w:b/>
          <w:bCs/>
          <w:sz w:val="20"/>
          <w:szCs w:val="20"/>
          <w:lang w:eastAsia="en-US"/>
        </w:rPr>
        <w:t>https://platformazakupowa.pl/pn/czersk</w:t>
      </w:r>
      <w:r w:rsidR="00323424" w:rsidRPr="00323424">
        <w:rPr>
          <w:rFonts w:cs="Arial"/>
          <w:sz w:val="20"/>
          <w:szCs w:val="20"/>
          <w:lang w:eastAsia="en-US"/>
        </w:rPr>
        <w:fldChar w:fldCharType="end"/>
      </w:r>
      <w:bookmarkEnd w:id="6"/>
      <w:r w:rsidR="00323424" w:rsidRPr="00323424">
        <w:rPr>
          <w:rFonts w:cs="Arial"/>
          <w:b/>
          <w:bCs/>
          <w:sz w:val="20"/>
          <w:szCs w:val="20"/>
          <w:lang w:eastAsia="en-US"/>
        </w:rPr>
        <w:t xml:space="preserve"> i formularza „Wyślij wiadomość do zamawiającego”.</w:t>
      </w:r>
      <w:bookmarkEnd w:id="4"/>
      <w:bookmarkEnd w:id="5"/>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4FD52504"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r w:rsidR="00E5408A">
        <w:rPr>
          <w:rFonts w:cs="Arial"/>
          <w:sz w:val="20"/>
          <w:szCs w:val="20"/>
          <w:lang w:eastAsia="en-US"/>
        </w:rPr>
        <w:t xml:space="preserve"> </w:t>
      </w:r>
      <w:hyperlink r:id="rId17" w:history="1">
        <w:r w:rsidR="00E5408A" w:rsidRPr="00A01A48">
          <w:rPr>
            <w:rStyle w:val="Hipercze"/>
            <w:rFonts w:cs="Arial"/>
            <w:sz w:val="20"/>
            <w:szCs w:val="20"/>
            <w:lang w:eastAsia="en-US"/>
          </w:rPr>
          <w:t>przetargi.zwiazekgmin@czersk.pl</w:t>
        </w:r>
      </w:hyperlink>
      <w:r w:rsidR="00E5408A">
        <w:rPr>
          <w:rFonts w:cs="Arial"/>
          <w:sz w:val="20"/>
          <w:szCs w:val="20"/>
          <w:lang w:eastAsia="en-US"/>
        </w:rPr>
        <w:t xml:space="preserve"> lub </w:t>
      </w:r>
      <w:hyperlink r:id="rId18" w:history="1">
        <w:r w:rsidR="00E5408A" w:rsidRPr="00E5408A">
          <w:rPr>
            <w:rStyle w:val="Hipercze"/>
            <w:rFonts w:cs="Arial"/>
            <w:sz w:val="20"/>
            <w:szCs w:val="20"/>
            <w:lang w:eastAsia="en-US"/>
          </w:rPr>
          <w:t>zwiazek.gmin@czersk.pl</w:t>
        </w:r>
      </w:hyperlink>
      <w:r w:rsidR="00E5408A">
        <w:rPr>
          <w:rStyle w:val="Hipercze"/>
          <w:b/>
          <w:bCs/>
          <w:color w:val="auto"/>
          <w:sz w:val="20"/>
          <w:szCs w:val="20"/>
          <w:u w:val="none"/>
          <w:lang w:eastAsia="en-US"/>
        </w:rPr>
        <w:t xml:space="preserve"> </w:t>
      </w:r>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323424">
        <w:rPr>
          <w:rFonts w:cs="Arial"/>
          <w:b/>
          <w:bCs/>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323424">
          <w:rPr>
            <w:rFonts w:cs="Arial"/>
            <w:sz w:val="20"/>
            <w:szCs w:val="20"/>
            <w:lang w:eastAsia="en-US"/>
          </w:rPr>
          <w:t>platformazakupowa.pl</w:t>
        </w:r>
      </w:hyperlink>
      <w:r w:rsidRPr="00323424">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323424">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D23D32">
      <w:pPr>
        <w:pStyle w:val="Akapitzlist"/>
        <w:numPr>
          <w:ilvl w:val="1"/>
          <w:numId w:val="1"/>
        </w:numPr>
        <w:spacing w:before="120" w:after="120"/>
        <w:ind w:left="851" w:right="-1" w:hanging="567"/>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4851872E" w:rsidR="006664E3" w:rsidRDefault="007A481D" w:rsidP="00037F54">
      <w:pPr>
        <w:pStyle w:val="Akapitzlist"/>
        <w:numPr>
          <w:ilvl w:val="1"/>
          <w:numId w:val="1"/>
        </w:numPr>
        <w:spacing w:before="120" w:after="120"/>
        <w:ind w:left="851" w:right="92" w:hanging="567"/>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t>
      </w:r>
      <w:r w:rsidR="006A4E12">
        <w:rPr>
          <w:rFonts w:ascii="Arial" w:hAnsi="Arial" w:cs="Arial"/>
          <w:sz w:val="20"/>
          <w:szCs w:val="20"/>
        </w:rPr>
        <w:t>Wioletta Glaner</w:t>
      </w:r>
      <w:r w:rsidR="00323424" w:rsidRPr="00323424">
        <w:rPr>
          <w:rFonts w:ascii="Arial" w:hAnsi="Arial" w:cs="Arial"/>
          <w:sz w:val="20"/>
          <w:szCs w:val="20"/>
        </w:rPr>
        <w:t xml:space="preserve">. </w:t>
      </w:r>
      <w:r w:rsidR="00323424" w:rsidRPr="00323424">
        <w:rPr>
          <w:rFonts w:ascii="Arial" w:hAnsi="Arial" w:cs="Arial"/>
          <w:b/>
          <w:bCs/>
          <w:sz w:val="20"/>
          <w:szCs w:val="20"/>
        </w:rPr>
        <w:t xml:space="preserve">Wszelkie oświadczenia, wnioski, zawiadomienia, pytania  oraz inne informacje, przekazywane będą w formie elektronicznej za pośrednictwem </w:t>
      </w:r>
      <w:hyperlink r:id="rId30" w:history="1">
        <w:r w:rsidR="00323424" w:rsidRPr="00323424">
          <w:rPr>
            <w:rStyle w:val="Hipercze"/>
            <w:rFonts w:ascii="Arial" w:hAnsi="Arial" w:cs="Arial"/>
            <w:b/>
            <w:bCs/>
            <w:sz w:val="20"/>
            <w:szCs w:val="20"/>
          </w:rPr>
          <w:t>platformazakupowa.pl</w:t>
        </w:r>
      </w:hyperlink>
      <w:r w:rsidR="00323424" w:rsidRPr="00323424">
        <w:rPr>
          <w:rFonts w:ascii="Arial" w:hAnsi="Arial" w:cs="Arial"/>
          <w:b/>
          <w:bCs/>
          <w:sz w:val="20"/>
          <w:szCs w:val="20"/>
        </w:rPr>
        <w:t xml:space="preserve"> pod adresem: </w:t>
      </w:r>
      <w:hyperlink r:id="rId31" w:history="1">
        <w:r w:rsidR="00323424" w:rsidRPr="00323424">
          <w:rPr>
            <w:rStyle w:val="Hipercze"/>
            <w:rFonts w:ascii="Arial" w:hAnsi="Arial" w:cs="Arial"/>
            <w:b/>
            <w:bCs/>
            <w:sz w:val="20"/>
            <w:szCs w:val="20"/>
          </w:rPr>
          <w:t>https://platformazakupowa.pl/pn/czersk</w:t>
        </w:r>
      </w:hyperlink>
      <w:r w:rsidR="00323424" w:rsidRPr="00323424">
        <w:rPr>
          <w:rFonts w:ascii="Arial" w:hAnsi="Arial" w:cs="Arial"/>
          <w:b/>
          <w:bCs/>
          <w:sz w:val="20"/>
          <w:szCs w:val="20"/>
        </w:rPr>
        <w:t xml:space="preserve"> i formularza „Wyślij wiadomość do zamawiającego”.</w:t>
      </w:r>
    </w:p>
    <w:p w14:paraId="6D78DADB" w14:textId="77777777" w:rsidR="0073372F" w:rsidRPr="00766FB0" w:rsidRDefault="0073372F" w:rsidP="0073372F">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5070F1B4"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17F560D5" w14:textId="77777777" w:rsidR="0073372F" w:rsidRPr="00CB5094" w:rsidRDefault="0073372F" w:rsidP="0073372F">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B908812"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2"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2C0F953"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3"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029B66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4B4656D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4"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647D76E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6"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3C465F3E"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7"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72C0AEA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8"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9"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40"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64F83FE9"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22B8BD5D" w14:textId="77777777" w:rsidR="0073372F" w:rsidRPr="00F738D0" w:rsidRDefault="0073372F" w:rsidP="0073372F">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4456BF5"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164B614F"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E0DC3A"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16D96AE"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w:t>
      </w:r>
      <w:r w:rsidRPr="00F738D0">
        <w:rPr>
          <w:rFonts w:cs="Arial"/>
          <w:sz w:val="20"/>
          <w:szCs w:val="20"/>
        </w:rPr>
        <w:lastRenderedPageBreak/>
        <w:t>oferty, oferty częściowe lub wnioski o dopuszczenie do udziału w postępowaniu, chyba że wykażą, że przygotowali te oferty lub wnioski niezależnie od siebie,</w:t>
      </w:r>
    </w:p>
    <w:p w14:paraId="043A637C"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F075075"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6A66C1F"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198ED661" w14:textId="77777777" w:rsidR="0073372F"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17C2F70C"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D8C367E"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7133CE9"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814BF3D" w14:textId="77777777" w:rsidR="0073372F"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0EF96619" w14:textId="77777777" w:rsidR="0073372F" w:rsidRPr="00F245BD"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10CE85E2"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F2D670"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3"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48196E63"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ACB4CB"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06A087A5"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4BC88583"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1AA0E960"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2A25C70B"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0651A932"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70D95E84" w14:textId="77777777" w:rsidR="006A4E12" w:rsidRPr="00A07F0E" w:rsidRDefault="006A4E12" w:rsidP="006A4E12">
      <w:pPr>
        <w:numPr>
          <w:ilvl w:val="3"/>
          <w:numId w:val="1"/>
        </w:numPr>
        <w:spacing w:before="120" w:after="120" w:line="276" w:lineRule="auto"/>
        <w:ind w:left="1985" w:right="92" w:hanging="851"/>
        <w:jc w:val="both"/>
        <w:rPr>
          <w:rFonts w:cs="Arial"/>
          <w:sz w:val="20"/>
          <w:szCs w:val="20"/>
          <w:lang w:eastAsia="en-US"/>
        </w:rPr>
      </w:pPr>
      <w:bookmarkStart w:id="7" w:name="_Hlk137572407"/>
      <w:bookmarkStart w:id="8" w:name="_Hlk137622294"/>
      <w:bookmarkStart w:id="9" w:name="_Hlk88651582"/>
      <w:r w:rsidRPr="00A07F0E">
        <w:rPr>
          <w:rFonts w:cs="Arial"/>
          <w:sz w:val="20"/>
          <w:szCs w:val="20"/>
          <w:lang w:eastAsia="en-US"/>
        </w:rPr>
        <w:t>Zamawiający żąda od Wykonawcy wskazania osob</w:t>
      </w:r>
      <w:r>
        <w:rPr>
          <w:rFonts w:cs="Arial"/>
          <w:sz w:val="20"/>
          <w:szCs w:val="20"/>
          <w:lang w:eastAsia="en-US"/>
        </w:rPr>
        <w:t>y</w:t>
      </w:r>
      <w:r w:rsidRPr="00A07F0E">
        <w:rPr>
          <w:rFonts w:cs="Arial"/>
          <w:sz w:val="20"/>
          <w:szCs w:val="20"/>
          <w:lang w:eastAsia="en-US"/>
        </w:rPr>
        <w:t>, któr</w:t>
      </w:r>
      <w:r>
        <w:rPr>
          <w:rFonts w:cs="Arial"/>
          <w:sz w:val="20"/>
          <w:szCs w:val="20"/>
          <w:lang w:eastAsia="en-US"/>
        </w:rPr>
        <w:t>a</w:t>
      </w:r>
      <w:r w:rsidRPr="00A07F0E">
        <w:rPr>
          <w:rFonts w:cs="Arial"/>
          <w:sz w:val="20"/>
          <w:szCs w:val="20"/>
          <w:lang w:eastAsia="en-US"/>
        </w:rPr>
        <w:t xml:space="preserve"> będ</w:t>
      </w:r>
      <w:r>
        <w:rPr>
          <w:rFonts w:cs="Arial"/>
          <w:sz w:val="20"/>
          <w:szCs w:val="20"/>
          <w:lang w:eastAsia="en-US"/>
        </w:rPr>
        <w:t>zie</w:t>
      </w:r>
      <w:r w:rsidRPr="00A07F0E">
        <w:rPr>
          <w:rFonts w:cs="Arial"/>
          <w:sz w:val="20"/>
          <w:szCs w:val="20"/>
          <w:lang w:eastAsia="en-US"/>
        </w:rPr>
        <w:t xml:space="preserve"> uczestniczyć w wykonywaniu zamówienia, legitymując</w:t>
      </w:r>
      <w:r>
        <w:rPr>
          <w:rFonts w:cs="Arial"/>
          <w:sz w:val="20"/>
          <w:szCs w:val="20"/>
          <w:lang w:eastAsia="en-US"/>
        </w:rPr>
        <w:t>a</w:t>
      </w:r>
      <w:r w:rsidRPr="00A07F0E">
        <w:rPr>
          <w:rFonts w:cs="Arial"/>
          <w:sz w:val="20"/>
          <w:szCs w:val="20"/>
          <w:lang w:eastAsia="en-US"/>
        </w:rPr>
        <w:t xml:space="preserve"> się kwalifikacjami zawodowymi</w:t>
      </w:r>
      <w:r>
        <w:rPr>
          <w:rFonts w:cs="Arial"/>
          <w:sz w:val="20"/>
          <w:szCs w:val="20"/>
          <w:lang w:eastAsia="en-US"/>
        </w:rPr>
        <w:t>/ uprawnieniami</w:t>
      </w:r>
      <w:r w:rsidRPr="00A07F0E">
        <w:rPr>
          <w:rFonts w:cs="Arial"/>
          <w:sz w:val="20"/>
          <w:szCs w:val="20"/>
          <w:lang w:eastAsia="en-US"/>
        </w:rPr>
        <w:t xml:space="preserve"> odpowiednim</w:t>
      </w:r>
      <w:r>
        <w:rPr>
          <w:rFonts w:cs="Arial"/>
          <w:sz w:val="20"/>
          <w:szCs w:val="20"/>
          <w:lang w:eastAsia="en-US"/>
        </w:rPr>
        <w:t>i</w:t>
      </w:r>
      <w:r w:rsidRPr="00A07F0E">
        <w:rPr>
          <w:rFonts w:cs="Arial"/>
          <w:sz w:val="20"/>
          <w:szCs w:val="20"/>
          <w:lang w:eastAsia="en-US"/>
        </w:rPr>
        <w:t xml:space="preserve"> do funkcji, jak</w:t>
      </w:r>
      <w:r>
        <w:rPr>
          <w:rFonts w:cs="Arial"/>
          <w:sz w:val="20"/>
          <w:szCs w:val="20"/>
          <w:lang w:eastAsia="en-US"/>
        </w:rPr>
        <w:t>a</w:t>
      </w:r>
      <w:r w:rsidRPr="00A07F0E">
        <w:rPr>
          <w:rFonts w:cs="Arial"/>
          <w:sz w:val="20"/>
          <w:szCs w:val="20"/>
          <w:lang w:eastAsia="en-US"/>
        </w:rPr>
        <w:t xml:space="preserve"> zostan</w:t>
      </w:r>
      <w:r>
        <w:rPr>
          <w:rFonts w:cs="Arial"/>
          <w:sz w:val="20"/>
          <w:szCs w:val="20"/>
          <w:lang w:eastAsia="en-US"/>
        </w:rPr>
        <w:t>ie</w:t>
      </w:r>
      <w:r w:rsidRPr="00A07F0E">
        <w:rPr>
          <w:rFonts w:cs="Arial"/>
          <w:sz w:val="20"/>
          <w:szCs w:val="20"/>
          <w:lang w:eastAsia="en-US"/>
        </w:rPr>
        <w:t xml:space="preserve"> </w:t>
      </w:r>
      <w:r>
        <w:rPr>
          <w:rFonts w:cs="Arial"/>
          <w:sz w:val="20"/>
          <w:szCs w:val="20"/>
          <w:lang w:eastAsia="en-US"/>
        </w:rPr>
        <w:t>jej</w:t>
      </w:r>
      <w:r w:rsidRPr="00A07F0E">
        <w:rPr>
          <w:rFonts w:cs="Arial"/>
          <w:sz w:val="20"/>
          <w:szCs w:val="20"/>
          <w:lang w:eastAsia="en-US"/>
        </w:rPr>
        <w:t xml:space="preserve"> powierzon</w:t>
      </w:r>
      <w:r>
        <w:rPr>
          <w:rFonts w:cs="Arial"/>
          <w:sz w:val="20"/>
          <w:szCs w:val="20"/>
          <w:lang w:eastAsia="en-US"/>
        </w:rPr>
        <w:t>a</w:t>
      </w:r>
      <w:r w:rsidRPr="00A07F0E">
        <w:rPr>
          <w:rFonts w:cs="Arial"/>
          <w:sz w:val="20"/>
          <w:szCs w:val="20"/>
          <w:lang w:eastAsia="en-US"/>
        </w:rPr>
        <w:t>. Wykonawca na funkcję wymienioną poniżej, wskaże osobę, którą musi mieć dostępną na etapie realizacji zamówienia, spełniającą następujące wymagania:</w:t>
      </w:r>
    </w:p>
    <w:p w14:paraId="1A6E8CFD" w14:textId="01D09F93" w:rsidR="002D7596" w:rsidRPr="00CF2312" w:rsidRDefault="00901B9E" w:rsidP="006A4E12">
      <w:pPr>
        <w:pStyle w:val="Akapitzlist"/>
        <w:numPr>
          <w:ilvl w:val="4"/>
          <w:numId w:val="1"/>
        </w:numPr>
        <w:spacing w:before="120" w:after="120"/>
        <w:ind w:right="92"/>
        <w:contextualSpacing w:val="0"/>
        <w:jc w:val="both"/>
        <w:rPr>
          <w:rFonts w:ascii="Arial" w:hAnsi="Arial" w:cs="Arial"/>
          <w:sz w:val="20"/>
          <w:szCs w:val="20"/>
        </w:rPr>
      </w:pPr>
      <w:r w:rsidRPr="0027010F">
        <w:rPr>
          <w:rFonts w:ascii="Arial" w:hAnsi="Arial" w:cs="Arial"/>
          <w:sz w:val="20"/>
          <w:szCs w:val="20"/>
        </w:rPr>
        <w:t xml:space="preserve">Wykonawca skieruje do realizacji zamówienia </w:t>
      </w:r>
      <w:r w:rsidRPr="0027010F">
        <w:rPr>
          <w:rFonts w:ascii="Arial" w:hAnsi="Arial" w:cs="Arial"/>
          <w:b/>
          <w:sz w:val="20"/>
          <w:szCs w:val="20"/>
        </w:rPr>
        <w:t>osobę,</w:t>
      </w:r>
      <w:r w:rsidR="00EB031E" w:rsidRPr="00EB031E">
        <w:rPr>
          <w:rFonts w:ascii="Arial" w:hAnsi="Arial" w:cs="Arial"/>
          <w:b/>
          <w:bCs/>
          <w:sz w:val="20"/>
          <w:szCs w:val="20"/>
        </w:rPr>
        <w:t xml:space="preserve"> która będzie pełnić funkcję </w:t>
      </w:r>
      <w:r w:rsidR="00D85B26">
        <w:rPr>
          <w:rFonts w:ascii="Arial" w:hAnsi="Arial" w:cs="Arial"/>
          <w:b/>
          <w:bCs/>
          <w:sz w:val="20"/>
          <w:szCs w:val="20"/>
        </w:rPr>
        <w:t>inspektora nadzoru</w:t>
      </w:r>
      <w:r w:rsidR="00EB031E" w:rsidRPr="00EB031E">
        <w:rPr>
          <w:rFonts w:ascii="Arial" w:hAnsi="Arial" w:cs="Arial"/>
          <w:b/>
          <w:bCs/>
          <w:sz w:val="20"/>
          <w:szCs w:val="20"/>
        </w:rPr>
        <w:t xml:space="preserve"> branży drogowej, posiadającą uprawnienia budowlane do kierowania robotami budowlanymi w specjalności inżynieryjnej drogowej </w:t>
      </w:r>
      <w:r w:rsidR="00EB031E" w:rsidRPr="00EB031E">
        <w:rPr>
          <w:rFonts w:ascii="Arial" w:hAnsi="Arial" w:cs="Arial"/>
          <w:b/>
          <w:bCs/>
          <w:sz w:val="20"/>
          <w:szCs w:val="20"/>
          <w:u w:val="single"/>
        </w:rPr>
        <w:t>bez ograniczeń</w:t>
      </w:r>
      <w:r w:rsidR="00EB031E">
        <w:rPr>
          <w:rFonts w:ascii="Arial" w:hAnsi="Arial" w:cs="Arial"/>
          <w:b/>
          <w:bCs/>
          <w:sz w:val="20"/>
          <w:szCs w:val="20"/>
          <w:u w:val="single"/>
        </w:rPr>
        <w:t>,</w:t>
      </w:r>
      <w:r w:rsidR="00CF2312">
        <w:rPr>
          <w:rFonts w:ascii="Arial" w:hAnsi="Arial" w:cs="Arial"/>
          <w:b/>
          <w:bCs/>
          <w:sz w:val="20"/>
          <w:szCs w:val="20"/>
          <w:u w:val="single"/>
        </w:rPr>
        <w:t xml:space="preserve"> </w:t>
      </w:r>
      <w:r w:rsidR="0027010F" w:rsidRPr="00CF2312">
        <w:rPr>
          <w:rFonts w:ascii="Arial" w:hAnsi="Arial" w:cs="Arial"/>
          <w:sz w:val="20"/>
          <w:szCs w:val="20"/>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5A2B77A1" w14:textId="4EA17B85" w:rsidR="00901B9E" w:rsidRDefault="00901B9E" w:rsidP="00901B9E">
      <w:pPr>
        <w:pStyle w:val="Nagwek4"/>
        <w:numPr>
          <w:ilvl w:val="3"/>
          <w:numId w:val="1"/>
        </w:numPr>
        <w:spacing w:before="120" w:after="120" w:line="276" w:lineRule="auto"/>
        <w:ind w:left="1985" w:hanging="905"/>
        <w:rPr>
          <w:rFonts w:ascii="Arial" w:hAnsi="Arial" w:cs="Arial"/>
          <w:b w:val="0"/>
          <w:bCs/>
          <w:sz w:val="20"/>
        </w:rPr>
      </w:pPr>
      <w:bookmarkStart w:id="10" w:name="_Hlk148476734"/>
      <w:bookmarkEnd w:id="7"/>
      <w:bookmarkEnd w:id="8"/>
      <w:r w:rsidRPr="00DC570F">
        <w:rPr>
          <w:rFonts w:ascii="Arial" w:hAnsi="Arial" w:cs="Arial"/>
          <w:b w:val="0"/>
          <w:sz w:val="20"/>
        </w:rPr>
        <w:t xml:space="preserve">Zamawiający, </w:t>
      </w:r>
      <w:r w:rsidR="002D7596" w:rsidRPr="002D7596">
        <w:rPr>
          <w:rFonts w:ascii="Arial" w:hAnsi="Arial" w:cs="Arial"/>
          <w:b w:val="0"/>
          <w:iCs/>
          <w:sz w:val="20"/>
        </w:rPr>
        <w:t xml:space="preserve">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2023 r. poz. </w:t>
      </w:r>
      <w:r w:rsidR="006A4E12">
        <w:rPr>
          <w:rFonts w:ascii="Arial" w:hAnsi="Arial" w:cs="Arial"/>
          <w:b w:val="0"/>
          <w:iCs/>
          <w:sz w:val="20"/>
        </w:rPr>
        <w:t>6</w:t>
      </w:r>
      <w:r w:rsidR="002D7596" w:rsidRPr="002D7596">
        <w:rPr>
          <w:rFonts w:ascii="Arial" w:hAnsi="Arial" w:cs="Arial"/>
          <w:b w:val="0"/>
          <w:iCs/>
          <w:sz w:val="20"/>
        </w:rPr>
        <w:t xml:space="preserve">82 ze zm.) oraz ustawy o </w:t>
      </w:r>
      <w:r w:rsidR="002D7596" w:rsidRPr="002D7596">
        <w:rPr>
          <w:rFonts w:ascii="Arial" w:hAnsi="Arial" w:cs="Arial"/>
          <w:b w:val="0"/>
          <w:iCs/>
          <w:sz w:val="20"/>
        </w:rPr>
        <w:lastRenderedPageBreak/>
        <w:t xml:space="preserve">zasadach uznawania kwalifikacji zawodowych nabytych w państwach członkowskich Unii Europejskiej </w:t>
      </w:r>
      <w:bookmarkStart w:id="11" w:name="_Hlk110497770"/>
      <w:r w:rsidR="002D7596" w:rsidRPr="002D7596">
        <w:rPr>
          <w:rFonts w:ascii="Arial" w:hAnsi="Arial" w:cs="Arial"/>
          <w:b w:val="0"/>
          <w:iCs/>
          <w:sz w:val="20"/>
        </w:rPr>
        <w:t>(t. j.-Dz. U. z 2023 r. poz. 334).</w:t>
      </w:r>
      <w:bookmarkEnd w:id="11"/>
    </w:p>
    <w:bookmarkEnd w:id="10"/>
    <w:p w14:paraId="429CFFBC" w14:textId="77777777" w:rsidR="00901B9E" w:rsidRPr="005B388D" w:rsidRDefault="00901B9E" w:rsidP="00901B9E">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701722BF" w14:textId="33B97AB9" w:rsidR="00901B9E" w:rsidRPr="00E80CE4" w:rsidRDefault="00901B9E" w:rsidP="00E80CE4">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081DC4" w14:textId="2B0CE856" w:rsidR="00803D64" w:rsidRPr="00901B9E" w:rsidRDefault="00803D64" w:rsidP="00E80CE4">
      <w:pPr>
        <w:keepNext/>
        <w:numPr>
          <w:ilvl w:val="0"/>
          <w:numId w:val="1"/>
        </w:numPr>
        <w:spacing w:line="276" w:lineRule="auto"/>
        <w:jc w:val="both"/>
        <w:outlineLvl w:val="3"/>
        <w:rPr>
          <w:rFonts w:cs="Arial"/>
          <w:b/>
          <w:sz w:val="20"/>
          <w:szCs w:val="20"/>
        </w:rPr>
      </w:pPr>
      <w:r w:rsidRPr="00F619B6">
        <w:rPr>
          <w:rFonts w:cs="Arial"/>
          <w:b/>
          <w:sz w:val="20"/>
          <w:szCs w:val="20"/>
          <w:lang w:eastAsia="en-US"/>
        </w:rPr>
        <w:t xml:space="preserve">Podmiotowe i przedmiotowe </w:t>
      </w:r>
      <w:r w:rsidR="00901B9E" w:rsidRPr="00901B9E">
        <w:rPr>
          <w:rFonts w:cs="Arial"/>
          <w:b/>
          <w:sz w:val="20"/>
          <w:szCs w:val="20"/>
        </w:rPr>
        <w:t xml:space="preserve">Oświadczenia i dokumenty, jakie wykonawcy zobowiązani są dostarczyć w celu potwierdzenia spełniania warunków udziału w postępowaniu oraz wykazania braku podstaw do wykluczenia. </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bookmarkEnd w:id="9"/>
    <w:p w14:paraId="2F786511" w14:textId="77777777" w:rsidR="00901B9E" w:rsidRDefault="00901B9E" w:rsidP="00901B9E">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oświadczenie na podstawie art. 125 ust. 1 ustawy Pzp</w:t>
      </w:r>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Pr="000F0CE6">
        <w:rPr>
          <w:rFonts w:ascii="Arial" w:hAnsi="Arial" w:cs="Arial"/>
          <w:b/>
          <w:sz w:val="20"/>
          <w:szCs w:val="20"/>
        </w:rPr>
        <w:t>załącznik nr 2 do SWZ</w:t>
      </w:r>
      <w:r w:rsidRPr="000F0CE6">
        <w:rPr>
          <w:rFonts w:ascii="Arial" w:hAnsi="Arial" w:cs="Arial"/>
          <w:sz w:val="20"/>
          <w:szCs w:val="20"/>
        </w:rPr>
        <w:t>.</w:t>
      </w:r>
    </w:p>
    <w:p w14:paraId="38CA0076" w14:textId="77777777" w:rsidR="00901B9E" w:rsidRDefault="00901B9E" w:rsidP="00901B9E">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o którym mowa w pkt 11.1.1 SWZ składa każdy </w:t>
      </w:r>
      <w:r w:rsidRPr="000F0CE6">
        <w:rPr>
          <w:rFonts w:ascii="Arial" w:hAnsi="Arial" w:cs="Arial"/>
          <w:b/>
          <w:sz w:val="20"/>
          <w:szCs w:val="20"/>
        </w:rPr>
        <w:b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Pr="000F0CE6">
        <w:rPr>
          <w:rFonts w:ascii="Arial" w:hAnsi="Arial" w:cs="Arial"/>
          <w:sz w:val="20"/>
          <w:szCs w:val="20"/>
        </w:rPr>
        <w:br/>
        <w:t>z wykonawców wykazuje spełnianie warunków udziału w postępowaniu.</w:t>
      </w:r>
    </w:p>
    <w:p w14:paraId="1A679376" w14:textId="2F140F62" w:rsidR="002D7596" w:rsidRPr="002D7596" w:rsidRDefault="00901B9E" w:rsidP="002D7596">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Oświadczenie składane na podstawie art. 117 ust. 4 Pzp</w:t>
      </w:r>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w:t>
      </w:r>
      <w:r w:rsidR="00D85B26">
        <w:rPr>
          <w:rFonts w:ascii="Arial" w:hAnsi="Arial" w:cs="Arial"/>
          <w:b/>
          <w:sz w:val="20"/>
          <w:szCs w:val="20"/>
        </w:rPr>
        <w:t>0</w:t>
      </w:r>
      <w:r w:rsidRPr="000F0CE6">
        <w:rPr>
          <w:rFonts w:ascii="Arial" w:hAnsi="Arial" w:cs="Arial"/>
          <w:b/>
          <w:sz w:val="20"/>
          <w:szCs w:val="20"/>
        </w:rPr>
        <w:t xml:space="preserve"> do SWZ.</w:t>
      </w:r>
    </w:p>
    <w:p w14:paraId="40F4E26C" w14:textId="7F44C3DE" w:rsidR="00F30B65" w:rsidRPr="00F30B65"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2D7596">
        <w:rPr>
          <w:rFonts w:ascii="Arial" w:hAnsi="Arial" w:cs="Arial"/>
          <w:sz w:val="20"/>
          <w:szCs w:val="20"/>
        </w:rPr>
        <w:t xml:space="preserve">Wykonawca, </w:t>
      </w:r>
      <w:r w:rsidRPr="002D7596">
        <w:rPr>
          <w:rFonts w:ascii="Arial" w:hAnsi="Arial" w:cs="Arial"/>
          <w:sz w:val="20"/>
          <w:szCs w:val="20"/>
          <w:u w:val="single"/>
        </w:rPr>
        <w:t>w przypadku polegania na zdolnościach lub sytuacji podmiotów udostępniających zas</w:t>
      </w:r>
      <w:r w:rsidRPr="002D7596">
        <w:rPr>
          <w:rFonts w:ascii="Arial" w:hAnsi="Arial" w:cs="Arial"/>
          <w:sz w:val="20"/>
          <w:szCs w:val="20"/>
        </w:rPr>
        <w:t xml:space="preserve">oby, przedstawia, wraz z oświadczeniem, o którym mowa w 11.1.1 SWZ, </w:t>
      </w:r>
      <w:r w:rsidRPr="002D7596">
        <w:rPr>
          <w:rFonts w:ascii="Arial" w:hAnsi="Arial" w:cs="Arial"/>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D85B26">
        <w:rPr>
          <w:rFonts w:ascii="Arial" w:hAnsi="Arial" w:cs="Arial"/>
          <w:b/>
          <w:sz w:val="20"/>
          <w:szCs w:val="20"/>
        </w:rPr>
        <w:t>9</w:t>
      </w:r>
      <w:r w:rsidRPr="002D7596">
        <w:rPr>
          <w:rFonts w:ascii="Arial" w:hAnsi="Arial" w:cs="Arial"/>
          <w:b/>
          <w:sz w:val="20"/>
          <w:szCs w:val="20"/>
        </w:rPr>
        <w:t xml:space="preserve"> do SWZ.</w:t>
      </w:r>
    </w:p>
    <w:p w14:paraId="6F4B5EE7" w14:textId="08475DAA" w:rsidR="00F30B65" w:rsidRPr="00BC60F4"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F30B65">
        <w:rPr>
          <w:rFonts w:ascii="Arial" w:hAnsi="Arial" w:cs="Arial"/>
          <w:b/>
          <w:sz w:val="20"/>
          <w:szCs w:val="20"/>
        </w:rPr>
        <w:t>zobowiązanie podmiotu udostępniającego zasoby</w:t>
      </w:r>
      <w:r w:rsidRPr="00F30B65">
        <w:rPr>
          <w:rFonts w:ascii="Arial"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30B65">
        <w:rPr>
          <w:rFonts w:ascii="Arial" w:hAnsi="Arial" w:cs="Arial"/>
          <w:b/>
          <w:sz w:val="20"/>
          <w:szCs w:val="20"/>
        </w:rPr>
        <w:t xml:space="preserve">zał. nr </w:t>
      </w:r>
      <w:r w:rsidR="00D85B26">
        <w:rPr>
          <w:rFonts w:ascii="Arial" w:hAnsi="Arial" w:cs="Arial"/>
          <w:b/>
          <w:sz w:val="20"/>
          <w:szCs w:val="20"/>
        </w:rPr>
        <w:t>4</w:t>
      </w:r>
      <w:r w:rsidRPr="00F30B65">
        <w:rPr>
          <w:rFonts w:ascii="Arial" w:hAnsi="Arial" w:cs="Arial"/>
          <w:b/>
          <w:sz w:val="20"/>
          <w:szCs w:val="20"/>
        </w:rPr>
        <w:t xml:space="preserve"> do SWZ</w:t>
      </w:r>
      <w:r w:rsidRPr="00F30B65">
        <w:rPr>
          <w:rFonts w:ascii="Arial" w:hAnsi="Arial" w:cs="Arial"/>
          <w:sz w:val="20"/>
          <w:szCs w:val="20"/>
        </w:rPr>
        <w:t xml:space="preserve"> lub inny podmiotowy środek dowodowy potwierdzający, że wykonawca realizując zamówienie, będzie dysponował niezbędnymi zasobami tych podmiotów.</w:t>
      </w:r>
    </w:p>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31E4A82C" w:rsidR="00A70B20" w:rsidRPr="00F619B6" w:rsidRDefault="00A70B20" w:rsidP="00323424">
      <w:pPr>
        <w:keepNext/>
        <w:numPr>
          <w:ilvl w:val="2"/>
          <w:numId w:val="1"/>
        </w:numPr>
        <w:spacing w:before="120" w:after="120" w:line="276" w:lineRule="auto"/>
        <w:ind w:left="1418" w:hanging="698"/>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00E80CE4">
        <w:rPr>
          <w:rFonts w:cs="Arial"/>
          <w:b/>
          <w:sz w:val="20"/>
          <w:szCs w:val="20"/>
          <w:lang w:eastAsia="en-US"/>
        </w:rPr>
        <w:br/>
      </w:r>
      <w:r w:rsidRPr="00F619B6">
        <w:rPr>
          <w:rFonts w:cs="Arial"/>
          <w:b/>
          <w:sz w:val="20"/>
          <w:szCs w:val="20"/>
          <w:lang w:eastAsia="en-US"/>
        </w:rPr>
        <w:t>w postępowaniu:</w:t>
      </w:r>
    </w:p>
    <w:p w14:paraId="6E9C32C9" w14:textId="37C8B126" w:rsidR="00901B9E" w:rsidRPr="00496461" w:rsidRDefault="00901B9E" w:rsidP="00901B9E">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w:t>
      </w:r>
      <w:r w:rsidRPr="00B62C15">
        <w:rPr>
          <w:rFonts w:ascii="Arial" w:hAnsi="Arial" w:cs="Arial"/>
          <w:b w:val="0"/>
          <w:sz w:val="20"/>
        </w:rPr>
        <w:lastRenderedPageBreak/>
        <w:t xml:space="preserve">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 xml:space="preserve">według wzoru stanowiącego </w:t>
      </w:r>
      <w:r w:rsidRPr="007B074D">
        <w:rPr>
          <w:rFonts w:ascii="Arial" w:hAnsi="Arial" w:cs="Arial"/>
          <w:sz w:val="20"/>
        </w:rPr>
        <w:t xml:space="preserve">załącznik nr </w:t>
      </w:r>
      <w:r w:rsidR="00D85B26">
        <w:rPr>
          <w:rFonts w:ascii="Arial" w:hAnsi="Arial" w:cs="Arial"/>
          <w:sz w:val="20"/>
        </w:rPr>
        <w:t>3</w:t>
      </w:r>
      <w:r w:rsidRPr="007B074D">
        <w:rPr>
          <w:rFonts w:ascii="Arial" w:hAnsi="Arial" w:cs="Arial"/>
          <w:sz w:val="20"/>
        </w:rPr>
        <w:t xml:space="preserve"> do SWZ</w:t>
      </w:r>
      <w:r w:rsidRPr="00C23AC8">
        <w:rPr>
          <w:rFonts w:ascii="Arial" w:hAnsi="Arial" w:cs="Arial"/>
          <w:b w:val="0"/>
          <w:sz w:val="20"/>
        </w:rPr>
        <w:t>.</w:t>
      </w:r>
      <w:r w:rsidRPr="00496461">
        <w:rPr>
          <w:rFonts w:ascii="Arial" w:hAnsi="Arial" w:cs="Arial"/>
          <w:b w:val="0"/>
          <w:sz w:val="20"/>
        </w:rPr>
        <w:t xml:space="preserve"> </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079CE01D" w14:textId="2B2B0F25" w:rsidR="00363C27" w:rsidRDefault="00C4565C" w:rsidP="00363C27">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4"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5"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w:t>
      </w:r>
      <w:r w:rsidR="00E80CE4">
        <w:rPr>
          <w:rFonts w:ascii="Arial" w:hAnsi="Arial" w:cs="Arial"/>
          <w:sz w:val="20"/>
          <w:szCs w:val="20"/>
        </w:rPr>
        <w:t>3</w:t>
      </w:r>
      <w:r w:rsidRPr="000F3628">
        <w:rPr>
          <w:rFonts w:ascii="Arial" w:hAnsi="Arial" w:cs="Arial"/>
          <w:sz w:val="20"/>
          <w:szCs w:val="20"/>
        </w:rPr>
        <w:t xml:space="preserve"> r. poz. </w:t>
      </w:r>
      <w:r w:rsidR="00E80CE4">
        <w:rPr>
          <w:rFonts w:ascii="Arial" w:hAnsi="Arial" w:cs="Arial"/>
          <w:sz w:val="20"/>
          <w:szCs w:val="20"/>
        </w:rPr>
        <w:t>1689 ze zm.</w:t>
      </w:r>
      <w:r w:rsidRPr="000F3628">
        <w:rPr>
          <w:rFonts w:ascii="Arial" w:hAnsi="Arial" w:cs="Arial"/>
          <w:sz w:val="20"/>
          <w:szCs w:val="20"/>
        </w:rPr>
        <w:t xml:space="preserve">),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 xml:space="preserve">według wzoru stanowiącego załącznik nr </w:t>
      </w:r>
      <w:r w:rsidR="00D85B26">
        <w:rPr>
          <w:rFonts w:ascii="Arial" w:hAnsi="Arial" w:cs="Arial"/>
          <w:b/>
          <w:bCs/>
          <w:sz w:val="20"/>
          <w:szCs w:val="20"/>
        </w:rPr>
        <w:t>8</w:t>
      </w:r>
      <w:r w:rsidRPr="000F3628">
        <w:rPr>
          <w:rFonts w:ascii="Arial" w:hAnsi="Arial" w:cs="Arial"/>
          <w:b/>
          <w:bCs/>
          <w:sz w:val="20"/>
          <w:szCs w:val="20"/>
        </w:rPr>
        <w:t xml:space="preserve"> do SWZ.</w:t>
      </w:r>
    </w:p>
    <w:p w14:paraId="07F6F1B5" w14:textId="77777777" w:rsidR="00230636" w:rsidRPr="00363C27" w:rsidRDefault="00230636" w:rsidP="0023063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Pr="00F619B6">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7A36819" w14:textId="77777777" w:rsidR="00230636" w:rsidRPr="00F619B6" w:rsidRDefault="00230636" w:rsidP="0023063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Pr="00F619B6">
        <w:rPr>
          <w:rFonts w:cs="Arial"/>
          <w:color w:val="000000"/>
          <w:sz w:val="20"/>
          <w:szCs w:val="20"/>
          <w:lang w:eastAsia="en-US"/>
        </w:rPr>
        <w:br/>
        <w:t>o którym mowa w art. 125 ust. 1 ustawy Pzp, lub złożonych podmiotowych środków dowodowych lub innych dokumentów lub oświadczeń składanych w postępowaniu.</w:t>
      </w:r>
    </w:p>
    <w:p w14:paraId="42DD5B87" w14:textId="77777777" w:rsidR="00230636" w:rsidRPr="00F619B6" w:rsidRDefault="00230636" w:rsidP="0023063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10D18B8" w14:textId="77777777" w:rsidR="00230636" w:rsidRPr="00F619B6" w:rsidRDefault="00230636" w:rsidP="0023063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2E7A1A0B" w14:textId="77777777" w:rsidR="00230636" w:rsidRPr="00F619B6" w:rsidRDefault="00230636" w:rsidP="00230636">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Pr="00F619B6">
        <w:rPr>
          <w:rFonts w:cs="Arial"/>
          <w:color w:val="000000"/>
          <w:sz w:val="20"/>
          <w:szCs w:val="20"/>
          <w:lang w:eastAsia="en-US"/>
        </w:rPr>
        <w:br/>
        <w:t xml:space="preserve">w szczególności rejestrów publicznych w rozumieniu ustawy z dnia 17 lutego 2005 r. </w:t>
      </w:r>
      <w:r w:rsidRPr="00F619B6">
        <w:rPr>
          <w:rFonts w:cs="Arial"/>
          <w:color w:val="000000"/>
          <w:sz w:val="20"/>
          <w:szCs w:val="20"/>
          <w:lang w:eastAsia="en-US"/>
        </w:rPr>
        <w:br/>
        <w:t>o informatyzacji działalności podmiotów realizujących zadania publiczne, o ile Wykonawca wskazał w oświadczeniu, o którym mowa w art. 125 ust. 1 Pzp dane umożliwiające dostęp do tych środków;</w:t>
      </w:r>
    </w:p>
    <w:p w14:paraId="1D45F19D" w14:textId="77777777" w:rsidR="00230636" w:rsidRPr="00F619B6" w:rsidRDefault="00230636" w:rsidP="00230636">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1F52D0CE" w14:textId="77777777" w:rsidR="00230636" w:rsidRPr="00F619B6" w:rsidRDefault="00230636" w:rsidP="0023063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7212E3A" w14:textId="77777777" w:rsidR="00230636" w:rsidRPr="00F619B6" w:rsidRDefault="00230636" w:rsidP="0023063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5DA93DD4" w14:textId="77777777" w:rsidR="00230636" w:rsidRPr="00F619B6" w:rsidRDefault="00230636" w:rsidP="0023063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40B5CA41" w14:textId="77777777" w:rsidR="00230636" w:rsidRPr="00F619B6" w:rsidRDefault="00230636" w:rsidP="0023063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14914062" w14:textId="77777777" w:rsidR="00D85B26" w:rsidRPr="00D85B26" w:rsidRDefault="00D85B26" w:rsidP="00D85B26">
      <w:pPr>
        <w:spacing w:before="120" w:after="120"/>
        <w:ind w:right="92"/>
        <w:jc w:val="both"/>
        <w:rPr>
          <w:rFonts w:cs="Arial"/>
          <w:b/>
          <w:bCs/>
          <w:sz w:val="20"/>
          <w:szCs w:val="20"/>
        </w:rPr>
      </w:pP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Treść oferty musi odpowiadać treści SWZ.</w:t>
      </w:r>
    </w:p>
    <w:p w14:paraId="30FB946B" w14:textId="77777777" w:rsidR="002F3C24" w:rsidRPr="006464BB"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6464BB">
        <w:rPr>
          <w:rFonts w:cs="Arial"/>
          <w:b/>
          <w:bCs/>
          <w:sz w:val="20"/>
          <w:szCs w:val="20"/>
          <w:u w:val="single"/>
          <w:lang w:eastAsia="en-US"/>
        </w:rPr>
        <w:t xml:space="preserve">Ofertę składa się na formularzu ofertowym – zgodnie z załącznikiem nr 1 do SWZ. Wraz </w:t>
      </w:r>
      <w:r w:rsidR="00AF5D7A" w:rsidRPr="006464BB">
        <w:rPr>
          <w:rFonts w:cs="Arial"/>
          <w:b/>
          <w:bCs/>
          <w:sz w:val="20"/>
          <w:szCs w:val="20"/>
          <w:u w:val="single"/>
          <w:lang w:eastAsia="en-US"/>
        </w:rPr>
        <w:br/>
      </w:r>
      <w:r w:rsidRPr="006464BB">
        <w:rPr>
          <w:rFonts w:cs="Arial"/>
          <w:b/>
          <w:bCs/>
          <w:sz w:val="20"/>
          <w:szCs w:val="20"/>
          <w:u w:val="single"/>
          <w:lang w:eastAsia="en-US"/>
        </w:rPr>
        <w:t>z ofertą wykonawca jest zobowiązany złożyć:</w:t>
      </w:r>
    </w:p>
    <w:p w14:paraId="31DC1965" w14:textId="0F986266" w:rsidR="00901B9E" w:rsidRPr="008E6F92" w:rsidRDefault="00901B9E" w:rsidP="00901B9E">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oświadczenie,</w:t>
      </w:r>
      <w:r w:rsidR="00E80CE4">
        <w:rPr>
          <w:rFonts w:cs="Arial"/>
          <w:sz w:val="20"/>
          <w:szCs w:val="20"/>
          <w:lang w:eastAsia="en-US"/>
        </w:rPr>
        <w:t xml:space="preserve"> </w:t>
      </w:r>
      <w:r>
        <w:rPr>
          <w:rFonts w:cs="Arial"/>
          <w:sz w:val="20"/>
          <w:szCs w:val="20"/>
          <w:lang w:eastAsia="en-US"/>
        </w:rPr>
        <w:t>(o którym mowa w pkt 11.1.1 SWZ,)</w:t>
      </w:r>
      <w:r w:rsidRPr="008E6F92">
        <w:rPr>
          <w:rFonts w:cs="Arial"/>
          <w:bCs/>
          <w:sz w:val="20"/>
          <w:szCs w:val="20"/>
          <w:lang w:eastAsia="en-US"/>
        </w:rPr>
        <w:t xml:space="preserve"> </w:t>
      </w:r>
      <w:r>
        <w:rPr>
          <w:rFonts w:cs="Arial"/>
          <w:bCs/>
          <w:sz w:val="20"/>
          <w:szCs w:val="20"/>
          <w:lang w:eastAsia="en-US"/>
        </w:rPr>
        <w:t xml:space="preserve">składane </w:t>
      </w:r>
      <w:r w:rsidRPr="008E6F92">
        <w:rPr>
          <w:rFonts w:cs="Arial"/>
          <w:bCs/>
          <w:sz w:val="20"/>
          <w:szCs w:val="20"/>
          <w:lang w:eastAsia="en-US"/>
        </w:rPr>
        <w:t xml:space="preserve">na podstawie art. 125 ust. 1 ustawy Pzp o niepodleganiu wykluczeniu oraz spełnianiu warunków udziału w postępowaniu </w:t>
      </w:r>
      <w:r w:rsidRPr="008E6F92">
        <w:rPr>
          <w:rFonts w:cs="Arial"/>
          <w:sz w:val="20"/>
          <w:szCs w:val="20"/>
          <w:lang w:eastAsia="en-US"/>
        </w:rPr>
        <w:t xml:space="preserve">w zakresie wskazanym przez zamawiającego </w:t>
      </w:r>
      <w:r w:rsidRPr="008E6F92">
        <w:rPr>
          <w:rFonts w:cs="Arial"/>
          <w:b/>
          <w:bCs/>
          <w:sz w:val="20"/>
          <w:szCs w:val="20"/>
          <w:lang w:eastAsia="en-US"/>
        </w:rPr>
        <w:t>według wzoru stanowiącego zał. nr 2 do SWZ.</w:t>
      </w:r>
    </w:p>
    <w:p w14:paraId="63C710EE" w14:textId="1A9F4149" w:rsidR="00901B9E" w:rsidRPr="008E6F92" w:rsidRDefault="00901B9E" w:rsidP="00901B9E">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Pr>
          <w:rFonts w:cs="Arial"/>
          <w:sz w:val="20"/>
          <w:szCs w:val="20"/>
          <w:lang w:eastAsia="en-US"/>
        </w:rPr>
        <w:t xml:space="preserve">- </w:t>
      </w:r>
      <w:r w:rsidRPr="008E6F92">
        <w:rPr>
          <w:rFonts w:cs="Arial"/>
          <w:b/>
          <w:bCs/>
          <w:sz w:val="20"/>
          <w:szCs w:val="20"/>
          <w:lang w:eastAsia="en-US"/>
        </w:rPr>
        <w:t>zgodnie ze wzorem stanowiącym zał</w:t>
      </w:r>
      <w:r w:rsidRPr="008E6F92">
        <w:rPr>
          <w:rFonts w:cs="Arial"/>
          <w:bCs/>
          <w:sz w:val="20"/>
          <w:szCs w:val="20"/>
          <w:lang w:eastAsia="en-US"/>
        </w:rPr>
        <w:t xml:space="preserve">. </w:t>
      </w:r>
      <w:r w:rsidRPr="008E6F92">
        <w:rPr>
          <w:rFonts w:cs="Arial"/>
          <w:b/>
          <w:sz w:val="20"/>
          <w:szCs w:val="20"/>
          <w:lang w:eastAsia="en-US"/>
        </w:rPr>
        <w:t xml:space="preserve">nr </w:t>
      </w:r>
      <w:r w:rsidR="00D85B26">
        <w:rPr>
          <w:rFonts w:cs="Arial"/>
          <w:b/>
          <w:sz w:val="20"/>
          <w:szCs w:val="20"/>
          <w:lang w:eastAsia="en-US"/>
        </w:rPr>
        <w:t>4</w:t>
      </w:r>
      <w:r w:rsidRPr="008E6F92">
        <w:rPr>
          <w:rFonts w:cs="Arial"/>
          <w:b/>
          <w:sz w:val="20"/>
          <w:szCs w:val="20"/>
          <w:lang w:eastAsia="en-US"/>
        </w:rPr>
        <w:t xml:space="preserve"> do SWZ</w:t>
      </w:r>
      <w:r w:rsidRPr="008E6F92">
        <w:rPr>
          <w:rFonts w:cs="Arial"/>
          <w:bCs/>
          <w:sz w:val="20"/>
          <w:szCs w:val="20"/>
          <w:lang w:eastAsia="en-US"/>
        </w:rPr>
        <w:t xml:space="preserve"> (jeżeli dotyczy),</w:t>
      </w:r>
    </w:p>
    <w:p w14:paraId="66E1611C" w14:textId="27A100B2"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11.1.2 SWZ</w:t>
      </w:r>
      <w:r>
        <w:rPr>
          <w:rFonts w:cs="Arial"/>
          <w:sz w:val="20"/>
          <w:szCs w:val="20"/>
          <w:lang w:eastAsia="en-US"/>
        </w:rPr>
        <w:t>)</w:t>
      </w:r>
      <w:r w:rsidRPr="007E5D0F">
        <w:rPr>
          <w:rFonts w:cs="Arial"/>
          <w:sz w:val="20"/>
          <w:szCs w:val="20"/>
          <w:lang w:eastAsia="en-US"/>
        </w:rPr>
        <w:t xml:space="preserve"> </w:t>
      </w:r>
      <w:r w:rsidRPr="008E6F92">
        <w:rPr>
          <w:rFonts w:cs="Arial"/>
          <w:sz w:val="20"/>
          <w:szCs w:val="20"/>
          <w:lang w:eastAsia="en-US"/>
        </w:rPr>
        <w:t xml:space="preserve">składane na podstawie art. 117 ust. 4 Pzp, z którego wynika, które roboty budowlane lub usługi wykonają poszczególni wykonawcy </w:t>
      </w:r>
      <w:r w:rsidRPr="008E6F92">
        <w:rPr>
          <w:rFonts w:cs="Arial"/>
          <w:b/>
          <w:bCs/>
          <w:sz w:val="20"/>
          <w:szCs w:val="20"/>
          <w:lang w:eastAsia="en-US"/>
        </w:rPr>
        <w:t>zgodnie z zał. nr 1</w:t>
      </w:r>
      <w:r w:rsidR="00D85B26">
        <w:rPr>
          <w:rFonts w:cs="Arial"/>
          <w:b/>
          <w:bCs/>
          <w:sz w:val="20"/>
          <w:szCs w:val="20"/>
          <w:lang w:eastAsia="en-US"/>
        </w:rPr>
        <w:t>0</w:t>
      </w:r>
      <w:r w:rsidRPr="008E6F92">
        <w:rPr>
          <w:rFonts w:cs="Arial"/>
          <w:b/>
          <w:bCs/>
          <w:sz w:val="20"/>
          <w:szCs w:val="20"/>
          <w:lang w:eastAsia="en-US"/>
        </w:rPr>
        <w:t xml:space="preserve"> do SWZ</w:t>
      </w:r>
      <w:r w:rsidRPr="008E6F92">
        <w:rPr>
          <w:rFonts w:cs="Arial"/>
          <w:sz w:val="20"/>
          <w:szCs w:val="20"/>
          <w:lang w:eastAsia="en-US"/>
        </w:rPr>
        <w:t xml:space="preserve"> (</w:t>
      </w:r>
      <w:r w:rsidRPr="008E6F92">
        <w:rPr>
          <w:rFonts w:cs="Arial"/>
          <w:sz w:val="20"/>
          <w:szCs w:val="20"/>
          <w:u w:val="single"/>
          <w:lang w:eastAsia="en-US"/>
        </w:rPr>
        <w:t>dotyczy tylko wykonawców wspólnie ubiegających się o zamówienie – np. konsorcja, spółki cywilne</w:t>
      </w:r>
      <w:r w:rsidRPr="008E6F92">
        <w:rPr>
          <w:rFonts w:cs="Arial"/>
          <w:sz w:val="20"/>
          <w:szCs w:val="20"/>
          <w:lang w:eastAsia="en-US"/>
        </w:rPr>
        <w:t>),</w:t>
      </w:r>
    </w:p>
    <w:p w14:paraId="6F576987" w14:textId="50A09658"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11.1.3 SWZ</w:t>
      </w:r>
      <w:r>
        <w:rPr>
          <w:rFonts w:cs="Arial"/>
          <w:sz w:val="20"/>
          <w:szCs w:val="20"/>
          <w:lang w:eastAsia="en-US"/>
        </w:rPr>
        <w:t>)</w:t>
      </w:r>
      <w:r w:rsidRPr="007E5D0F">
        <w:rPr>
          <w:rFonts w:cs="Arial"/>
          <w:sz w:val="20"/>
          <w:szCs w:val="20"/>
          <w:lang w:eastAsia="en-US"/>
        </w:rPr>
        <w:t xml:space="preserve"> </w:t>
      </w:r>
      <w:r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8E6F92">
        <w:rPr>
          <w:rFonts w:cs="Arial"/>
          <w:b/>
          <w:sz w:val="20"/>
          <w:szCs w:val="20"/>
          <w:lang w:eastAsia="en-US"/>
        </w:rPr>
        <w:t xml:space="preserve">zgodnie z załącznikiem nr </w:t>
      </w:r>
      <w:r w:rsidR="00D85B26">
        <w:rPr>
          <w:rFonts w:cs="Arial"/>
          <w:b/>
          <w:sz w:val="20"/>
          <w:szCs w:val="20"/>
          <w:lang w:eastAsia="en-US"/>
        </w:rPr>
        <w:t>9</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w przypadku polegania na zdolnościach lub sytuacji podmiotów udostępniających zasoby</w:t>
      </w:r>
      <w:r w:rsidRPr="008E6F92">
        <w:rPr>
          <w:rFonts w:cs="Arial"/>
          <w:bCs/>
          <w:sz w:val="20"/>
          <w:szCs w:val="20"/>
          <w:lang w:eastAsia="en-US"/>
        </w:rPr>
        <w:t>),</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901B9E">
        <w:rPr>
          <w:rFonts w:cs="Arial"/>
          <w:b/>
          <w:bCs/>
          <w:sz w:val="20"/>
          <w:szCs w:val="20"/>
          <w:lang w:eastAsia="en-US"/>
        </w:rPr>
        <w:t>pełnomocnictwo</w:t>
      </w:r>
      <w:r w:rsidRPr="00901B9E">
        <w:rPr>
          <w:rFonts w:cs="Arial"/>
          <w:sz w:val="20"/>
          <w:szCs w:val="20"/>
          <w:lang w:eastAsia="en-US"/>
        </w:rPr>
        <w:t xml:space="preserve"> </w:t>
      </w:r>
      <w:r w:rsidRPr="00F619B6">
        <w:rPr>
          <w:rFonts w:cs="Arial"/>
          <w:sz w:val="20"/>
          <w:szCs w:val="20"/>
          <w:lang w:eastAsia="en-US"/>
        </w:rPr>
        <w:t xml:space="preserve">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323424">
      <w:pPr>
        <w:keepNext/>
        <w:numPr>
          <w:ilvl w:val="3"/>
          <w:numId w:val="1"/>
        </w:numPr>
        <w:spacing w:before="120" w:after="120" w:line="276" w:lineRule="auto"/>
        <w:ind w:left="1985" w:hanging="905"/>
        <w:jc w:val="both"/>
        <w:outlineLvl w:val="3"/>
        <w:rPr>
          <w:rFonts w:cs="Arial"/>
          <w:b/>
          <w:sz w:val="18"/>
          <w:szCs w:val="18"/>
          <w:u w:val="single"/>
        </w:rPr>
      </w:pPr>
      <w:r w:rsidRPr="00323424">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323424">
        <w:rPr>
          <w:rFonts w:cs="Arial"/>
          <w:b/>
          <w:sz w:val="20"/>
          <w:szCs w:val="20"/>
          <w:lang w:eastAsia="en-US"/>
        </w:rPr>
        <w:t xml:space="preserve">Elektroniczna kopia pełnomocnictwa </w:t>
      </w:r>
      <w:r w:rsidRPr="00323424">
        <w:rPr>
          <w:rFonts w:cs="Arial"/>
          <w:b/>
          <w:sz w:val="20"/>
          <w:szCs w:val="20"/>
          <w:u w:val="single"/>
          <w:lang w:eastAsia="en-US"/>
        </w:rPr>
        <w:t>nie może</w:t>
      </w:r>
      <w:r w:rsidRPr="00323424">
        <w:rPr>
          <w:rFonts w:cs="Arial"/>
          <w:b/>
          <w:sz w:val="20"/>
          <w:szCs w:val="20"/>
          <w:lang w:eastAsia="en-US"/>
        </w:rPr>
        <w:t xml:space="preserve"> być uwierzytelniona przez upełnomocnionego</w:t>
      </w:r>
      <w:r w:rsidRPr="00CC7B9D">
        <w:rPr>
          <w:rFonts w:cs="Arial"/>
          <w:b/>
          <w:sz w:val="18"/>
          <w:szCs w:val="18"/>
          <w:lang w:eastAsia="en-US"/>
        </w:rPr>
        <w:t>.</w:t>
      </w:r>
    </w:p>
    <w:p w14:paraId="04966D92" w14:textId="77777777" w:rsidR="002F3C24" w:rsidRPr="00323424" w:rsidRDefault="002F3C24" w:rsidP="00F619B6">
      <w:pPr>
        <w:keepNext/>
        <w:numPr>
          <w:ilvl w:val="1"/>
          <w:numId w:val="1"/>
        </w:numPr>
        <w:spacing w:before="120" w:after="120" w:line="276" w:lineRule="auto"/>
        <w:ind w:left="907"/>
        <w:jc w:val="both"/>
        <w:outlineLvl w:val="3"/>
        <w:rPr>
          <w:rFonts w:cs="Arial"/>
          <w:sz w:val="20"/>
          <w:szCs w:val="20"/>
          <w:lang w:eastAsia="en-US"/>
        </w:rPr>
      </w:pPr>
      <w:r w:rsidRPr="00323424">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323424">
        <w:rPr>
          <w:rFonts w:cs="Arial"/>
          <w:sz w:val="20"/>
          <w:szCs w:val="20"/>
          <w:lang w:eastAsia="en-US"/>
        </w:rPr>
        <w:t>,</w:t>
      </w:r>
      <w:r w:rsidRPr="0032342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323424">
        <w:rPr>
          <w:rFonts w:cs="Arial"/>
          <w:b/>
          <w:sz w:val="20"/>
          <w:szCs w:val="20"/>
          <w:lang w:eastAsia="en-US"/>
        </w:rPr>
        <w:t xml:space="preserve">(opcja rekomendowana przez </w:t>
      </w:r>
      <w:hyperlink r:id="rId46" w:history="1">
        <w:r w:rsidRPr="00323424">
          <w:rPr>
            <w:rFonts w:cs="Arial"/>
            <w:b/>
            <w:sz w:val="20"/>
            <w:szCs w:val="20"/>
            <w:lang w:eastAsia="en-US"/>
          </w:rPr>
          <w:t>platformazakupowa.pl</w:t>
        </w:r>
      </w:hyperlink>
      <w:r w:rsidR="00AF5D7A" w:rsidRPr="00323424">
        <w:rPr>
          <w:rFonts w:cs="Arial"/>
          <w:b/>
          <w:sz w:val="20"/>
          <w:szCs w:val="20"/>
          <w:lang w:eastAsia="en-US"/>
        </w:rPr>
        <w:t>)</w:t>
      </w:r>
      <w:r w:rsidR="00AF5D7A" w:rsidRPr="00323424">
        <w:rPr>
          <w:rFonts w:cs="Arial"/>
          <w:sz w:val="20"/>
          <w:szCs w:val="20"/>
          <w:lang w:eastAsia="en-US"/>
        </w:rPr>
        <w:t xml:space="preserve"> oraz dodatkowo dla całego pakietu dokumentów w kroku 2 </w:t>
      </w:r>
      <w:r w:rsidR="00AF5D7A" w:rsidRPr="00323424">
        <w:rPr>
          <w:rFonts w:cs="Arial"/>
          <w:b/>
          <w:sz w:val="20"/>
          <w:szCs w:val="20"/>
          <w:lang w:eastAsia="en-US"/>
        </w:rPr>
        <w:t xml:space="preserve">Formularza składania oferty </w:t>
      </w:r>
      <w:r w:rsidR="00AF5D7A" w:rsidRPr="00323424">
        <w:rPr>
          <w:rFonts w:cs="Arial"/>
          <w:sz w:val="20"/>
          <w:szCs w:val="20"/>
          <w:lang w:eastAsia="en-US"/>
        </w:rPr>
        <w:t xml:space="preserve">(po kliknięciu w przycisk </w:t>
      </w:r>
      <w:r w:rsidR="00AF5D7A" w:rsidRPr="00323424">
        <w:rPr>
          <w:rFonts w:cs="Arial"/>
          <w:b/>
          <w:sz w:val="20"/>
          <w:szCs w:val="20"/>
          <w:lang w:eastAsia="en-US"/>
        </w:rPr>
        <w:t>Przejdź do podsumowania).</w:t>
      </w:r>
    </w:p>
    <w:p w14:paraId="19F624C0" w14:textId="77777777" w:rsidR="00887953" w:rsidRPr="007B074D" w:rsidRDefault="002F3C24" w:rsidP="00F619B6">
      <w:pPr>
        <w:keepNext/>
        <w:numPr>
          <w:ilvl w:val="1"/>
          <w:numId w:val="1"/>
        </w:numPr>
        <w:spacing w:before="120" w:after="120" w:line="276" w:lineRule="auto"/>
        <w:ind w:left="907"/>
        <w:jc w:val="both"/>
        <w:outlineLvl w:val="3"/>
        <w:rPr>
          <w:rFonts w:cs="Arial"/>
          <w:b/>
          <w:iCs/>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7B074D">
        <w:rPr>
          <w:rFonts w:cs="Arial"/>
          <w:b/>
          <w:iCs/>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7B074D">
        <w:rPr>
          <w:rFonts w:cs="Arial"/>
          <w:b/>
          <w:iCs/>
          <w:sz w:val="20"/>
          <w:szCs w:val="20"/>
          <w:lang w:eastAsia="en-US"/>
        </w:rPr>
        <w:lastRenderedPageBreak/>
        <w:t>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7"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8"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9"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651504">
        <w:rPr>
          <w:rFonts w:cs="Arial"/>
          <w:b/>
          <w:iCs/>
          <w:sz w:val="20"/>
          <w:szCs w:val="20"/>
          <w:lang w:eastAsia="en-US"/>
        </w:rPr>
        <w:t xml:space="preserve">w przypadku przekazywania </w:t>
      </w:r>
      <w:r w:rsidR="00D95AEF" w:rsidRPr="00651504">
        <w:rPr>
          <w:rFonts w:cs="Arial"/>
          <w:b/>
          <w:iCs/>
          <w:sz w:val="20"/>
          <w:szCs w:val="20"/>
          <w:lang w:eastAsia="en-US"/>
        </w:rPr>
        <w:br/>
      </w:r>
      <w:r w:rsidRPr="006515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51504">
        <w:rPr>
          <w:rFonts w:cs="Arial"/>
          <w:b/>
          <w:iCs/>
          <w:sz w:val="20"/>
          <w:szCs w:val="20"/>
          <w:u w:val="single"/>
          <w:lang w:eastAsia="en-US"/>
        </w:rPr>
        <w:t>jest równoznaczne</w:t>
      </w:r>
      <w:r w:rsidRPr="00651504">
        <w:rPr>
          <w:rFonts w:cs="Arial"/>
          <w:b/>
          <w:iCs/>
          <w:sz w:val="20"/>
          <w:szCs w:val="20"/>
          <w:lang w:eastAsia="en-US"/>
        </w:rPr>
        <w:t xml:space="preserve"> </w:t>
      </w:r>
      <w:r w:rsidR="00D95AEF" w:rsidRPr="00651504">
        <w:rPr>
          <w:rFonts w:cs="Arial"/>
          <w:b/>
          <w:iCs/>
          <w:sz w:val="20"/>
          <w:szCs w:val="20"/>
          <w:lang w:eastAsia="en-US"/>
        </w:rPr>
        <w:br/>
      </w:r>
      <w:r w:rsidRPr="00651504">
        <w:rPr>
          <w:rFonts w:cs="Arial"/>
          <w:b/>
          <w:iCs/>
          <w:sz w:val="20"/>
          <w:szCs w:val="20"/>
          <w:lang w:eastAsia="en-US"/>
        </w:rPr>
        <w:t>z opatrzeniem wszystkich dokumentów zawartych w tym pliku odpowiednio kwalifikowanym podpisem elektronicznym lub podpisem zaufanym lub podpisem osobistym</w:t>
      </w:r>
      <w:r w:rsidRPr="00651504">
        <w:rPr>
          <w:rFonts w:cs="Arial"/>
          <w:iCs/>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7CA9A913" w14:textId="77777777" w:rsidR="00D85B26" w:rsidRDefault="00D85B26" w:rsidP="00D85B2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lastRenderedPageBreak/>
        <w:t>Sposób obliczenia ceny.</w:t>
      </w:r>
    </w:p>
    <w:p w14:paraId="13C83830" w14:textId="77777777" w:rsidR="00D85B26" w:rsidRDefault="00D85B26" w:rsidP="00D85B2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204DB4" w14:textId="77777777" w:rsidR="00D85B26" w:rsidRDefault="00D85B26" w:rsidP="00D85B2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095191B7" w14:textId="77777777" w:rsidR="00D85B26" w:rsidRDefault="00D85B26" w:rsidP="00D85B2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194FCA1D" w14:textId="77777777" w:rsidR="00D85B26" w:rsidRPr="00915605" w:rsidRDefault="00D85B26" w:rsidP="00D85B26">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Pr>
          <w:rFonts w:cs="Arial"/>
          <w:sz w:val="20"/>
          <w:szCs w:val="20"/>
          <w:lang w:eastAsia="en-US"/>
        </w:rPr>
        <w:br/>
      </w:r>
      <w:r w:rsidRPr="00915605">
        <w:rPr>
          <w:rFonts w:cs="Arial"/>
          <w:sz w:val="20"/>
          <w:szCs w:val="20"/>
          <w:lang w:eastAsia="en-US"/>
        </w:rPr>
        <w:t xml:space="preserve">w tym m.in. podatek VAT, upusty, rabaty. </w:t>
      </w:r>
    </w:p>
    <w:p w14:paraId="25098096" w14:textId="77777777" w:rsidR="00D85B26" w:rsidRPr="002F3C24" w:rsidRDefault="00D85B26" w:rsidP="00D85B2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896BEB6" w14:textId="77777777" w:rsidR="00D85B26" w:rsidRPr="004631EA" w:rsidRDefault="00D85B26" w:rsidP="00D85B26">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4A1F47DC" w14:textId="77777777" w:rsidR="00D85B26" w:rsidRPr="00915605" w:rsidRDefault="00D85B26" w:rsidP="00D85B2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14AF32" w14:textId="77777777" w:rsidR="00D85B26" w:rsidRPr="00915605" w:rsidRDefault="00D85B26" w:rsidP="00D85B2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D91D6B3" w14:textId="77777777" w:rsidR="00D85B26" w:rsidRPr="00915605" w:rsidRDefault="00D85B26" w:rsidP="00D85B2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E65A15" w14:textId="77777777" w:rsidR="00D85B26" w:rsidRDefault="00D85B26" w:rsidP="00D85B2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561AB54A" w14:textId="77777777" w:rsidR="00D85B26" w:rsidRDefault="00D85B26" w:rsidP="00D85B2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6BA26E14"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Pzp). tj.: do </w:t>
      </w:r>
      <w:r w:rsidR="00694C3B" w:rsidRPr="00E80CE4">
        <w:rPr>
          <w:rFonts w:cs="Arial"/>
          <w:sz w:val="20"/>
          <w:szCs w:val="20"/>
          <w:lang w:eastAsia="en-US"/>
        </w:rPr>
        <w:t>dnia</w:t>
      </w:r>
      <w:r w:rsidR="0069662C" w:rsidRPr="00E80CE4">
        <w:rPr>
          <w:rFonts w:cs="Arial"/>
          <w:sz w:val="20"/>
          <w:szCs w:val="20"/>
          <w:lang w:eastAsia="en-US"/>
        </w:rPr>
        <w:t xml:space="preserve"> </w:t>
      </w:r>
      <w:r w:rsidR="00D85B26">
        <w:rPr>
          <w:rFonts w:cs="Arial"/>
          <w:b/>
          <w:sz w:val="20"/>
          <w:szCs w:val="20"/>
          <w:highlight w:val="lightGray"/>
          <w:lang w:eastAsia="en-US"/>
        </w:rPr>
        <w:t>13</w:t>
      </w:r>
      <w:r w:rsidR="006352D2" w:rsidRPr="00E80CE4">
        <w:rPr>
          <w:rFonts w:cs="Arial"/>
          <w:b/>
          <w:sz w:val="20"/>
          <w:szCs w:val="20"/>
          <w:highlight w:val="lightGray"/>
          <w:lang w:eastAsia="en-US"/>
        </w:rPr>
        <w:t>.</w:t>
      </w:r>
      <w:r w:rsidR="0069662C" w:rsidRPr="00E80CE4">
        <w:rPr>
          <w:rFonts w:cs="Arial"/>
          <w:b/>
          <w:sz w:val="20"/>
          <w:szCs w:val="20"/>
          <w:highlight w:val="lightGray"/>
          <w:lang w:eastAsia="en-US"/>
        </w:rPr>
        <w:t>0</w:t>
      </w:r>
      <w:r w:rsidR="00D85B26">
        <w:rPr>
          <w:rFonts w:cs="Arial"/>
          <w:b/>
          <w:sz w:val="20"/>
          <w:szCs w:val="20"/>
          <w:highlight w:val="lightGray"/>
          <w:lang w:eastAsia="en-US"/>
        </w:rPr>
        <w:t>6</w:t>
      </w:r>
      <w:r w:rsidR="00054B50" w:rsidRPr="00E80CE4">
        <w:rPr>
          <w:rFonts w:cs="Arial"/>
          <w:b/>
          <w:sz w:val="20"/>
          <w:szCs w:val="20"/>
          <w:highlight w:val="lightGray"/>
          <w:lang w:eastAsia="en-US"/>
        </w:rPr>
        <w:t>.</w:t>
      </w:r>
      <w:r w:rsidRPr="00E80CE4">
        <w:rPr>
          <w:rFonts w:cs="Arial"/>
          <w:b/>
          <w:sz w:val="20"/>
          <w:szCs w:val="20"/>
          <w:highlight w:val="lightGray"/>
          <w:lang w:eastAsia="en-US"/>
        </w:rPr>
        <w:t>202</w:t>
      </w:r>
      <w:r w:rsidR="0069662C" w:rsidRPr="00E80CE4">
        <w:rPr>
          <w:rFonts w:cs="Arial"/>
          <w:b/>
          <w:sz w:val="20"/>
          <w:szCs w:val="20"/>
          <w:highlight w:val="lightGray"/>
          <w:lang w:eastAsia="en-US"/>
        </w:rPr>
        <w:t>4</w:t>
      </w:r>
      <w:r w:rsidRPr="00E80CE4">
        <w:rPr>
          <w:rFonts w:cs="Arial"/>
          <w:b/>
          <w:sz w:val="20"/>
          <w:szCs w:val="20"/>
          <w:highlight w:val="lightGray"/>
          <w:lang w:eastAsia="en-US"/>
        </w:rPr>
        <w:t xml:space="preserve"> r.</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7C74EE3D"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50"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1"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D85B26">
        <w:rPr>
          <w:rFonts w:cs="Arial"/>
          <w:b/>
          <w:sz w:val="20"/>
          <w:szCs w:val="20"/>
          <w:highlight w:val="lightGray"/>
          <w:lang w:eastAsia="en-US"/>
        </w:rPr>
        <w:t>15</w:t>
      </w:r>
      <w:r w:rsidR="00BA483A" w:rsidRPr="00E80CE4">
        <w:rPr>
          <w:rFonts w:cs="Arial"/>
          <w:b/>
          <w:sz w:val="20"/>
          <w:szCs w:val="20"/>
          <w:highlight w:val="lightGray"/>
          <w:lang w:eastAsia="en-US"/>
        </w:rPr>
        <w:t>.</w:t>
      </w:r>
      <w:r w:rsidR="00BC60F4" w:rsidRPr="00E80CE4">
        <w:rPr>
          <w:rFonts w:cs="Arial"/>
          <w:b/>
          <w:sz w:val="20"/>
          <w:szCs w:val="20"/>
          <w:highlight w:val="lightGray"/>
          <w:lang w:eastAsia="en-US"/>
        </w:rPr>
        <w:t>0</w:t>
      </w:r>
      <w:r w:rsidR="00D85B26">
        <w:rPr>
          <w:rFonts w:cs="Arial"/>
          <w:b/>
          <w:sz w:val="20"/>
          <w:szCs w:val="20"/>
          <w:highlight w:val="lightGray"/>
          <w:lang w:eastAsia="en-US"/>
        </w:rPr>
        <w:t>5</w:t>
      </w:r>
      <w:r w:rsidRPr="00E80CE4">
        <w:rPr>
          <w:rFonts w:cs="Arial"/>
          <w:b/>
          <w:sz w:val="20"/>
          <w:szCs w:val="20"/>
          <w:highlight w:val="lightGray"/>
          <w:lang w:eastAsia="en-US"/>
        </w:rPr>
        <w:t>.202</w:t>
      </w:r>
      <w:r w:rsidR="00BC60F4" w:rsidRPr="00E80CE4">
        <w:rPr>
          <w:rFonts w:cs="Arial"/>
          <w:b/>
          <w:sz w:val="20"/>
          <w:szCs w:val="20"/>
          <w:highlight w:val="lightGray"/>
          <w:lang w:eastAsia="en-US"/>
        </w:rPr>
        <w:t>4</w:t>
      </w:r>
      <w:r w:rsidRPr="00E80CE4">
        <w:rPr>
          <w:rFonts w:cs="Arial"/>
          <w:b/>
          <w:sz w:val="20"/>
          <w:szCs w:val="20"/>
          <w:highlight w:val="lightGray"/>
          <w:lang w:eastAsia="en-US"/>
        </w:rPr>
        <w:t xml:space="preserve"> r.</w:t>
      </w:r>
      <w:r w:rsidR="000067FA" w:rsidRPr="00E80CE4">
        <w:rPr>
          <w:rFonts w:cs="Arial"/>
          <w:b/>
          <w:sz w:val="20"/>
          <w:szCs w:val="20"/>
          <w:highlight w:val="lightGray"/>
          <w:lang w:eastAsia="en-US"/>
        </w:rPr>
        <w:t xml:space="preserve"> do godz. </w:t>
      </w:r>
      <w:r w:rsidR="00142CE8" w:rsidRPr="00E80CE4">
        <w:rPr>
          <w:rFonts w:cs="Arial"/>
          <w:b/>
          <w:sz w:val="20"/>
          <w:szCs w:val="20"/>
          <w:highlight w:val="lightGray"/>
          <w:lang w:eastAsia="en-US"/>
        </w:rPr>
        <w:t>09</w:t>
      </w:r>
      <w:r w:rsidR="000067FA" w:rsidRPr="00E80CE4">
        <w:rPr>
          <w:rFonts w:cs="Arial"/>
          <w:b/>
          <w:sz w:val="20"/>
          <w:szCs w:val="20"/>
          <w:highlight w:val="lightGray"/>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3"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4">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5"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39C7CFB0"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D85B26">
        <w:rPr>
          <w:rFonts w:cs="Arial"/>
          <w:b/>
          <w:sz w:val="20"/>
          <w:szCs w:val="20"/>
          <w:highlight w:val="lightGray"/>
          <w:lang w:eastAsia="en-US"/>
        </w:rPr>
        <w:t>1</w:t>
      </w:r>
      <w:r w:rsidR="00F124B0">
        <w:rPr>
          <w:rFonts w:cs="Arial"/>
          <w:b/>
          <w:sz w:val="20"/>
          <w:szCs w:val="20"/>
          <w:highlight w:val="lightGray"/>
          <w:lang w:eastAsia="en-US"/>
        </w:rPr>
        <w:t>5</w:t>
      </w:r>
      <w:r w:rsidR="00BA483A" w:rsidRPr="00E80CE4">
        <w:rPr>
          <w:rFonts w:cs="Arial"/>
          <w:b/>
          <w:sz w:val="20"/>
          <w:szCs w:val="20"/>
          <w:highlight w:val="lightGray"/>
          <w:lang w:eastAsia="en-US"/>
        </w:rPr>
        <w:t>.</w:t>
      </w:r>
      <w:r w:rsidR="00BC60F4" w:rsidRPr="00E80CE4">
        <w:rPr>
          <w:rFonts w:cs="Arial"/>
          <w:b/>
          <w:sz w:val="20"/>
          <w:szCs w:val="20"/>
          <w:highlight w:val="lightGray"/>
          <w:lang w:eastAsia="en-US"/>
        </w:rPr>
        <w:t>0</w:t>
      </w:r>
      <w:r w:rsidR="00D85B26">
        <w:rPr>
          <w:rFonts w:cs="Arial"/>
          <w:b/>
          <w:sz w:val="20"/>
          <w:szCs w:val="20"/>
          <w:highlight w:val="lightGray"/>
          <w:lang w:eastAsia="en-US"/>
        </w:rPr>
        <w:t>5</w:t>
      </w:r>
      <w:r w:rsidRPr="00E80CE4">
        <w:rPr>
          <w:rFonts w:cs="Arial"/>
          <w:b/>
          <w:sz w:val="20"/>
          <w:szCs w:val="20"/>
          <w:highlight w:val="lightGray"/>
          <w:lang w:eastAsia="en-US"/>
        </w:rPr>
        <w:t>.202</w:t>
      </w:r>
      <w:r w:rsidR="00BC60F4" w:rsidRPr="00E80CE4">
        <w:rPr>
          <w:rFonts w:cs="Arial"/>
          <w:b/>
          <w:sz w:val="20"/>
          <w:szCs w:val="20"/>
          <w:highlight w:val="lightGray"/>
          <w:lang w:eastAsia="en-US"/>
        </w:rPr>
        <w:t>4</w:t>
      </w:r>
      <w:r w:rsidRPr="00E80CE4">
        <w:rPr>
          <w:rFonts w:cs="Arial"/>
          <w:b/>
          <w:sz w:val="20"/>
          <w:szCs w:val="20"/>
          <w:highlight w:val="lightGray"/>
          <w:lang w:eastAsia="en-US"/>
        </w:rPr>
        <w:t xml:space="preserve"> r. o godz. </w:t>
      </w:r>
      <w:r w:rsidR="00142CE8" w:rsidRPr="00E80CE4">
        <w:rPr>
          <w:rFonts w:cs="Arial"/>
          <w:b/>
          <w:sz w:val="20"/>
          <w:szCs w:val="20"/>
          <w:highlight w:val="lightGray"/>
          <w:lang w:eastAsia="en-US"/>
        </w:rPr>
        <w:t>09</w:t>
      </w:r>
      <w:r w:rsidRPr="00E80CE4">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6"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464A6BA3" w14:textId="7C2DA6A2" w:rsidR="00446F3B" w:rsidRPr="00D85B26" w:rsidRDefault="00561D0C" w:rsidP="00D85B26">
      <w:pPr>
        <w:keepNext/>
        <w:numPr>
          <w:ilvl w:val="1"/>
          <w:numId w:val="1"/>
        </w:numPr>
        <w:spacing w:before="120" w:after="120" w:line="276" w:lineRule="auto"/>
        <w:ind w:left="907"/>
        <w:jc w:val="both"/>
        <w:outlineLvl w:val="3"/>
        <w:rPr>
          <w:rFonts w:cs="Arial"/>
          <w:sz w:val="20"/>
          <w:szCs w:val="20"/>
          <w:lang w:eastAsia="en-US"/>
        </w:rPr>
      </w:pPr>
      <w:r w:rsidRPr="00D85B26">
        <w:rPr>
          <w:rFonts w:cs="Arial"/>
          <w:sz w:val="20"/>
          <w:szCs w:val="20"/>
          <w:lang w:eastAsia="en-US"/>
        </w:rPr>
        <w:t xml:space="preserve">Zamawiający </w:t>
      </w:r>
      <w:r w:rsidR="00D85B26" w:rsidRPr="00D85B26">
        <w:rPr>
          <w:rFonts w:cs="Arial"/>
          <w:sz w:val="20"/>
          <w:szCs w:val="20"/>
          <w:lang w:eastAsia="en-US"/>
        </w:rPr>
        <w:t xml:space="preserve">nie </w:t>
      </w:r>
      <w:r w:rsidRPr="00D85B26">
        <w:rPr>
          <w:rFonts w:cs="Arial"/>
          <w:sz w:val="20"/>
          <w:szCs w:val="20"/>
          <w:lang w:eastAsia="en-US"/>
        </w:rPr>
        <w:t>żąda wniesienia wadium</w:t>
      </w:r>
      <w:r w:rsidR="00D85B26" w:rsidRPr="00D85B26">
        <w:rPr>
          <w:rFonts w:cs="Arial"/>
          <w:sz w:val="20"/>
          <w:szCs w:val="20"/>
          <w:lang w:eastAsia="en-US"/>
        </w:rPr>
        <w:t>.</w:t>
      </w:r>
      <w:r w:rsidR="00363C27" w:rsidRPr="00D85B26">
        <w:rPr>
          <w:rFonts w:cs="Arial"/>
          <w:sz w:val="20"/>
          <w:szCs w:val="20"/>
          <w:lang w:eastAsia="en-US"/>
        </w:rPr>
        <w:t xml:space="preserve"> </w:t>
      </w:r>
    </w:p>
    <w:p w14:paraId="1413E642" w14:textId="77777777" w:rsidR="00246BF9" w:rsidRDefault="00246BF9" w:rsidP="00246BF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A752B25" w14:textId="77777777" w:rsidR="00246BF9" w:rsidRPr="00915605" w:rsidRDefault="00246BF9" w:rsidP="00246BF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5C051AFB" w14:textId="77777777" w:rsidR="00246BF9" w:rsidRPr="00915605" w:rsidRDefault="00246BF9" w:rsidP="00246BF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AE908A4" w14:textId="77777777" w:rsidR="00246BF9" w:rsidRPr="00BF6FDC" w:rsidRDefault="00246BF9" w:rsidP="00246BF9">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68FD6646" w14:textId="77777777" w:rsidR="00246BF9" w:rsidRDefault="00246BF9" w:rsidP="00246BF9">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5C497E71" w14:textId="77777777" w:rsidR="00246BF9" w:rsidRPr="000E2D41" w:rsidRDefault="00246BF9" w:rsidP="00246BF9">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A84AE4A" w14:textId="77777777" w:rsidR="00246BF9" w:rsidRDefault="00246BF9" w:rsidP="00246BF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1EFC51" w14:textId="77777777" w:rsidR="00246BF9" w:rsidRPr="00AA165A" w:rsidRDefault="00246BF9" w:rsidP="00246BF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2C26215" w14:textId="77777777" w:rsidR="00246BF9" w:rsidRPr="006C014B" w:rsidRDefault="00246BF9" w:rsidP="00246BF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6396B02" w14:textId="77777777" w:rsidR="00246BF9" w:rsidRPr="006C014B" w:rsidRDefault="00246BF9" w:rsidP="00246BF9">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13CB3274" w14:textId="77777777" w:rsidR="00246BF9" w:rsidRPr="00AA165A" w:rsidRDefault="00246BF9" w:rsidP="00246BF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55B46F5" w14:textId="77777777" w:rsidR="00246BF9" w:rsidRDefault="00246BF9" w:rsidP="00246BF9">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9BE1565" w14:textId="77777777" w:rsidR="00246BF9" w:rsidRDefault="00246BF9" w:rsidP="00246BF9">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1C47AF37" w14:textId="77777777" w:rsidR="00246BF9" w:rsidRPr="00AA165A" w:rsidRDefault="00246BF9" w:rsidP="00246BF9">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199D90" w14:textId="77777777" w:rsidR="00246BF9" w:rsidRPr="00E059E9" w:rsidRDefault="00246BF9" w:rsidP="00246BF9">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 xml:space="preserve">wraz z oświadczeniem, o którym mowa w 11.1.1 SWZ, także oświadczenie podmiotu udostępniającego zasoby, potwierdzające brak </w:t>
      </w:r>
      <w:r w:rsidRPr="00E059E9">
        <w:rPr>
          <w:b/>
          <w:sz w:val="20"/>
          <w:szCs w:val="20"/>
        </w:rPr>
        <w:lastRenderedPageBreak/>
        <w:t>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1ECD7EA2" w14:textId="77777777" w:rsidR="00246BF9" w:rsidRDefault="00246BF9" w:rsidP="00246BF9">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C7FC3B3" w14:textId="77777777" w:rsidR="00246BF9" w:rsidRPr="00F738D0" w:rsidRDefault="00246BF9" w:rsidP="00246BF9">
      <w:pPr>
        <w:numPr>
          <w:ilvl w:val="1"/>
          <w:numId w:val="1"/>
        </w:numPr>
        <w:spacing w:before="120" w:after="120"/>
        <w:jc w:val="both"/>
      </w:pPr>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5C83825E" w14:textId="77777777" w:rsidR="00246BF9" w:rsidRPr="00F738D0" w:rsidRDefault="00246BF9" w:rsidP="00246BF9">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3C2D2FE8" w14:textId="77777777" w:rsidR="00246BF9" w:rsidRPr="00F738D0" w:rsidRDefault="00246BF9" w:rsidP="00246BF9">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Pzp</w:t>
      </w:r>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2C93B65E" w14:textId="77777777" w:rsidR="00246BF9" w:rsidRPr="00F738D0" w:rsidRDefault="00246BF9" w:rsidP="00246BF9">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1BF1B511" w14:textId="77777777" w:rsidR="00246BF9" w:rsidRDefault="00246BF9" w:rsidP="00246BF9">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22BC1196" w14:textId="77777777" w:rsidR="00246BF9" w:rsidRPr="00413D83" w:rsidRDefault="00246BF9" w:rsidP="00246BF9">
      <w:pPr>
        <w:numPr>
          <w:ilvl w:val="1"/>
          <w:numId w:val="1"/>
        </w:numPr>
        <w:spacing w:after="120" w:line="276" w:lineRule="auto"/>
        <w:jc w:val="both"/>
        <w:rPr>
          <w:sz w:val="20"/>
          <w:szCs w:val="20"/>
        </w:rPr>
      </w:pPr>
      <w:bookmarkStart w:id="12"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23FB7B1D" w14:textId="77777777" w:rsidR="00246BF9" w:rsidRPr="00915605" w:rsidRDefault="00246BF9" w:rsidP="00246BF9">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01AED64A" w14:textId="56467904" w:rsidR="00246BF9" w:rsidRPr="00AA3BFE" w:rsidRDefault="00246BF9" w:rsidP="00246BF9">
      <w:pPr>
        <w:keepNext/>
        <w:numPr>
          <w:ilvl w:val="2"/>
          <w:numId w:val="1"/>
        </w:numPr>
        <w:spacing w:before="120" w:line="276" w:lineRule="auto"/>
        <w:ind w:left="1418" w:hanging="698"/>
        <w:jc w:val="both"/>
        <w:outlineLvl w:val="3"/>
        <w:rPr>
          <w:rFonts w:cs="Arial"/>
          <w:sz w:val="20"/>
          <w:szCs w:val="20"/>
        </w:rPr>
      </w:pPr>
      <w:r w:rsidRPr="00AA3BFE">
        <w:rPr>
          <w:rFonts w:cs="Arial"/>
          <w:b/>
          <w:bCs/>
          <w:sz w:val="20"/>
          <w:szCs w:val="20"/>
        </w:rPr>
        <w:t xml:space="preserve">Doświadczenie osoby, która będzie pełnić funkcję Inspektora nadzoru robót branży </w:t>
      </w:r>
      <w:r>
        <w:rPr>
          <w:rFonts w:cs="Arial"/>
          <w:b/>
          <w:bCs/>
          <w:sz w:val="20"/>
          <w:szCs w:val="20"/>
        </w:rPr>
        <w:t>drogowej</w:t>
      </w:r>
      <w:r w:rsidRPr="00AA3BFE">
        <w:rPr>
          <w:rFonts w:cs="Arial"/>
          <w:b/>
          <w:bCs/>
          <w:sz w:val="20"/>
          <w:szCs w:val="20"/>
        </w:rPr>
        <w:t xml:space="preserve">, posiadającą uprawnienia budowlane do kierowania robotami budowlanymi w specjalności </w:t>
      </w:r>
      <w:r>
        <w:rPr>
          <w:rFonts w:cs="Arial"/>
          <w:b/>
          <w:bCs/>
          <w:sz w:val="20"/>
          <w:szCs w:val="20"/>
        </w:rPr>
        <w:t xml:space="preserve">inżynieryjnej drogowej </w:t>
      </w:r>
      <w:r w:rsidRPr="00AA3BFE">
        <w:rPr>
          <w:rFonts w:cs="Arial"/>
          <w:b/>
          <w:bCs/>
          <w:sz w:val="20"/>
          <w:szCs w:val="20"/>
        </w:rPr>
        <w:t>bez ograniczeń</w:t>
      </w:r>
      <w:r>
        <w:rPr>
          <w:rFonts w:cs="Arial"/>
          <w:sz w:val="20"/>
          <w:szCs w:val="20"/>
        </w:rPr>
        <w:t xml:space="preserve"> </w:t>
      </w:r>
      <w:r w:rsidRPr="00AA3BFE">
        <w:rPr>
          <w:rFonts w:cs="Arial"/>
          <w:sz w:val="20"/>
          <w:szCs w:val="20"/>
        </w:rPr>
        <w:t>-„D” (maksymalna liczba punktów do uzyskania wynosi 40).</w:t>
      </w:r>
      <w:bookmarkEnd w:id="12"/>
    </w:p>
    <w:p w14:paraId="0A722970" w14:textId="19B989B5" w:rsidR="00246BF9" w:rsidRPr="00230636" w:rsidRDefault="00246BF9" w:rsidP="00230636">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246BF9" w:rsidRPr="00D92B46" w14:paraId="12A797F2" w14:textId="77777777" w:rsidTr="00DD412E">
        <w:trPr>
          <w:jc w:val="center"/>
        </w:trPr>
        <w:tc>
          <w:tcPr>
            <w:tcW w:w="877" w:type="pct"/>
            <w:tcBorders>
              <w:bottom w:val="single" w:sz="4" w:space="0" w:color="auto"/>
            </w:tcBorders>
            <w:shd w:val="clear" w:color="auto" w:fill="D9D9D9"/>
            <w:vAlign w:val="center"/>
          </w:tcPr>
          <w:p w14:paraId="58AC5B78" w14:textId="77777777" w:rsidR="00246BF9" w:rsidRPr="00D92B46" w:rsidRDefault="00246BF9" w:rsidP="00230636">
            <w:pPr>
              <w:tabs>
                <w:tab w:val="num" w:pos="0"/>
              </w:tabs>
              <w:spacing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673DE3C2" w14:textId="77777777" w:rsidR="00246BF9" w:rsidRPr="00D92B46" w:rsidRDefault="00246BF9" w:rsidP="00230636">
            <w:pPr>
              <w:tabs>
                <w:tab w:val="num" w:pos="0"/>
              </w:tabs>
              <w:spacing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4C576929" w14:textId="77777777" w:rsidR="00246BF9" w:rsidRPr="00D92B46" w:rsidRDefault="00246BF9" w:rsidP="00230636">
            <w:pPr>
              <w:tabs>
                <w:tab w:val="num" w:pos="0"/>
              </w:tabs>
              <w:spacing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506A2202" w14:textId="77777777" w:rsidR="00246BF9" w:rsidRPr="00D92B46" w:rsidRDefault="00246BF9" w:rsidP="00230636">
            <w:pPr>
              <w:tabs>
                <w:tab w:val="num" w:pos="0"/>
              </w:tabs>
              <w:spacing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246BF9" w:rsidRPr="00D92B46" w14:paraId="0EF53850" w14:textId="77777777" w:rsidTr="00DD412E">
        <w:trPr>
          <w:trHeight w:val="697"/>
          <w:jc w:val="center"/>
        </w:trPr>
        <w:tc>
          <w:tcPr>
            <w:tcW w:w="877" w:type="pct"/>
            <w:vAlign w:val="center"/>
          </w:tcPr>
          <w:p w14:paraId="427CE400" w14:textId="77777777" w:rsidR="00246BF9" w:rsidRPr="00D92B46" w:rsidRDefault="00246BF9" w:rsidP="00230636">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4C43999C" w14:textId="77777777" w:rsidR="00246BF9" w:rsidRPr="00D92B46" w:rsidRDefault="00246BF9" w:rsidP="00230636">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5868C5B2" w14:textId="77777777" w:rsidR="00246BF9" w:rsidRPr="00D92B46" w:rsidRDefault="00246BF9" w:rsidP="00230636">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46751734" w14:textId="77777777" w:rsidR="00246BF9" w:rsidRPr="00D92B46" w:rsidRDefault="00246BF9" w:rsidP="00230636">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1508020E" w14:textId="77777777" w:rsidR="00246BF9" w:rsidRPr="00D92B46" w:rsidRDefault="00246BF9" w:rsidP="00230636">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6F439698" w14:textId="77777777" w:rsidR="00246BF9" w:rsidRPr="00D92B46" w:rsidRDefault="00246BF9" w:rsidP="00230636">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246BF9" w:rsidRPr="00915605" w14:paraId="04D08740" w14:textId="77777777" w:rsidTr="00DD412E">
        <w:trPr>
          <w:cantSplit/>
          <w:trHeight w:val="3065"/>
          <w:jc w:val="center"/>
        </w:trPr>
        <w:tc>
          <w:tcPr>
            <w:tcW w:w="877" w:type="pct"/>
            <w:vAlign w:val="center"/>
          </w:tcPr>
          <w:p w14:paraId="707E0889" w14:textId="591297A6" w:rsidR="00246BF9" w:rsidRPr="00D92B46" w:rsidRDefault="00246BF9" w:rsidP="00230636">
            <w:pPr>
              <w:keepNext/>
              <w:jc w:val="center"/>
              <w:outlineLvl w:val="3"/>
              <w:rPr>
                <w:rFonts w:cs="Arial"/>
                <w:b/>
                <w:sz w:val="16"/>
                <w:szCs w:val="16"/>
                <w:lang w:eastAsia="en-US"/>
              </w:rPr>
            </w:pPr>
            <w:bookmarkStart w:id="13" w:name="_Hlk136605764"/>
            <w:r w:rsidRPr="00D92B46">
              <w:rPr>
                <w:rFonts w:cs="Arial"/>
                <w:b/>
                <w:sz w:val="16"/>
                <w:szCs w:val="16"/>
                <w:lang w:eastAsia="en-US"/>
              </w:rPr>
              <w:t xml:space="preserve">Doświadczenie osoby, która będzie pełnić funkcję Inspektora nadzoru robót branży </w:t>
            </w:r>
            <w:r>
              <w:rPr>
                <w:rFonts w:cs="Arial"/>
                <w:b/>
                <w:sz w:val="16"/>
                <w:szCs w:val="16"/>
                <w:lang w:eastAsia="en-US"/>
              </w:rPr>
              <w:t>drogowej</w:t>
            </w:r>
            <w:r w:rsidRPr="00AA3BFE">
              <w:rPr>
                <w:rFonts w:cs="Arial"/>
                <w:b/>
                <w:sz w:val="16"/>
                <w:szCs w:val="16"/>
                <w:lang w:eastAsia="en-US"/>
              </w:rPr>
              <w:t xml:space="preserve">, posiadającą uprawnienia budowlane do kierowania robotami budowlanymi w specjalności </w:t>
            </w:r>
            <w:r>
              <w:rPr>
                <w:rFonts w:cs="Arial"/>
                <w:b/>
                <w:sz w:val="16"/>
                <w:szCs w:val="16"/>
                <w:lang w:eastAsia="en-US"/>
              </w:rPr>
              <w:t>inżynieryjnej drogowej</w:t>
            </w:r>
            <w:r w:rsidRPr="00AA3BFE">
              <w:rPr>
                <w:rFonts w:cs="Arial"/>
                <w:b/>
                <w:sz w:val="16"/>
                <w:szCs w:val="16"/>
                <w:lang w:eastAsia="en-US"/>
              </w:rPr>
              <w:t xml:space="preserve"> bez ograniczeń</w:t>
            </w:r>
          </w:p>
        </w:tc>
        <w:tc>
          <w:tcPr>
            <w:tcW w:w="482" w:type="pct"/>
            <w:vAlign w:val="center"/>
          </w:tcPr>
          <w:p w14:paraId="2E1A67CE" w14:textId="77777777" w:rsidR="00246BF9" w:rsidRPr="00D92B46" w:rsidRDefault="00246BF9" w:rsidP="00230636">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460D2360" w14:textId="77777777" w:rsidR="00246BF9" w:rsidRPr="00D92B46" w:rsidRDefault="00246BF9" w:rsidP="00230636">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0112F60A" w14:textId="77777777" w:rsidR="00246BF9" w:rsidRPr="00D92B46" w:rsidRDefault="00246BF9" w:rsidP="00230636">
            <w:pPr>
              <w:tabs>
                <w:tab w:val="num" w:pos="0"/>
              </w:tabs>
              <w:rPr>
                <w:rFonts w:eastAsia="MS Mincho" w:cs="Arial"/>
                <w:b/>
                <w:sz w:val="16"/>
                <w:szCs w:val="16"/>
                <w:lang w:eastAsia="en-US"/>
              </w:rPr>
            </w:pPr>
          </w:p>
          <w:p w14:paraId="4F75A125" w14:textId="77777777" w:rsidR="00246BF9" w:rsidRDefault="00246BF9" w:rsidP="00230636">
            <w:pPr>
              <w:tabs>
                <w:tab w:val="num" w:pos="0"/>
              </w:tabs>
              <w:rPr>
                <w:rFonts w:eastAsia="MS Mincho" w:cs="Arial"/>
                <w:b/>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6EB3D52B" w14:textId="705D1789" w:rsidR="00246BF9" w:rsidRPr="004813A3" w:rsidRDefault="00246BF9" w:rsidP="00230636">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 xml:space="preserve">Zamawiający w ramach kryterium doświadczenie osoby pełniącej funkcję inspektora nadzoru robót branży </w:t>
            </w:r>
            <w:r>
              <w:rPr>
                <w:rFonts w:eastAsia="Calibri" w:cs="Arial"/>
                <w:bCs/>
                <w:sz w:val="14"/>
                <w:szCs w:val="14"/>
                <w:lang w:eastAsia="en-US"/>
              </w:rPr>
              <w:t>drogowej</w:t>
            </w:r>
            <w:r w:rsidRPr="004813A3">
              <w:rPr>
                <w:rFonts w:eastAsia="Calibri" w:cs="Arial"/>
                <w:bCs/>
                <w:sz w:val="14"/>
                <w:szCs w:val="14"/>
                <w:lang w:eastAsia="en-US"/>
              </w:rPr>
              <w:t xml:space="preserve">, posiadającej uprawnienia budowlane do kierowania robotami budowlanymi w specjalności </w:t>
            </w:r>
            <w:r>
              <w:rPr>
                <w:rFonts w:eastAsia="Calibri" w:cs="Arial"/>
                <w:bCs/>
                <w:sz w:val="14"/>
                <w:szCs w:val="14"/>
                <w:lang w:eastAsia="en-US"/>
              </w:rPr>
              <w:t>inżynieryjnej drogowej</w:t>
            </w:r>
            <w:r w:rsidRPr="004813A3">
              <w:rPr>
                <w:rFonts w:eastAsia="Calibri" w:cs="Arial"/>
                <w:bCs/>
                <w:sz w:val="14"/>
                <w:szCs w:val="14"/>
                <w:lang w:eastAsia="en-US"/>
              </w:rPr>
              <w:t xml:space="preserve"> bez ograniczeń, będzie przyznawał punkty za doświadczenie osoby wskazanej w ofercie, jako inspektora nadzoru  branży </w:t>
            </w:r>
            <w:r>
              <w:rPr>
                <w:rFonts w:eastAsia="Calibri" w:cs="Arial"/>
                <w:bCs/>
                <w:sz w:val="14"/>
                <w:szCs w:val="14"/>
                <w:lang w:eastAsia="en-US"/>
              </w:rPr>
              <w:t>drogowej</w:t>
            </w:r>
            <w:r w:rsidRPr="004813A3">
              <w:rPr>
                <w:rFonts w:eastAsia="Calibri" w:cs="Arial"/>
                <w:bCs/>
                <w:sz w:val="14"/>
                <w:szCs w:val="14"/>
                <w:lang w:eastAsia="en-US"/>
              </w:rPr>
              <w:t>.</w:t>
            </w:r>
          </w:p>
          <w:p w14:paraId="0405B7EE" w14:textId="77777777" w:rsidR="00246BF9" w:rsidRPr="00D92B46" w:rsidRDefault="00246BF9" w:rsidP="00230636">
            <w:pPr>
              <w:tabs>
                <w:tab w:val="num" w:pos="0"/>
              </w:tabs>
              <w:rPr>
                <w:rFonts w:eastAsia="Calibri" w:cs="Arial"/>
                <w:sz w:val="16"/>
                <w:szCs w:val="16"/>
                <w:lang w:eastAsia="en-US"/>
              </w:rPr>
            </w:pPr>
          </w:p>
          <w:p w14:paraId="6A6DC8C0" w14:textId="364157FC" w:rsidR="00246BF9" w:rsidRPr="00D92B46" w:rsidRDefault="00246BF9" w:rsidP="00230636">
            <w:pPr>
              <w:tabs>
                <w:tab w:val="left" w:pos="1701"/>
              </w:tabs>
              <w:autoSpaceDE w:val="0"/>
              <w:autoSpaceDN w:val="0"/>
              <w:adjustRightInd w:val="0"/>
              <w:rPr>
                <w:rFonts w:eastAsia="Calibri" w:cs="Arial"/>
                <w:sz w:val="16"/>
                <w:szCs w:val="16"/>
                <w:lang w:eastAsia="en-US"/>
              </w:rPr>
            </w:pPr>
            <w:bookmarkStart w:id="14" w:name="_Hlk165373763"/>
            <w:r w:rsidRPr="00D92B46">
              <w:rPr>
                <w:rFonts w:eastAsia="Calibri" w:cs="Arial"/>
                <w:sz w:val="16"/>
                <w:szCs w:val="16"/>
                <w:lang w:eastAsia="en-US"/>
              </w:rPr>
              <w:t xml:space="preserve">Gdy Wykonawca wykaże, że wskazana w ofercie osoba, która będzie pełnić funkcję Inspektora nadzoru robót branży </w:t>
            </w:r>
            <w:r>
              <w:rPr>
                <w:rFonts w:eastAsia="Calibri" w:cs="Arial"/>
                <w:sz w:val="16"/>
                <w:szCs w:val="16"/>
                <w:lang w:eastAsia="en-US"/>
              </w:rPr>
              <w:t xml:space="preserve">drogowej, </w:t>
            </w:r>
            <w:r w:rsidRPr="00D92B46">
              <w:rPr>
                <w:rFonts w:eastAsia="Calibri" w:cs="Arial"/>
                <w:sz w:val="16"/>
                <w:szCs w:val="16"/>
                <w:lang w:eastAsia="en-US"/>
              </w:rPr>
              <w:t xml:space="preserve"> posiada doświadczenie w pełnieniu funkcji inspektora nadzoru inwestorskiego robót branży </w:t>
            </w:r>
            <w:r>
              <w:rPr>
                <w:rFonts w:eastAsia="Calibri" w:cs="Arial"/>
                <w:sz w:val="16"/>
                <w:szCs w:val="16"/>
                <w:lang w:eastAsia="en-US"/>
              </w:rPr>
              <w:t xml:space="preserve">drogowej </w:t>
            </w:r>
            <w:r w:rsidRPr="00D92B46">
              <w:rPr>
                <w:rFonts w:eastAsia="Calibri" w:cs="Arial"/>
                <w:sz w:val="16"/>
                <w:szCs w:val="16"/>
                <w:lang w:eastAsia="en-US"/>
              </w:rPr>
              <w:t xml:space="preserve">lub kierownika robót branży </w:t>
            </w:r>
            <w:r>
              <w:rPr>
                <w:rFonts w:eastAsia="Calibri" w:cs="Arial"/>
                <w:sz w:val="16"/>
                <w:szCs w:val="16"/>
                <w:lang w:eastAsia="en-US"/>
              </w:rPr>
              <w:t>drogowej</w:t>
            </w:r>
            <w:r w:rsidRPr="00D92B46">
              <w:rPr>
                <w:rFonts w:eastAsia="Calibri" w:cs="Arial"/>
                <w:sz w:val="16"/>
                <w:szCs w:val="16"/>
                <w:lang w:eastAsia="en-US"/>
              </w:rPr>
              <w:t xml:space="preserve"> na</w:t>
            </w:r>
            <w:r>
              <w:rPr>
                <w:rFonts w:eastAsia="Calibri" w:cs="Arial"/>
                <w:sz w:val="16"/>
                <w:szCs w:val="16"/>
                <w:lang w:eastAsia="en-US"/>
              </w:rPr>
              <w:t>d</w:t>
            </w:r>
            <w:r w:rsidRPr="00D92B46">
              <w:rPr>
                <w:rFonts w:eastAsia="Calibri" w:cs="Arial"/>
                <w:sz w:val="16"/>
                <w:szCs w:val="16"/>
                <w:lang w:eastAsia="en-US"/>
              </w:rPr>
              <w:t>:</w:t>
            </w:r>
          </w:p>
          <w:p w14:paraId="10BB5CCC" w14:textId="0A345B65" w:rsidR="00246BF9" w:rsidRPr="00D92B46" w:rsidRDefault="00246BF9" w:rsidP="00230636">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dwiema i więcej</w:t>
            </w:r>
            <w:r w:rsidRPr="00D92B46">
              <w:rPr>
                <w:rFonts w:eastAsia="Calibri" w:cs="Arial"/>
                <w:sz w:val="16"/>
                <w:szCs w:val="16"/>
                <w:lang w:eastAsia="en-US"/>
              </w:rPr>
              <w:t xml:space="preserve"> </w:t>
            </w:r>
            <w:r>
              <w:rPr>
                <w:rFonts w:eastAsia="Calibri" w:cs="Arial"/>
                <w:sz w:val="16"/>
                <w:szCs w:val="16"/>
                <w:lang w:eastAsia="en-US"/>
              </w:rPr>
              <w:t>robotami budowlanymi w zakresie budowy ścieżki rowerowej</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40 punktów</w:t>
            </w:r>
          </w:p>
          <w:p w14:paraId="7EE3B8ED" w14:textId="4635B844" w:rsidR="00246BF9" w:rsidRPr="00D92B46" w:rsidRDefault="00246BF9" w:rsidP="00230636">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jedną robotą budowlaną</w:t>
            </w:r>
            <w:r w:rsidRPr="00D92B46">
              <w:rPr>
                <w:rFonts w:eastAsia="Calibri" w:cs="Arial"/>
                <w:sz w:val="16"/>
                <w:szCs w:val="16"/>
                <w:lang w:eastAsia="en-US"/>
              </w:rPr>
              <w:t xml:space="preserve"> </w:t>
            </w:r>
            <w:r>
              <w:rPr>
                <w:rFonts w:eastAsia="Calibri" w:cs="Arial"/>
                <w:sz w:val="16"/>
                <w:szCs w:val="16"/>
                <w:lang w:eastAsia="en-US"/>
              </w:rPr>
              <w:t>w zakresie w zakresie budowy ścieżki rowerowej</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20 punktów</w:t>
            </w:r>
          </w:p>
          <w:p w14:paraId="013A4C7F" w14:textId="77777777" w:rsidR="00246BF9" w:rsidRPr="00D92B46" w:rsidRDefault="00246BF9" w:rsidP="00230636">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bookmarkEnd w:id="14"/>
          <w:p w14:paraId="349542EF" w14:textId="77777777" w:rsidR="00246BF9" w:rsidRPr="00D92B46" w:rsidRDefault="00246BF9" w:rsidP="00230636">
            <w:pPr>
              <w:autoSpaceDE w:val="0"/>
              <w:autoSpaceDN w:val="0"/>
              <w:adjustRightInd w:val="0"/>
              <w:jc w:val="both"/>
              <w:rPr>
                <w:rFonts w:eastAsia="Calibri" w:cs="Arial"/>
                <w:b/>
                <w:bCs/>
                <w:sz w:val="16"/>
                <w:szCs w:val="16"/>
                <w:lang w:eastAsia="en-US"/>
              </w:rPr>
            </w:pPr>
          </w:p>
          <w:p w14:paraId="5D359767" w14:textId="77777777" w:rsidR="00246BF9" w:rsidRDefault="00246BF9" w:rsidP="00230636">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1872BD30" w14:textId="77777777" w:rsidR="00246BF9" w:rsidRPr="007E1BE3" w:rsidRDefault="00246BF9" w:rsidP="00230636">
            <w:pPr>
              <w:autoSpaceDE w:val="0"/>
              <w:autoSpaceDN w:val="0"/>
              <w:adjustRightInd w:val="0"/>
              <w:jc w:val="both"/>
              <w:rPr>
                <w:rFonts w:eastAsia="Calibri" w:cs="Arial"/>
                <w:b/>
                <w:sz w:val="16"/>
                <w:szCs w:val="16"/>
              </w:rPr>
            </w:pPr>
          </w:p>
        </w:tc>
      </w:tr>
      <w:bookmarkEnd w:id="13"/>
    </w:tbl>
    <w:p w14:paraId="4EE14730" w14:textId="77777777" w:rsidR="00246BF9" w:rsidRPr="004A34E0" w:rsidRDefault="00246BF9" w:rsidP="00246BF9">
      <w:pPr>
        <w:keepNext/>
        <w:spacing w:line="276" w:lineRule="auto"/>
        <w:ind w:left="1049"/>
        <w:jc w:val="both"/>
        <w:outlineLvl w:val="3"/>
        <w:rPr>
          <w:rFonts w:cs="Arial"/>
          <w:sz w:val="20"/>
          <w:szCs w:val="20"/>
          <w:lang w:eastAsia="en-US"/>
        </w:rPr>
      </w:pPr>
    </w:p>
    <w:p w14:paraId="3374EB55" w14:textId="77777777" w:rsidR="00246BF9" w:rsidRPr="004A34E0" w:rsidRDefault="00246BF9" w:rsidP="00246BF9">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2774EF20" w14:textId="77777777" w:rsidR="00246BF9" w:rsidRPr="004A34E0" w:rsidRDefault="00246BF9" w:rsidP="00246BF9">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4C0670E5" w14:textId="77777777" w:rsidR="00246BF9" w:rsidRPr="00413B96" w:rsidRDefault="00246BF9" w:rsidP="00246BF9">
      <w:pPr>
        <w:spacing w:after="120" w:line="276" w:lineRule="auto"/>
        <w:ind w:left="1049"/>
        <w:jc w:val="center"/>
        <w:rPr>
          <w:sz w:val="20"/>
          <w:szCs w:val="20"/>
        </w:rPr>
      </w:pPr>
      <w:r w:rsidRPr="00413B96">
        <w:rPr>
          <w:sz w:val="20"/>
          <w:szCs w:val="20"/>
        </w:rPr>
        <w:lastRenderedPageBreak/>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2E25EBF7" w14:textId="77777777" w:rsidR="00246BF9" w:rsidRPr="00413B96" w:rsidRDefault="00246BF9" w:rsidP="00246BF9">
      <w:pPr>
        <w:spacing w:after="120" w:line="276" w:lineRule="auto"/>
        <w:ind w:left="1049"/>
        <w:jc w:val="both"/>
        <w:rPr>
          <w:sz w:val="20"/>
          <w:szCs w:val="20"/>
        </w:rPr>
      </w:pPr>
      <w:r w:rsidRPr="00413B96">
        <w:rPr>
          <w:sz w:val="20"/>
          <w:szCs w:val="20"/>
        </w:rPr>
        <w:t>We wszystkich kryteriach oferta może uzyskać łącznie max. 100 pkt</w:t>
      </w:r>
    </w:p>
    <w:p w14:paraId="7FDA3659" w14:textId="77777777" w:rsidR="00246BF9" w:rsidRPr="00413B96" w:rsidRDefault="00246BF9" w:rsidP="00246BF9">
      <w:pPr>
        <w:spacing w:after="120" w:line="276" w:lineRule="auto"/>
        <w:ind w:left="1049"/>
        <w:jc w:val="both"/>
        <w:rPr>
          <w:sz w:val="20"/>
          <w:szCs w:val="20"/>
        </w:rPr>
      </w:pPr>
      <w:r w:rsidRPr="00413B96">
        <w:rPr>
          <w:sz w:val="20"/>
          <w:szCs w:val="20"/>
        </w:rPr>
        <w:t>P - oznacza sumaryczną ilość punktów,</w:t>
      </w:r>
    </w:p>
    <w:p w14:paraId="7163E971" w14:textId="77777777" w:rsidR="00246BF9" w:rsidRPr="00413B96" w:rsidRDefault="00246BF9" w:rsidP="00246BF9">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20FF90A9" w14:textId="6B0EB279" w:rsidR="00246BF9" w:rsidRPr="00413B96" w:rsidRDefault="00246BF9" w:rsidP="00246BF9">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Pr="00AA3BFE">
        <w:rPr>
          <w:rFonts w:cs="Arial"/>
          <w:b/>
          <w:bCs/>
          <w:sz w:val="20"/>
          <w:szCs w:val="20"/>
        </w:rPr>
        <w:t xml:space="preserve">Doświadczenie osoby, która będzie pełnić funkcję Inspektora nadzoru robót branży </w:t>
      </w:r>
      <w:r>
        <w:rPr>
          <w:rFonts w:cs="Arial"/>
          <w:b/>
          <w:bCs/>
          <w:sz w:val="20"/>
          <w:szCs w:val="20"/>
        </w:rPr>
        <w:t>drogowe</w:t>
      </w:r>
      <w:r w:rsidRPr="00AA3BFE">
        <w:rPr>
          <w:rFonts w:cs="Arial"/>
          <w:b/>
          <w:bCs/>
          <w:sz w:val="20"/>
          <w:szCs w:val="20"/>
        </w:rPr>
        <w:t xml:space="preserve">j, posiadającą uprawnienia budowlane do kierowania robotami budowlanymi w specjalności </w:t>
      </w:r>
      <w:r>
        <w:rPr>
          <w:rFonts w:cs="Arial"/>
          <w:b/>
          <w:bCs/>
          <w:sz w:val="20"/>
          <w:szCs w:val="20"/>
        </w:rPr>
        <w:t>inżynieryjnej drogowej</w:t>
      </w:r>
      <w:r w:rsidRPr="00AA3BFE">
        <w:rPr>
          <w:rFonts w:cs="Arial"/>
          <w:b/>
          <w:bCs/>
          <w:sz w:val="20"/>
          <w:szCs w:val="20"/>
        </w:rPr>
        <w:t xml:space="preserve"> bez ograniczeń</w:t>
      </w:r>
      <w:r w:rsidRPr="00D92B46">
        <w:rPr>
          <w:rFonts w:cs="Arial"/>
          <w:sz w:val="20"/>
          <w:szCs w:val="20"/>
          <w:lang w:eastAsia="en-US"/>
        </w:rPr>
        <w:t>” (max. 40 pkt).</w:t>
      </w:r>
    </w:p>
    <w:p w14:paraId="075D5992" w14:textId="77777777" w:rsidR="00246BF9" w:rsidRPr="00413B96" w:rsidRDefault="00246BF9" w:rsidP="00246BF9">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2341F608" w14:textId="77777777" w:rsidR="00246BF9" w:rsidRPr="00413B96" w:rsidRDefault="00246BF9" w:rsidP="00246BF9">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34884907" w14:textId="77777777" w:rsidR="00246BF9" w:rsidRPr="00413B96" w:rsidRDefault="00246BF9" w:rsidP="00246BF9">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B666D41" w14:textId="77777777" w:rsidR="00246BF9" w:rsidRPr="00413B96" w:rsidRDefault="00246BF9" w:rsidP="00246BF9">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537A3D0A" w14:textId="77777777" w:rsidR="00246BF9" w:rsidRPr="00413B96" w:rsidRDefault="00246BF9" w:rsidP="00246BF9">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13848E2A" w14:textId="77777777" w:rsidR="00246BF9" w:rsidRPr="00413B96" w:rsidRDefault="00246BF9" w:rsidP="00246BF9">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7"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5F4E9974" w14:textId="77777777" w:rsidR="00246BF9" w:rsidRPr="003E2CD3" w:rsidRDefault="00246BF9" w:rsidP="00246BF9">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6561D9D2" w14:textId="77777777" w:rsidR="00246BF9" w:rsidRPr="000067FA" w:rsidRDefault="00246BF9" w:rsidP="00246BF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5EE2F98" w14:textId="77777777" w:rsidR="00246BF9" w:rsidRPr="000067FA" w:rsidRDefault="00246BF9" w:rsidP="00246BF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DA4C00C" w14:textId="77777777" w:rsidR="00246BF9" w:rsidRPr="000067FA" w:rsidRDefault="00246BF9" w:rsidP="00246BF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44686081" w14:textId="77777777" w:rsidR="00246BF9" w:rsidRDefault="00246BF9" w:rsidP="00246BF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34B0E06" w14:textId="77777777" w:rsidR="00246BF9" w:rsidRPr="003E2CD3" w:rsidRDefault="00246BF9" w:rsidP="00246BF9">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2166023B" w14:textId="77777777" w:rsidR="00246BF9" w:rsidRPr="003E2CD3" w:rsidRDefault="00246BF9" w:rsidP="00246BF9">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61704342" w14:textId="77777777" w:rsidR="00246BF9" w:rsidRPr="003E2CD3" w:rsidRDefault="00246BF9" w:rsidP="00246BF9">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2AD1332A" w14:textId="77777777" w:rsidR="00246BF9" w:rsidRPr="008A5BE8" w:rsidRDefault="00246BF9" w:rsidP="00246BF9">
      <w:pPr>
        <w:numPr>
          <w:ilvl w:val="1"/>
          <w:numId w:val="1"/>
        </w:numPr>
        <w:spacing w:before="120" w:after="120" w:line="276" w:lineRule="auto"/>
        <w:jc w:val="both"/>
        <w:rPr>
          <w:sz w:val="20"/>
          <w:szCs w:val="20"/>
        </w:rPr>
      </w:pPr>
      <w:r w:rsidRPr="003E2CD3">
        <w:rPr>
          <w:sz w:val="20"/>
          <w:szCs w:val="20"/>
        </w:rPr>
        <w:lastRenderedPageBreak/>
        <w:t>W przypadku braku zgody, o której mowa w pkt 21.14, zamawiający zwraca się o wyrażenie takiej zgody do kolejnego wykonawcy, którego oferta została najwyżej oceniona, chyba że zachodzą przesłanki do unieważnienia postępowania.</w:t>
      </w:r>
    </w:p>
    <w:p w14:paraId="36A49339" w14:textId="77777777" w:rsidR="00246BF9" w:rsidRPr="00930270" w:rsidRDefault="00246BF9" w:rsidP="00246BF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62B0B7B0" w14:textId="77777777" w:rsidR="00246BF9" w:rsidRPr="008A5BE8" w:rsidRDefault="00246BF9" w:rsidP="00246BF9">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083CDCE" w14:textId="77777777" w:rsidR="00246BF9" w:rsidRPr="008A5BE8" w:rsidRDefault="00246BF9" w:rsidP="00246BF9">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4B7B1CC5" w14:textId="77777777" w:rsidR="00246BF9" w:rsidRPr="008A5BE8" w:rsidRDefault="00246BF9" w:rsidP="00246BF9">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0B8F9A" w14:textId="77777777" w:rsidR="00246BF9" w:rsidRPr="008A5BE8" w:rsidRDefault="00246BF9" w:rsidP="00246BF9">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4F90DF36" w14:textId="77777777" w:rsidR="00246BF9" w:rsidRPr="00915605" w:rsidRDefault="00246BF9" w:rsidP="00246BF9">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03CFF369" w14:textId="77777777" w:rsidR="00246BF9" w:rsidRPr="00091EEA" w:rsidRDefault="00246BF9" w:rsidP="00246BF9">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5BB9BFFC" w14:textId="77777777" w:rsidR="00246BF9" w:rsidRPr="00091EEA" w:rsidRDefault="00246BF9" w:rsidP="00246BF9">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4E7A4D35" w14:textId="77777777" w:rsidR="00D515C5" w:rsidRPr="00765AA7" w:rsidRDefault="00D515C5" w:rsidP="00D515C5">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44F0D567" w14:textId="77777777" w:rsidR="00D515C5" w:rsidRPr="0025621D" w:rsidRDefault="00D515C5" w:rsidP="00D515C5">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6637A084" w14:textId="77777777" w:rsidR="00D515C5" w:rsidRPr="0025621D" w:rsidRDefault="00D515C5" w:rsidP="00D515C5">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7F15C875" w14:textId="77777777" w:rsidR="00D515C5" w:rsidRPr="0025621D" w:rsidRDefault="00D515C5" w:rsidP="00D515C5">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01B82EE9" w14:textId="77777777" w:rsidR="00D515C5" w:rsidRPr="004820B6" w:rsidRDefault="00D515C5" w:rsidP="00D515C5">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11EC649C" w14:textId="77777777" w:rsidR="00D515C5" w:rsidRPr="0025621D" w:rsidRDefault="00D515C5" w:rsidP="00D515C5">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34DC5E7C" w14:textId="77777777" w:rsidR="00D515C5" w:rsidRPr="0025621D" w:rsidRDefault="00D515C5" w:rsidP="00D515C5">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0521932B" w14:textId="77777777" w:rsidR="00D515C5" w:rsidRPr="004D06EB" w:rsidRDefault="00D515C5" w:rsidP="00D515C5">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74177D1C" w14:textId="77777777" w:rsidR="00D515C5" w:rsidRPr="008A5BE8" w:rsidRDefault="00D515C5" w:rsidP="00D515C5">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4427869E" w14:textId="77777777" w:rsidR="00D515C5" w:rsidRPr="008A5BE8" w:rsidRDefault="00D515C5" w:rsidP="00D515C5">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3B644785" w14:textId="77777777" w:rsidR="00D515C5" w:rsidRPr="008A5BE8" w:rsidRDefault="00D515C5" w:rsidP="00D515C5">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11189748" w14:textId="77777777" w:rsidR="00D515C5" w:rsidRPr="008A5BE8" w:rsidRDefault="00D515C5" w:rsidP="00D515C5">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77705016" w14:textId="77777777" w:rsidR="00D515C5" w:rsidRPr="00F07B69" w:rsidRDefault="00D515C5" w:rsidP="00D515C5">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ABD5F45" w14:textId="77777777" w:rsidR="00D515C5" w:rsidRPr="00DE66C2" w:rsidRDefault="00D515C5" w:rsidP="00D515C5">
      <w:pPr>
        <w:keepNext/>
        <w:numPr>
          <w:ilvl w:val="2"/>
          <w:numId w:val="1"/>
        </w:numPr>
        <w:spacing w:after="120" w:line="276" w:lineRule="auto"/>
        <w:jc w:val="both"/>
        <w:outlineLvl w:val="3"/>
        <w:rPr>
          <w:rFonts w:cs="Arial"/>
          <w:bCs/>
          <w:sz w:val="20"/>
          <w:szCs w:val="20"/>
        </w:rPr>
      </w:pPr>
      <w:r w:rsidRPr="00DE66C2">
        <w:rPr>
          <w:rFonts w:cs="Arial"/>
          <w:bCs/>
          <w:sz w:val="20"/>
          <w:szCs w:val="20"/>
        </w:rPr>
        <w:lastRenderedPageBreak/>
        <w:t>zmiany terminu wykonania zamówienia, w przypadku:</w:t>
      </w:r>
    </w:p>
    <w:p w14:paraId="3DFC9689" w14:textId="77777777" w:rsidR="00D515C5" w:rsidRPr="00943856" w:rsidRDefault="00D515C5" w:rsidP="00D515C5">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1E27CFA7" w14:textId="77777777" w:rsidR="00D515C5" w:rsidRPr="000D4789" w:rsidRDefault="00D515C5" w:rsidP="00D515C5">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7855F0E3" w14:textId="77777777" w:rsidR="00D515C5" w:rsidRDefault="00D515C5" w:rsidP="00D515C5">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14072FA6" w14:textId="77777777" w:rsidR="00D515C5" w:rsidRPr="00DE66C2" w:rsidRDefault="00D515C5" w:rsidP="00D515C5">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72BBBE74" w14:textId="77777777" w:rsidR="00D515C5" w:rsidRPr="00DE66C2" w:rsidRDefault="00D515C5" w:rsidP="00D515C5">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7866F77" w14:textId="77777777" w:rsidR="00D515C5" w:rsidRPr="00DE66C2" w:rsidRDefault="00D515C5" w:rsidP="00D515C5">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6B6EDD81" w14:textId="77777777" w:rsidR="00D515C5" w:rsidRPr="00DE66C2" w:rsidRDefault="00D515C5" w:rsidP="00D515C5">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17347D53" w14:textId="77777777" w:rsidR="00D515C5" w:rsidRPr="00DE66C2" w:rsidRDefault="00D515C5" w:rsidP="00D515C5">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3B89C83" w14:textId="77777777" w:rsidR="00D515C5" w:rsidRPr="008A5BE8" w:rsidRDefault="00D515C5" w:rsidP="00D515C5">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C5932BE" w14:textId="77777777" w:rsidR="00D515C5" w:rsidRPr="00F245BD" w:rsidRDefault="00D515C5" w:rsidP="00D515C5">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34FC851B" w14:textId="77777777" w:rsidR="00D515C5" w:rsidRPr="00915605" w:rsidRDefault="00D515C5" w:rsidP="00D515C5">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68B2DCE" w14:textId="77777777" w:rsidR="00D515C5" w:rsidRDefault="00D515C5" w:rsidP="00D515C5">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6ABE5DD4" w14:textId="77777777" w:rsidR="006E55CE" w:rsidRPr="008A5BE8" w:rsidRDefault="006E55CE" w:rsidP="006E55CE">
      <w:pPr>
        <w:spacing w:after="120" w:line="276" w:lineRule="auto"/>
        <w:ind w:left="1049"/>
        <w:jc w:val="both"/>
        <w:rPr>
          <w:sz w:val="20"/>
          <w:szCs w:val="20"/>
        </w:rPr>
      </w:pPr>
    </w:p>
    <w:p w14:paraId="52CDC434" w14:textId="77777777" w:rsidR="00D37A39" w:rsidRDefault="00D37A39" w:rsidP="00357952">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15234203" w:rsidR="00FB02FE" w:rsidRPr="00357952" w:rsidRDefault="00D37A39" w:rsidP="00357952">
      <w:pPr>
        <w:keepNext/>
        <w:numPr>
          <w:ilvl w:val="1"/>
          <w:numId w:val="1"/>
        </w:numPr>
        <w:spacing w:after="120" w:line="276" w:lineRule="auto"/>
        <w:jc w:val="both"/>
        <w:outlineLvl w:val="3"/>
        <w:rPr>
          <w:rFonts w:cs="Arial"/>
          <w:b/>
          <w:sz w:val="20"/>
          <w:szCs w:val="20"/>
          <w:lang w:eastAsia="en-US"/>
        </w:rPr>
      </w:pPr>
      <w:r w:rsidRPr="00357952">
        <w:rPr>
          <w:rFonts w:cs="Arial"/>
          <w:bCs/>
          <w:sz w:val="20"/>
          <w:szCs w:val="20"/>
        </w:rPr>
        <w:t xml:space="preserve">Projektowane postanowienia umowy w sprawie zamówienia publicznego, które zostaną wprowadzone do treści tej umowy, określone zostały </w:t>
      </w:r>
      <w:r w:rsidRPr="00357952">
        <w:rPr>
          <w:rFonts w:cs="Arial"/>
          <w:b/>
          <w:sz w:val="20"/>
          <w:szCs w:val="20"/>
        </w:rPr>
        <w:t xml:space="preserve">w załączniku nr </w:t>
      </w:r>
      <w:r w:rsidR="00530075" w:rsidRPr="00357952">
        <w:rPr>
          <w:rFonts w:cs="Arial"/>
          <w:b/>
          <w:sz w:val="20"/>
          <w:szCs w:val="20"/>
        </w:rPr>
        <w:t>7</w:t>
      </w:r>
      <w:r w:rsidR="00363C27" w:rsidRPr="00357952">
        <w:rPr>
          <w:rFonts w:cs="Arial"/>
          <w:b/>
          <w:sz w:val="20"/>
          <w:szCs w:val="20"/>
        </w:rPr>
        <w:t xml:space="preserve"> </w:t>
      </w:r>
      <w:r w:rsidRPr="00357952">
        <w:rPr>
          <w:rFonts w:cs="Arial"/>
          <w:b/>
          <w:sz w:val="20"/>
          <w:szCs w:val="20"/>
        </w:rPr>
        <w:t>do SWZ.</w:t>
      </w:r>
    </w:p>
    <w:p w14:paraId="5AB3A6B8" w14:textId="77777777" w:rsidR="00C4565C" w:rsidRDefault="00C4565C" w:rsidP="00357952">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357952" w:rsidRDefault="00C4565C" w:rsidP="00357952">
      <w:pPr>
        <w:keepNext/>
        <w:numPr>
          <w:ilvl w:val="1"/>
          <w:numId w:val="1"/>
        </w:numPr>
        <w:spacing w:after="120" w:line="276" w:lineRule="auto"/>
        <w:jc w:val="both"/>
        <w:outlineLvl w:val="3"/>
        <w:rPr>
          <w:rFonts w:cs="Arial"/>
          <w:b/>
          <w:sz w:val="20"/>
          <w:szCs w:val="20"/>
          <w:lang w:eastAsia="en-US"/>
        </w:rPr>
      </w:pPr>
      <w:r w:rsidRPr="00357952">
        <w:rPr>
          <w:rFonts w:cs="Arial"/>
          <w:bCs/>
          <w:sz w:val="20"/>
          <w:szCs w:val="20"/>
        </w:rPr>
        <w:t>Zamawiający nie przewiduje rozliczania między zamawiającym a wykonawcą w walutach obcych ani zwrotu kosztów udziału w postępowaniu.</w:t>
      </w:r>
    </w:p>
    <w:p w14:paraId="7704F2D7" w14:textId="77777777" w:rsidR="00D515C5" w:rsidRDefault="00D515C5" w:rsidP="00357952">
      <w:pPr>
        <w:keepNext/>
        <w:numPr>
          <w:ilvl w:val="0"/>
          <w:numId w:val="1"/>
        </w:numPr>
        <w:spacing w:after="120" w:line="276" w:lineRule="auto"/>
        <w:jc w:val="both"/>
        <w:outlineLvl w:val="3"/>
        <w:rPr>
          <w:rFonts w:cs="Arial"/>
          <w:b/>
          <w:sz w:val="20"/>
          <w:szCs w:val="20"/>
          <w:lang w:eastAsia="en-US"/>
        </w:rPr>
      </w:pPr>
      <w:bookmarkStart w:id="15" w:name="_Hlk159409836"/>
      <w:r w:rsidRPr="00930270">
        <w:rPr>
          <w:rFonts w:cs="Arial"/>
          <w:b/>
          <w:sz w:val="20"/>
          <w:szCs w:val="20"/>
          <w:lang w:eastAsia="en-US"/>
        </w:rPr>
        <w:t>Pouczenie o środkach ochrony prawnej przysługujących wykonawcy.</w:t>
      </w:r>
    </w:p>
    <w:p w14:paraId="13E51CEA" w14:textId="77777777" w:rsidR="00D515C5" w:rsidRPr="00357952" w:rsidRDefault="00D515C5" w:rsidP="00357952">
      <w:pPr>
        <w:keepNext/>
        <w:numPr>
          <w:ilvl w:val="1"/>
          <w:numId w:val="1"/>
        </w:numPr>
        <w:spacing w:after="120" w:line="276" w:lineRule="auto"/>
        <w:jc w:val="both"/>
        <w:outlineLvl w:val="3"/>
        <w:rPr>
          <w:rFonts w:cs="Arial"/>
          <w:b/>
          <w:sz w:val="20"/>
          <w:szCs w:val="20"/>
          <w:lang w:eastAsia="en-US"/>
        </w:rPr>
      </w:pPr>
      <w:r w:rsidRPr="00357952">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57930BC2" w14:textId="77777777" w:rsidR="00D515C5" w:rsidRPr="00357952" w:rsidRDefault="00D515C5" w:rsidP="00357952">
      <w:pPr>
        <w:keepNext/>
        <w:numPr>
          <w:ilvl w:val="1"/>
          <w:numId w:val="1"/>
        </w:numPr>
        <w:spacing w:after="120" w:line="276" w:lineRule="auto"/>
        <w:jc w:val="both"/>
        <w:outlineLvl w:val="3"/>
        <w:rPr>
          <w:rFonts w:cs="Arial"/>
          <w:b/>
          <w:sz w:val="20"/>
          <w:szCs w:val="20"/>
          <w:lang w:eastAsia="en-US"/>
        </w:rPr>
      </w:pPr>
      <w:r w:rsidRPr="00357952">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F36E7A5" w14:textId="77777777" w:rsidR="00D515C5" w:rsidRPr="00357952" w:rsidRDefault="00D515C5" w:rsidP="00357952">
      <w:pPr>
        <w:keepNext/>
        <w:numPr>
          <w:ilvl w:val="1"/>
          <w:numId w:val="1"/>
        </w:numPr>
        <w:spacing w:after="120" w:line="276" w:lineRule="auto"/>
        <w:jc w:val="both"/>
        <w:outlineLvl w:val="3"/>
        <w:rPr>
          <w:rFonts w:cs="Arial"/>
          <w:b/>
          <w:sz w:val="20"/>
          <w:szCs w:val="20"/>
          <w:lang w:eastAsia="en-US"/>
        </w:rPr>
      </w:pPr>
      <w:r w:rsidRPr="00357952">
        <w:rPr>
          <w:sz w:val="20"/>
          <w:szCs w:val="20"/>
        </w:rPr>
        <w:t>Zgodnie z art. 513 ustawy Pzp odwołanie przysługuje na:</w:t>
      </w:r>
    </w:p>
    <w:p w14:paraId="38617A6F" w14:textId="77777777" w:rsidR="00D515C5" w:rsidRPr="00357952" w:rsidRDefault="00D515C5" w:rsidP="00357952">
      <w:pPr>
        <w:keepNext/>
        <w:numPr>
          <w:ilvl w:val="2"/>
          <w:numId w:val="1"/>
        </w:numPr>
        <w:spacing w:after="120" w:line="276" w:lineRule="auto"/>
        <w:jc w:val="both"/>
        <w:outlineLvl w:val="3"/>
        <w:rPr>
          <w:rFonts w:cs="Arial"/>
          <w:b/>
          <w:sz w:val="20"/>
          <w:szCs w:val="20"/>
          <w:lang w:eastAsia="en-US"/>
        </w:rPr>
      </w:pPr>
      <w:r w:rsidRPr="00357952">
        <w:rPr>
          <w:rFonts w:cs="Arial"/>
          <w:sz w:val="20"/>
          <w:szCs w:val="20"/>
          <w:lang w:eastAsia="en-US"/>
        </w:rPr>
        <w:t xml:space="preserve">niezgodną z przepisami ustawy czynność zamawiającego, podjętą w postępowaniu </w:t>
      </w:r>
      <w:r w:rsidRPr="00357952">
        <w:rPr>
          <w:rFonts w:cs="Arial"/>
          <w:sz w:val="20"/>
          <w:szCs w:val="20"/>
          <w:lang w:eastAsia="en-US"/>
        </w:rPr>
        <w:br/>
        <w:t xml:space="preserve">o udzielenie zamówienia, o zawarcie umowy ramowej, dynamicznym systemie zakupów, </w:t>
      </w:r>
      <w:r w:rsidRPr="00357952">
        <w:rPr>
          <w:rFonts w:cs="Arial"/>
          <w:sz w:val="20"/>
          <w:szCs w:val="20"/>
          <w:lang w:eastAsia="en-US"/>
        </w:rPr>
        <w:lastRenderedPageBreak/>
        <w:t>systemie kwalifikowania wykonawców lub konkursie, w tym na projektowane postanowienie umowy,</w:t>
      </w:r>
    </w:p>
    <w:p w14:paraId="0EA2D7D5" w14:textId="77777777" w:rsidR="00D515C5" w:rsidRPr="00357952" w:rsidRDefault="00D515C5" w:rsidP="00357952">
      <w:pPr>
        <w:keepNext/>
        <w:numPr>
          <w:ilvl w:val="2"/>
          <w:numId w:val="1"/>
        </w:numPr>
        <w:spacing w:after="120" w:line="276" w:lineRule="auto"/>
        <w:jc w:val="both"/>
        <w:outlineLvl w:val="3"/>
        <w:rPr>
          <w:rFonts w:cs="Arial"/>
          <w:b/>
          <w:sz w:val="20"/>
          <w:szCs w:val="20"/>
          <w:lang w:eastAsia="en-US"/>
        </w:rPr>
      </w:pPr>
      <w:r w:rsidRPr="00357952">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183EC240" w14:textId="77777777" w:rsidR="00D515C5" w:rsidRPr="00357952" w:rsidRDefault="00D515C5" w:rsidP="00357952">
      <w:pPr>
        <w:keepNext/>
        <w:numPr>
          <w:ilvl w:val="2"/>
          <w:numId w:val="1"/>
        </w:numPr>
        <w:spacing w:after="120" w:line="276" w:lineRule="auto"/>
        <w:jc w:val="both"/>
        <w:outlineLvl w:val="3"/>
        <w:rPr>
          <w:rFonts w:cs="Arial"/>
          <w:b/>
          <w:sz w:val="20"/>
          <w:szCs w:val="20"/>
          <w:lang w:eastAsia="en-US"/>
        </w:rPr>
      </w:pPr>
      <w:r w:rsidRPr="00357952">
        <w:rPr>
          <w:rFonts w:cs="Arial"/>
          <w:sz w:val="20"/>
          <w:szCs w:val="20"/>
          <w:lang w:eastAsia="en-US"/>
        </w:rPr>
        <w:t>zaniechanie przeprowadzenia postępowania o udzielenie zamówienia lub zorganizowania konkursu na podstawie ustawy, mimo że zamawiający był do tego obowiązany.</w:t>
      </w:r>
    </w:p>
    <w:p w14:paraId="3AAEC9BF" w14:textId="77777777" w:rsidR="00D515C5" w:rsidRDefault="00D515C5" w:rsidP="00357952">
      <w:pPr>
        <w:keepNext/>
        <w:numPr>
          <w:ilvl w:val="1"/>
          <w:numId w:val="1"/>
        </w:numPr>
        <w:spacing w:after="120" w:line="276" w:lineRule="auto"/>
        <w:jc w:val="both"/>
        <w:outlineLvl w:val="3"/>
        <w:rPr>
          <w:sz w:val="20"/>
          <w:szCs w:val="20"/>
        </w:rPr>
      </w:pPr>
      <w:r w:rsidRPr="003F10FC">
        <w:rPr>
          <w:sz w:val="20"/>
          <w:szCs w:val="20"/>
        </w:rPr>
        <w:t>Szczegółowe informacje dotyczące środków ochrony prawnej określone są w Dziale IX „Środki ochrony prawnej” ustawy Pzp.</w:t>
      </w:r>
    </w:p>
    <w:p w14:paraId="5E7E7C93" w14:textId="77777777" w:rsidR="00D515C5" w:rsidRDefault="00D515C5" w:rsidP="00357952">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57E0B97" w14:textId="77777777" w:rsidR="00D515C5" w:rsidRPr="00357952" w:rsidRDefault="00D515C5" w:rsidP="00357952">
      <w:pPr>
        <w:keepNext/>
        <w:numPr>
          <w:ilvl w:val="1"/>
          <w:numId w:val="1"/>
        </w:numPr>
        <w:spacing w:after="120" w:line="276" w:lineRule="auto"/>
        <w:jc w:val="both"/>
        <w:outlineLvl w:val="3"/>
        <w:rPr>
          <w:rFonts w:cs="Arial"/>
          <w:b/>
          <w:sz w:val="20"/>
          <w:szCs w:val="20"/>
          <w:lang w:eastAsia="en-US"/>
        </w:rPr>
      </w:pPr>
      <w:r w:rsidRPr="00357952">
        <w:rPr>
          <w:sz w:val="20"/>
          <w:szCs w:val="20"/>
        </w:rPr>
        <w:t xml:space="preserve">Rozszerzenia plików wykorzystywanych przez Wykonawców powinny być zgodne </w:t>
      </w:r>
      <w:r w:rsidRPr="00357952">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8F60D2" w14:textId="77777777" w:rsidR="00D515C5" w:rsidRPr="00357952" w:rsidRDefault="00D515C5" w:rsidP="00357952">
      <w:pPr>
        <w:keepNext/>
        <w:numPr>
          <w:ilvl w:val="1"/>
          <w:numId w:val="1"/>
        </w:numPr>
        <w:spacing w:after="120" w:line="276" w:lineRule="auto"/>
        <w:jc w:val="both"/>
        <w:outlineLvl w:val="3"/>
        <w:rPr>
          <w:rFonts w:cs="Arial"/>
          <w:b/>
          <w:sz w:val="20"/>
          <w:szCs w:val="20"/>
          <w:lang w:eastAsia="en-US"/>
        </w:rPr>
      </w:pPr>
      <w:r w:rsidRPr="00357952">
        <w:rPr>
          <w:sz w:val="20"/>
          <w:szCs w:val="20"/>
        </w:rPr>
        <w:t xml:space="preserve">Zamawiający rekomenduje wykorzystanie formatów: </w:t>
      </w:r>
      <w:r w:rsidRPr="00357952">
        <w:rPr>
          <w:b/>
          <w:bCs/>
          <w:sz w:val="20"/>
          <w:szCs w:val="20"/>
        </w:rPr>
        <w:t>.pdf .doc .docx .xls .xlsx .jpg (.jpeg) ze szczególnym wskazaniem na .pdf</w:t>
      </w:r>
    </w:p>
    <w:p w14:paraId="7A821E45" w14:textId="77777777" w:rsidR="00D515C5" w:rsidRPr="00357952" w:rsidRDefault="00D515C5" w:rsidP="00357952">
      <w:pPr>
        <w:keepNext/>
        <w:numPr>
          <w:ilvl w:val="1"/>
          <w:numId w:val="1"/>
        </w:numPr>
        <w:spacing w:after="120" w:line="276" w:lineRule="auto"/>
        <w:jc w:val="both"/>
        <w:outlineLvl w:val="3"/>
        <w:rPr>
          <w:rFonts w:cs="Arial"/>
          <w:b/>
          <w:sz w:val="20"/>
          <w:szCs w:val="20"/>
          <w:lang w:eastAsia="en-US"/>
        </w:rPr>
      </w:pPr>
      <w:r w:rsidRPr="00357952">
        <w:rPr>
          <w:sz w:val="20"/>
          <w:szCs w:val="20"/>
        </w:rPr>
        <w:t xml:space="preserve">W celu ewentualnej kompresji danych zamawiający rekomenduje wykorzystanie jednego </w:t>
      </w:r>
      <w:r w:rsidRPr="00357952">
        <w:rPr>
          <w:sz w:val="20"/>
          <w:szCs w:val="20"/>
        </w:rPr>
        <w:br/>
        <w:t>z rozszerzeń:</w:t>
      </w:r>
    </w:p>
    <w:p w14:paraId="6CD02FEE" w14:textId="77777777" w:rsidR="00D515C5" w:rsidRPr="00357952" w:rsidRDefault="00D515C5" w:rsidP="00357952">
      <w:pPr>
        <w:keepNext/>
        <w:numPr>
          <w:ilvl w:val="2"/>
          <w:numId w:val="1"/>
        </w:numPr>
        <w:spacing w:after="120" w:line="276" w:lineRule="auto"/>
        <w:jc w:val="both"/>
        <w:outlineLvl w:val="3"/>
        <w:rPr>
          <w:rFonts w:cs="Arial"/>
          <w:b/>
          <w:sz w:val="20"/>
          <w:szCs w:val="20"/>
          <w:lang w:eastAsia="en-US"/>
        </w:rPr>
      </w:pPr>
      <w:r w:rsidRPr="00357952">
        <w:rPr>
          <w:sz w:val="20"/>
          <w:szCs w:val="20"/>
        </w:rPr>
        <w:t>.zip </w:t>
      </w:r>
    </w:p>
    <w:p w14:paraId="09CBA8D6" w14:textId="77777777" w:rsidR="00D515C5" w:rsidRPr="00357952" w:rsidRDefault="00D515C5" w:rsidP="00357952">
      <w:pPr>
        <w:keepNext/>
        <w:numPr>
          <w:ilvl w:val="2"/>
          <w:numId w:val="1"/>
        </w:numPr>
        <w:spacing w:after="120" w:line="276" w:lineRule="auto"/>
        <w:jc w:val="both"/>
        <w:outlineLvl w:val="3"/>
        <w:rPr>
          <w:rFonts w:cs="Arial"/>
          <w:b/>
          <w:sz w:val="20"/>
          <w:szCs w:val="20"/>
          <w:lang w:eastAsia="en-US"/>
        </w:rPr>
      </w:pPr>
      <w:r w:rsidRPr="00357952">
        <w:rPr>
          <w:sz w:val="20"/>
          <w:szCs w:val="20"/>
        </w:rPr>
        <w:t>.7Z</w:t>
      </w:r>
    </w:p>
    <w:p w14:paraId="6518D875" w14:textId="77777777" w:rsidR="00D515C5" w:rsidRPr="00D704BE" w:rsidRDefault="00D515C5" w:rsidP="00357952">
      <w:pPr>
        <w:keepNext/>
        <w:numPr>
          <w:ilvl w:val="1"/>
          <w:numId w:val="1"/>
        </w:numPr>
        <w:spacing w:after="120" w:line="276" w:lineRule="auto"/>
        <w:jc w:val="both"/>
        <w:outlineLvl w:val="3"/>
        <w:rPr>
          <w:sz w:val="20"/>
          <w:szCs w:val="20"/>
        </w:rPr>
      </w:pPr>
      <w:r w:rsidRPr="00D704BE">
        <w:rPr>
          <w:sz w:val="20"/>
          <w:szCs w:val="20"/>
        </w:rPr>
        <w:t xml:space="preserve">Wśród rozszerzeń powszechnych a niewystępujących w rozporządzeniu KRI występują: </w:t>
      </w:r>
      <w:r w:rsidRPr="00357952">
        <w:rPr>
          <w:sz w:val="20"/>
          <w:szCs w:val="20"/>
        </w:rPr>
        <w:t>.rar .gif .bmp .numbers .pages.</w:t>
      </w:r>
      <w:r w:rsidRPr="00D704BE">
        <w:rPr>
          <w:sz w:val="20"/>
          <w:szCs w:val="20"/>
        </w:rPr>
        <w:t xml:space="preserve"> Dokumenty złożone w takich plikach zostaną uznane za złożone nieskutecznie.</w:t>
      </w:r>
    </w:p>
    <w:p w14:paraId="0534DB9F" w14:textId="77777777" w:rsidR="00D515C5" w:rsidRPr="00943856" w:rsidRDefault="00D515C5" w:rsidP="00357952">
      <w:pPr>
        <w:keepNext/>
        <w:numPr>
          <w:ilvl w:val="1"/>
          <w:numId w:val="1"/>
        </w:numPr>
        <w:spacing w:after="120" w:line="276" w:lineRule="auto"/>
        <w:jc w:val="both"/>
        <w:outlineLvl w:val="3"/>
        <w:rPr>
          <w:sz w:val="20"/>
          <w:szCs w:val="20"/>
        </w:rPr>
      </w:pPr>
      <w:r w:rsidRPr="00D704BE">
        <w:rPr>
          <w:sz w:val="20"/>
          <w:szCs w:val="20"/>
        </w:rPr>
        <w:t xml:space="preserve">Zamawiający zwraca uwagę na ograniczenia wielkości plików podpisywanych profilem zaufanym, który wynosi </w:t>
      </w:r>
      <w:r w:rsidRPr="00357952">
        <w:rPr>
          <w:sz w:val="20"/>
          <w:szCs w:val="20"/>
        </w:rPr>
        <w:t>maksymalnie 10MB</w:t>
      </w:r>
      <w:r w:rsidRPr="00D704BE">
        <w:rPr>
          <w:sz w:val="20"/>
          <w:szCs w:val="20"/>
        </w:rPr>
        <w:t>, oraz na ograniczenie wielkości plików podpisywanych w aplikacji eDoApp służącej do składania podpisu osobistego, który wynosi maksymalnie 5MB.</w:t>
      </w:r>
    </w:p>
    <w:p w14:paraId="57DA1171" w14:textId="77777777" w:rsidR="00D515C5" w:rsidRDefault="00D515C5" w:rsidP="00357952">
      <w:pPr>
        <w:keepNext/>
        <w:numPr>
          <w:ilvl w:val="1"/>
          <w:numId w:val="1"/>
        </w:numPr>
        <w:spacing w:after="120" w:line="276" w:lineRule="auto"/>
        <w:jc w:val="both"/>
        <w:outlineLvl w:val="3"/>
        <w:rPr>
          <w:sz w:val="20"/>
          <w:szCs w:val="20"/>
        </w:rPr>
      </w:pPr>
      <w:r w:rsidRPr="00943856">
        <w:rPr>
          <w:sz w:val="20"/>
          <w:szCs w:val="20"/>
        </w:rPr>
        <w:t>W przypadku stosowania przez wykonawcę kwalifikowanego podpisu elektronicznego:</w:t>
      </w:r>
    </w:p>
    <w:p w14:paraId="63DBFC1B" w14:textId="77777777" w:rsidR="00D515C5" w:rsidRPr="00357952" w:rsidRDefault="00D515C5" w:rsidP="00357952">
      <w:pPr>
        <w:keepNext/>
        <w:numPr>
          <w:ilvl w:val="2"/>
          <w:numId w:val="1"/>
        </w:numPr>
        <w:spacing w:after="120" w:line="276" w:lineRule="auto"/>
        <w:jc w:val="both"/>
        <w:outlineLvl w:val="3"/>
        <w:rPr>
          <w:sz w:val="20"/>
          <w:szCs w:val="20"/>
        </w:rPr>
      </w:pPr>
      <w:r w:rsidRPr="00357952">
        <w:rPr>
          <w:rFonts w:cs="Arial"/>
          <w:sz w:val="20"/>
          <w:szCs w:val="20"/>
          <w:lang w:eastAsia="en-US"/>
        </w:rPr>
        <w:t>ze względu na niskie ryzyko naruszenia integralności pliku oraz łatwiejszą weryfikację podpisu, zamawiający zaleca, w miarę możliwości</w:t>
      </w:r>
      <w:r w:rsidRPr="00357952">
        <w:rPr>
          <w:rFonts w:cs="Arial"/>
          <w:b/>
          <w:sz w:val="20"/>
          <w:szCs w:val="20"/>
          <w:lang w:eastAsia="en-US"/>
        </w:rPr>
        <w:t>, przekonwertowanie plików składających się na ofertę na rozszerzenie .pdf  i opatrzenie ich podpisem kwalifikowanym w formacie PAdES. </w:t>
      </w:r>
    </w:p>
    <w:p w14:paraId="096392C5" w14:textId="77777777" w:rsidR="00D515C5" w:rsidRPr="00357952" w:rsidRDefault="00D515C5" w:rsidP="00357952">
      <w:pPr>
        <w:keepNext/>
        <w:numPr>
          <w:ilvl w:val="2"/>
          <w:numId w:val="1"/>
        </w:numPr>
        <w:spacing w:after="120" w:line="276" w:lineRule="auto"/>
        <w:jc w:val="both"/>
        <w:outlineLvl w:val="3"/>
        <w:rPr>
          <w:sz w:val="20"/>
          <w:szCs w:val="20"/>
        </w:rPr>
      </w:pPr>
      <w:r w:rsidRPr="00357952">
        <w:rPr>
          <w:rFonts w:cs="Arial"/>
          <w:sz w:val="20"/>
          <w:szCs w:val="20"/>
          <w:lang w:eastAsia="en-US"/>
        </w:rPr>
        <w:t xml:space="preserve">pliki w innych formatach niż pdf </w:t>
      </w:r>
      <w:r w:rsidRPr="00357952">
        <w:rPr>
          <w:rFonts w:cs="Arial"/>
          <w:b/>
          <w:sz w:val="20"/>
          <w:szCs w:val="20"/>
          <w:lang w:eastAsia="en-US"/>
        </w:rPr>
        <w:t xml:space="preserve">zaleca się opatrzyć podpisem w formacie XAdES </w:t>
      </w:r>
      <w:r w:rsidRPr="00357952">
        <w:rPr>
          <w:rFonts w:cs="Arial"/>
          <w:b/>
          <w:sz w:val="20"/>
          <w:szCs w:val="20"/>
          <w:lang w:eastAsia="en-US"/>
        </w:rPr>
        <w:br/>
        <w:t>o typie zewnętrznym.</w:t>
      </w:r>
      <w:r w:rsidRPr="00357952">
        <w:rPr>
          <w:rFonts w:cs="Arial"/>
          <w:sz w:val="20"/>
          <w:szCs w:val="20"/>
          <w:lang w:eastAsia="en-US"/>
        </w:rPr>
        <w:t xml:space="preserve"> Wykonawca powinien pamiętać, aby plik z podpisem przekazywać łącznie z dokumentem podpisywanym.</w:t>
      </w:r>
    </w:p>
    <w:p w14:paraId="4C0245D0" w14:textId="77777777" w:rsidR="00D515C5" w:rsidRPr="00357952" w:rsidRDefault="00D515C5" w:rsidP="00357952">
      <w:pPr>
        <w:keepNext/>
        <w:numPr>
          <w:ilvl w:val="2"/>
          <w:numId w:val="1"/>
        </w:numPr>
        <w:spacing w:after="120" w:line="276" w:lineRule="auto"/>
        <w:jc w:val="both"/>
        <w:outlineLvl w:val="3"/>
        <w:rPr>
          <w:sz w:val="20"/>
          <w:szCs w:val="20"/>
        </w:rPr>
      </w:pPr>
      <w:r w:rsidRPr="00357952">
        <w:rPr>
          <w:rFonts w:cs="Arial"/>
          <w:sz w:val="20"/>
          <w:szCs w:val="20"/>
          <w:lang w:eastAsia="en-US"/>
        </w:rPr>
        <w:t>Zamawiający rekomenduje wykorzystanie podpisu z kwalifikowanym znacznikiem czasu.</w:t>
      </w:r>
    </w:p>
    <w:p w14:paraId="0E3D29E3" w14:textId="77777777" w:rsidR="00D515C5" w:rsidRPr="00943856" w:rsidRDefault="00D515C5" w:rsidP="00357952">
      <w:pPr>
        <w:keepNext/>
        <w:numPr>
          <w:ilvl w:val="1"/>
          <w:numId w:val="1"/>
        </w:numPr>
        <w:spacing w:after="120" w:line="276" w:lineRule="auto"/>
        <w:jc w:val="both"/>
        <w:outlineLvl w:val="3"/>
        <w:rPr>
          <w:sz w:val="20"/>
          <w:szCs w:val="20"/>
        </w:rPr>
      </w:pPr>
      <w:r w:rsidRPr="00943856">
        <w:rPr>
          <w:sz w:val="20"/>
          <w:szCs w:val="20"/>
        </w:rPr>
        <w:t xml:space="preserve">Zamawiający zaleca aby </w:t>
      </w:r>
      <w:r w:rsidRPr="00943856">
        <w:rPr>
          <w:b/>
          <w:bCs/>
          <w:sz w:val="20"/>
          <w:szCs w:val="20"/>
        </w:rPr>
        <w:t xml:space="preserve">w przypadku podpisywania pliku przez kilka osób, stosować </w:t>
      </w:r>
      <w:r w:rsidRPr="00357952">
        <w:rPr>
          <w:sz w:val="20"/>
          <w:szCs w:val="20"/>
        </w:rPr>
        <w:t>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5B7C9D77" w14:textId="77777777" w:rsidR="00D515C5" w:rsidRPr="00943856" w:rsidRDefault="00D515C5" w:rsidP="00357952">
      <w:pPr>
        <w:keepNext/>
        <w:numPr>
          <w:ilvl w:val="1"/>
          <w:numId w:val="1"/>
        </w:numPr>
        <w:spacing w:after="120" w:line="276" w:lineRule="auto"/>
        <w:jc w:val="both"/>
        <w:outlineLvl w:val="3"/>
        <w:rPr>
          <w:sz w:val="20"/>
          <w:szCs w:val="20"/>
        </w:rPr>
      </w:pPr>
      <w:r w:rsidRPr="00943856">
        <w:rPr>
          <w:sz w:val="20"/>
          <w:szCs w:val="20"/>
        </w:rPr>
        <w:t>Zamawiający zaleca, aby wykonawca z odpowiednim wyprzedzeniem przetestował możliwość prawidłowego wykorzystania wybranej metody podpisania plików oferty.</w:t>
      </w:r>
    </w:p>
    <w:p w14:paraId="56B1BA51" w14:textId="77777777" w:rsidR="00D515C5" w:rsidRPr="00357952" w:rsidRDefault="00D515C5" w:rsidP="00357952">
      <w:pPr>
        <w:keepNext/>
        <w:numPr>
          <w:ilvl w:val="1"/>
          <w:numId w:val="1"/>
        </w:numPr>
        <w:spacing w:after="120" w:line="276" w:lineRule="auto"/>
        <w:jc w:val="both"/>
        <w:outlineLvl w:val="3"/>
        <w:rPr>
          <w:sz w:val="20"/>
          <w:szCs w:val="20"/>
        </w:rPr>
      </w:pPr>
      <w:r w:rsidRPr="00357952">
        <w:rPr>
          <w:sz w:val="20"/>
          <w:szCs w:val="20"/>
        </w:rPr>
        <w:t>Osobą składającą ofertę powinna być osoba kontaktowa podawana w dokumentacji.</w:t>
      </w:r>
    </w:p>
    <w:p w14:paraId="7B459854" w14:textId="77777777" w:rsidR="00D515C5" w:rsidRPr="00357952" w:rsidRDefault="00D515C5" w:rsidP="00357952">
      <w:pPr>
        <w:keepNext/>
        <w:numPr>
          <w:ilvl w:val="1"/>
          <w:numId w:val="1"/>
        </w:numPr>
        <w:spacing w:after="120" w:line="276" w:lineRule="auto"/>
        <w:jc w:val="both"/>
        <w:outlineLvl w:val="3"/>
        <w:rPr>
          <w:sz w:val="20"/>
          <w:szCs w:val="20"/>
        </w:rPr>
      </w:pPr>
      <w:r w:rsidRPr="00357952">
        <w:rPr>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7F1C5BA" w14:textId="77777777" w:rsidR="00D515C5" w:rsidRPr="00357952" w:rsidRDefault="00D515C5" w:rsidP="00357952">
      <w:pPr>
        <w:keepNext/>
        <w:numPr>
          <w:ilvl w:val="1"/>
          <w:numId w:val="1"/>
        </w:numPr>
        <w:spacing w:after="120" w:line="276" w:lineRule="auto"/>
        <w:jc w:val="both"/>
        <w:outlineLvl w:val="3"/>
        <w:rPr>
          <w:sz w:val="20"/>
          <w:szCs w:val="20"/>
        </w:rPr>
      </w:pPr>
      <w:r w:rsidRPr="00357952">
        <w:rPr>
          <w:sz w:val="20"/>
          <w:szCs w:val="20"/>
        </w:rPr>
        <w:lastRenderedPageBreak/>
        <w:t>Jeśli wykonawca pakuje dokumenty np. w plik o rozszerzeniu .zip zaleca się wcześniejsze podpisanie każdego ze skompresowanych plików. </w:t>
      </w:r>
    </w:p>
    <w:p w14:paraId="513B4A1C" w14:textId="77777777" w:rsidR="00D515C5" w:rsidRPr="00357952" w:rsidRDefault="00D515C5" w:rsidP="00357952">
      <w:pPr>
        <w:keepNext/>
        <w:numPr>
          <w:ilvl w:val="1"/>
          <w:numId w:val="1"/>
        </w:numPr>
        <w:spacing w:after="120" w:line="276" w:lineRule="auto"/>
        <w:jc w:val="both"/>
        <w:outlineLvl w:val="3"/>
        <w:rPr>
          <w:sz w:val="20"/>
          <w:szCs w:val="20"/>
        </w:rPr>
      </w:pPr>
      <w:r w:rsidRPr="00357952">
        <w:rPr>
          <w:sz w:val="20"/>
          <w:szCs w:val="20"/>
        </w:rPr>
        <w:t xml:space="preserve">Zamawiający zaleca aby </w:t>
      </w:r>
      <w:r w:rsidRPr="00357952">
        <w:rPr>
          <w:b/>
          <w:bCs/>
          <w:sz w:val="20"/>
          <w:szCs w:val="20"/>
          <w:u w:val="single"/>
        </w:rPr>
        <w:t xml:space="preserve">nie wprowadzać jakichkolwiek zmian </w:t>
      </w:r>
      <w:r w:rsidRPr="00357952">
        <w:rPr>
          <w:sz w:val="20"/>
          <w:szCs w:val="20"/>
        </w:rPr>
        <w:t>w plikach po podpisaniu ich podpisem kwalifikowanym. Może to skutkować naruszeniem integralności plików co równoważne będzie z koniecznością odrzucenia oferty.</w:t>
      </w:r>
    </w:p>
    <w:p w14:paraId="1C0BA971" w14:textId="08879B47" w:rsidR="00E30CBE" w:rsidRPr="00920163" w:rsidRDefault="00E30CBE" w:rsidP="00357952">
      <w:pPr>
        <w:keepNext/>
        <w:numPr>
          <w:ilvl w:val="0"/>
          <w:numId w:val="1"/>
        </w:numPr>
        <w:spacing w:after="120" w:line="276" w:lineRule="auto"/>
        <w:jc w:val="both"/>
        <w:outlineLvl w:val="3"/>
        <w:rPr>
          <w:rFonts w:cs="Arial"/>
          <w:b/>
          <w:sz w:val="20"/>
          <w:szCs w:val="20"/>
          <w:lang w:eastAsia="en-US"/>
        </w:rPr>
      </w:pPr>
      <w:r w:rsidRPr="00026CAE">
        <w:rPr>
          <w:rFonts w:cs="Arial"/>
          <w:b/>
          <w:sz w:val="20"/>
          <w:szCs w:val="20"/>
          <w:lang w:eastAsia="en-US"/>
        </w:rPr>
        <w:t xml:space="preserve">Klauzula informacyjna o przetwarzaniu danych osobowych udostępnionych w celu związanym z postepowaniem o udzielenie zamówienia publicznego prowadzonym przez </w:t>
      </w:r>
      <w:r w:rsidR="00920163">
        <w:rPr>
          <w:rFonts w:cs="Arial"/>
          <w:b/>
          <w:sz w:val="20"/>
          <w:szCs w:val="20"/>
          <w:lang w:eastAsia="en-US"/>
        </w:rPr>
        <w:t xml:space="preserve">Związek Gmin </w:t>
      </w:r>
      <w:r w:rsidR="00157243">
        <w:rPr>
          <w:rFonts w:cs="Arial"/>
          <w:b/>
          <w:sz w:val="20"/>
          <w:szCs w:val="20"/>
          <w:lang w:eastAsia="en-US"/>
        </w:rPr>
        <w:br/>
      </w:r>
      <w:r w:rsidR="00920163">
        <w:rPr>
          <w:rFonts w:cs="Arial"/>
          <w:b/>
          <w:sz w:val="20"/>
          <w:szCs w:val="20"/>
          <w:lang w:eastAsia="en-US"/>
        </w:rPr>
        <w:t>„W Sercu Borów Tucholskich”</w:t>
      </w:r>
      <w:r w:rsidRPr="00026CAE">
        <w:rPr>
          <w:rFonts w:cs="Arial"/>
          <w:b/>
          <w:sz w:val="20"/>
          <w:szCs w:val="20"/>
          <w:lang w:eastAsia="en-US"/>
        </w:rPr>
        <w:t xml:space="preserve"> przy pomocy Urzędu Miejskiego w Czersku. </w:t>
      </w:r>
    </w:p>
    <w:p w14:paraId="453ABEE0" w14:textId="77777777" w:rsidR="00026CAE" w:rsidRPr="00A2569F" w:rsidRDefault="00026CAE" w:rsidP="00920163">
      <w:pPr>
        <w:keepNext/>
        <w:spacing w:line="276" w:lineRule="auto"/>
        <w:ind w:left="284"/>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9B98285" w14:textId="5C0D48C1" w:rsidR="00026CAE" w:rsidRPr="00A2569F" w:rsidRDefault="00026CAE" w:rsidP="00026CA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w:t>
      </w:r>
      <w:bookmarkStart w:id="16" w:name="_Hlk159412262"/>
      <w:r w:rsidR="00157243" w:rsidRPr="00FD6779">
        <w:rPr>
          <w:rFonts w:cs="Arial"/>
          <w:bCs/>
          <w:sz w:val="20"/>
          <w:szCs w:val="20"/>
          <w:lang w:eastAsia="en-US"/>
        </w:rPr>
        <w:t>Związek Gmin „W Sercu Borów Tucholskich</w:t>
      </w:r>
      <w:r w:rsidRPr="00FD6779">
        <w:rPr>
          <w:bCs/>
          <w:color w:val="000000" w:themeColor="text1"/>
          <w:sz w:val="20"/>
          <w:szCs w:val="20"/>
          <w:shd w:val="clear" w:color="auto" w:fill="FFFFFF"/>
        </w:rPr>
        <w:t>, w imieniu które</w:t>
      </w:r>
      <w:r w:rsidR="00FD6779" w:rsidRPr="00FD6779">
        <w:rPr>
          <w:bCs/>
          <w:color w:val="000000" w:themeColor="text1"/>
          <w:sz w:val="20"/>
          <w:szCs w:val="20"/>
          <w:shd w:val="clear" w:color="auto" w:fill="FFFFFF"/>
        </w:rPr>
        <w:t>go</w:t>
      </w:r>
      <w:r w:rsidRPr="00FD6779">
        <w:rPr>
          <w:bCs/>
          <w:color w:val="000000" w:themeColor="text1"/>
          <w:sz w:val="20"/>
          <w:szCs w:val="20"/>
          <w:shd w:val="clear" w:color="auto" w:fill="FFFFFF"/>
        </w:rPr>
        <w:t xml:space="preserve"> działa </w:t>
      </w:r>
      <w:r w:rsidR="00FD6779" w:rsidRPr="00FD6779">
        <w:rPr>
          <w:bCs/>
          <w:color w:val="000000" w:themeColor="text1"/>
          <w:sz w:val="20"/>
          <w:szCs w:val="20"/>
          <w:shd w:val="clear" w:color="auto" w:fill="FFFFFF"/>
        </w:rPr>
        <w:t>Przewodniczący Związku</w:t>
      </w:r>
      <w:r w:rsidRPr="00FD6779">
        <w:rPr>
          <w:bCs/>
          <w:color w:val="000000" w:themeColor="text1"/>
          <w:sz w:val="20"/>
          <w:szCs w:val="20"/>
          <w:shd w:val="clear" w:color="auto" w:fill="FFFFFF"/>
        </w:rPr>
        <w:t xml:space="preserve"> wykonujący prawem określone obowiązki przy pomocy Urzędu Miejskiego w Czersku.</w:t>
      </w:r>
      <w:r w:rsidRPr="00A2569F">
        <w:rPr>
          <w:bCs/>
          <w:color w:val="000000" w:themeColor="text1"/>
          <w:sz w:val="20"/>
          <w:szCs w:val="20"/>
          <w:shd w:val="clear" w:color="auto" w:fill="FFFFFF"/>
        </w:rPr>
        <w:t xml:space="preserve">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 xml:space="preserve">tel. 52 395 48 </w:t>
      </w:r>
      <w:r w:rsidR="00FD6779">
        <w:rPr>
          <w:bCs/>
          <w:color w:val="000000" w:themeColor="text1"/>
          <w:sz w:val="20"/>
          <w:szCs w:val="20"/>
          <w:shd w:val="clear" w:color="auto" w:fill="FFFFFF"/>
        </w:rPr>
        <w:t>52</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8" w:history="1">
        <w:r w:rsidR="00FD6779" w:rsidRPr="00106454">
          <w:rPr>
            <w:rStyle w:val="Hipercze"/>
            <w:sz w:val="20"/>
            <w:szCs w:val="20"/>
            <w:shd w:val="clear" w:color="auto" w:fill="FFFFFF"/>
          </w:rPr>
          <w:t>zwiazek.gmin@czersk.pl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bookmarkEnd w:id="16"/>
    <w:p w14:paraId="5CD11EC7" w14:textId="77777777" w:rsidR="00026CAE" w:rsidRPr="00A2569F" w:rsidRDefault="00026CAE" w:rsidP="00026CAE">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5D9698E0" w14:textId="224BF606" w:rsidR="00026CAE" w:rsidRPr="00A37EC7" w:rsidRDefault="00026CAE" w:rsidP="00026CA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w:t>
      </w:r>
      <w:r w:rsidR="00FD6779">
        <w:rPr>
          <w:rFonts w:eastAsia="Calibri" w:cs="Arial"/>
          <w:sz w:val="18"/>
          <w:szCs w:val="18"/>
          <w:lang w:eastAsia="en-US"/>
        </w:rPr>
        <w:t xml:space="preserve"> ze zm.</w:t>
      </w:r>
      <w:r w:rsidRPr="004A083A">
        <w:rPr>
          <w:rFonts w:eastAsia="Calibri" w:cs="Arial"/>
          <w:sz w:val="18"/>
          <w:szCs w:val="18"/>
          <w:lang w:eastAsia="en-US"/>
        </w:rPr>
        <w:t xml:space="preserve">), dalej „Ustawą Pzp”, </w:t>
      </w:r>
    </w:p>
    <w:p w14:paraId="7573A862" w14:textId="281A925B" w:rsidR="00026CAE" w:rsidRDefault="00026CAE" w:rsidP="00026CA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art. 1, 4, 6 ustawy z 6 września 2001 r. o dostępie do informacji publicznej (Dz.U.202</w:t>
      </w:r>
      <w:r w:rsidR="00FD6779">
        <w:rPr>
          <w:rFonts w:eastAsia="Calibri" w:cs="Arial"/>
          <w:sz w:val="18"/>
          <w:szCs w:val="18"/>
          <w:lang w:eastAsia="en-US"/>
        </w:rPr>
        <w:t>2</w:t>
      </w:r>
      <w:r>
        <w:rPr>
          <w:rFonts w:eastAsia="Calibri" w:cs="Arial"/>
          <w:sz w:val="18"/>
          <w:szCs w:val="18"/>
          <w:lang w:eastAsia="en-US"/>
        </w:rPr>
        <w:t>.</w:t>
      </w:r>
      <w:r w:rsidR="00FD6779">
        <w:rPr>
          <w:rFonts w:eastAsia="Calibri" w:cs="Arial"/>
          <w:sz w:val="18"/>
          <w:szCs w:val="18"/>
          <w:lang w:eastAsia="en-US"/>
        </w:rPr>
        <w:t>902</w:t>
      </w:r>
      <w:r>
        <w:rPr>
          <w:rFonts w:eastAsia="Calibri" w:cs="Arial"/>
          <w:sz w:val="18"/>
          <w:szCs w:val="18"/>
          <w:lang w:eastAsia="en-US"/>
        </w:rPr>
        <w:t xml:space="preserve">), </w:t>
      </w:r>
    </w:p>
    <w:p w14:paraId="710F9DBA" w14:textId="108DE68F" w:rsidR="00026CAE" w:rsidRDefault="00026CAE" w:rsidP="00026CA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w:t>
      </w:r>
      <w:r w:rsidR="00B22652">
        <w:rPr>
          <w:rFonts w:eastAsia="Calibri" w:cs="Arial"/>
          <w:sz w:val="18"/>
          <w:szCs w:val="18"/>
          <w:lang w:eastAsia="en-US"/>
        </w:rPr>
        <w:t xml:space="preserve"> i</w:t>
      </w:r>
      <w:r>
        <w:rPr>
          <w:rFonts w:eastAsia="Calibri" w:cs="Arial"/>
          <w:sz w:val="18"/>
          <w:szCs w:val="18"/>
          <w:lang w:eastAsia="en-US"/>
        </w:rPr>
        <w:t xml:space="preserve"> 44 ustawy z dnia 27 sierpnia 2009 r. o finansach publicznych (Dz.U.2023.1270 ze zm.),  </w:t>
      </w:r>
    </w:p>
    <w:p w14:paraId="7F22D896" w14:textId="77777777" w:rsidR="00026CAE" w:rsidRDefault="00026CAE" w:rsidP="00026CA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DBE19C" w14:textId="77777777" w:rsidR="00026CAE" w:rsidRPr="000F21EB" w:rsidRDefault="00026CAE" w:rsidP="00026CA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C6B05E5" w14:textId="77777777" w:rsidR="00026CAE" w:rsidRPr="00DC7D95" w:rsidRDefault="00026CAE" w:rsidP="00026CA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CE1581" w14:textId="77777777" w:rsidR="00026CAE" w:rsidRPr="005D6FC3" w:rsidRDefault="00026CAE" w:rsidP="00026CA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D1BE4AE" w14:textId="77777777" w:rsidR="00026CAE" w:rsidRPr="00A2569F" w:rsidRDefault="00026CAE" w:rsidP="00026CA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220D9DB"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1ED0A2E5" w14:textId="1532C3E4" w:rsidR="00026CAE" w:rsidRPr="00B22652" w:rsidRDefault="00026CAE" w:rsidP="00B22652">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w:t>
      </w:r>
      <w:r w:rsidR="00B22652">
        <w:rPr>
          <w:rFonts w:eastAsia="Calibri" w:cs="Arial"/>
          <w:color w:val="000000" w:themeColor="text1"/>
          <w:sz w:val="18"/>
          <w:szCs w:val="18"/>
        </w:rPr>
        <w:t>ust. 5</w:t>
      </w:r>
      <w:r w:rsidRPr="004A083A">
        <w:rPr>
          <w:rFonts w:eastAsia="Calibri" w:cs="Arial"/>
          <w:color w:val="000000" w:themeColor="text1"/>
          <w:sz w:val="18"/>
          <w:szCs w:val="18"/>
        </w:rPr>
        <w:t xml:space="preserve"> Ustawy Pzp </w:t>
      </w:r>
      <w:r w:rsidRPr="00B22652">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4505DBF8"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CD49C74" w14:textId="2A5F9486" w:rsidR="00026CAE" w:rsidRPr="004A083A" w:rsidRDefault="00026CAE" w:rsidP="00026CA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w:t>
      </w:r>
      <w:r w:rsidR="00FD6779">
        <w:rPr>
          <w:rFonts w:eastAsia="Calibri" w:cs="Arial"/>
          <w:color w:val="000000" w:themeColor="text1"/>
          <w:sz w:val="18"/>
          <w:szCs w:val="18"/>
        </w:rPr>
        <w:t>Związku Gmin „W Sercu Borów Tucholskich”</w:t>
      </w:r>
      <w:r w:rsidRPr="004A083A">
        <w:rPr>
          <w:rFonts w:eastAsia="Calibri" w:cs="Arial"/>
          <w:color w:val="000000" w:themeColor="text1"/>
          <w:sz w:val="18"/>
          <w:szCs w:val="18"/>
        </w:rPr>
        <w:t xml:space="preserve">,  </w:t>
      </w:r>
    </w:p>
    <w:p w14:paraId="5382BC12" w14:textId="2359E088"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które przetwarzają dane osobowe na podstawie stosownych umów zawartych z </w:t>
      </w:r>
      <w:r w:rsidR="00FD6779">
        <w:rPr>
          <w:rFonts w:eastAsia="Calibri" w:cs="Arial"/>
          <w:color w:val="000000" w:themeColor="text1"/>
          <w:sz w:val="18"/>
          <w:szCs w:val="18"/>
        </w:rPr>
        <w:t>Związkiem Gmin „W Sercu Borów Tucholskich”</w:t>
      </w:r>
      <w:r w:rsidR="002D2335">
        <w:rPr>
          <w:rFonts w:eastAsia="Calibri" w:cs="Arial"/>
          <w:color w:val="000000" w:themeColor="text1"/>
          <w:sz w:val="18"/>
          <w:szCs w:val="18"/>
        </w:rPr>
        <w:t xml:space="preserve"> i/lub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5975E5A4" w14:textId="77777777" w:rsidR="00026CAE" w:rsidRPr="00360418" w:rsidRDefault="00026CAE" w:rsidP="00026CA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AF79C06" w14:textId="77777777" w:rsidR="00026CAE" w:rsidRPr="00360418" w:rsidRDefault="00026CAE" w:rsidP="00026CA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82944AF" w14:textId="77777777" w:rsidR="00026CAE" w:rsidRPr="00A2569F" w:rsidRDefault="00026CAE" w:rsidP="00026CA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523CB162"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D6DE533" w14:textId="77777777" w:rsidR="00026CAE" w:rsidRPr="00EA2628" w:rsidRDefault="00026CAE" w:rsidP="00026CA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lastRenderedPageBreak/>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7BFEC53E"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7E1D521"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DBA4BB3" w14:textId="77777777" w:rsidR="00026CAE" w:rsidRPr="004A083A" w:rsidRDefault="00026CAE" w:rsidP="002D2335">
      <w:pPr>
        <w:numPr>
          <w:ilvl w:val="0"/>
          <w:numId w:val="24"/>
        </w:numPr>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F6DD7B"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na podstawie art. 16 RODO prawo do sprostowania Pani/Pana danych osobowych **;</w:t>
      </w:r>
    </w:p>
    <w:p w14:paraId="3F9B8E27"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DA9392C" w14:textId="77777777" w:rsidR="00026CAE" w:rsidRPr="004A083A" w:rsidRDefault="00026CAE" w:rsidP="002D2335">
      <w:pPr>
        <w:numPr>
          <w:ilvl w:val="0"/>
          <w:numId w:val="24"/>
        </w:numPr>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70032001" w14:textId="77777777" w:rsidR="00026CAE" w:rsidRPr="00A2569F" w:rsidRDefault="00026CAE" w:rsidP="00026CA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2EFAA18" w14:textId="77777777" w:rsidR="00026CAE" w:rsidRPr="004A083A" w:rsidRDefault="00026CAE" w:rsidP="002D2335">
      <w:pPr>
        <w:numPr>
          <w:ilvl w:val="0"/>
          <w:numId w:val="25"/>
        </w:numPr>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F5D2B90" w14:textId="77777777" w:rsidR="00026CAE" w:rsidRPr="004A083A" w:rsidRDefault="00026CAE" w:rsidP="002D2335">
      <w:pPr>
        <w:numPr>
          <w:ilvl w:val="0"/>
          <w:numId w:val="25"/>
        </w:numPr>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45D3324" w14:textId="77777777" w:rsidR="00026CAE" w:rsidRPr="004A083A" w:rsidRDefault="00026CAE" w:rsidP="002D2335">
      <w:pPr>
        <w:numPr>
          <w:ilvl w:val="0"/>
          <w:numId w:val="25"/>
        </w:numPr>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67FC16B" w14:textId="77777777" w:rsidR="00026CAE" w:rsidRPr="00A2569F" w:rsidRDefault="00026CAE" w:rsidP="00026CA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9"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1E2C21CE" w14:textId="77777777" w:rsidR="00026CAE" w:rsidRPr="00A2569F" w:rsidRDefault="00026CAE" w:rsidP="00026CAE">
      <w:pPr>
        <w:spacing w:line="276" w:lineRule="auto"/>
        <w:jc w:val="both"/>
        <w:rPr>
          <w:rFonts w:cs="Arial"/>
          <w:u w:val="single"/>
          <w:lang w:eastAsia="en-US"/>
        </w:rPr>
      </w:pPr>
    </w:p>
    <w:p w14:paraId="1E19A019" w14:textId="77777777" w:rsidR="00026CAE" w:rsidRPr="00A2569F" w:rsidRDefault="00026CAE" w:rsidP="00026CA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81FA4C4" w14:textId="77777777" w:rsidR="00026CAE" w:rsidRPr="00A2569F" w:rsidRDefault="00026CAE" w:rsidP="00026CAE">
      <w:pPr>
        <w:jc w:val="both"/>
        <w:rPr>
          <w:rFonts w:cs="Arial"/>
          <w:sz w:val="20"/>
          <w:szCs w:val="20"/>
          <w:u w:val="single"/>
        </w:rPr>
      </w:pPr>
    </w:p>
    <w:p w14:paraId="5100CA32"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0"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2659B596" w14:textId="77777777" w:rsidR="00026CAE" w:rsidRPr="00A2569F" w:rsidRDefault="00026CAE" w:rsidP="00026CAE">
      <w:pPr>
        <w:jc w:val="both"/>
        <w:rPr>
          <w:rFonts w:cs="Arial"/>
          <w:sz w:val="20"/>
          <w:szCs w:val="20"/>
          <w:u w:val="single"/>
        </w:rPr>
      </w:pPr>
    </w:p>
    <w:p w14:paraId="5A97F1AA"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21EED1D" w14:textId="77777777" w:rsidR="00026CAE" w:rsidRPr="00A2569F" w:rsidRDefault="00026CAE" w:rsidP="00026CAE">
      <w:pPr>
        <w:spacing w:before="120"/>
        <w:ind w:left="426"/>
        <w:contextualSpacing/>
        <w:jc w:val="both"/>
        <w:rPr>
          <w:rFonts w:cs="Arial"/>
          <w:i/>
          <w:iCs/>
          <w:sz w:val="18"/>
          <w:szCs w:val="18"/>
        </w:rPr>
      </w:pPr>
    </w:p>
    <w:p w14:paraId="477B29A8"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bookmarkEnd w:id="15"/>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41B554" w14:textId="5EFC08DF" w:rsidR="00A06F57" w:rsidRDefault="00A06F57" w:rsidP="005A13AE">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 xml:space="preserve"> </w:t>
      </w:r>
    </w:p>
    <w:p w14:paraId="2B651DA5" w14:textId="77777777" w:rsidR="005A13AE" w:rsidRPr="00915605" w:rsidRDefault="005A13AE" w:rsidP="005A13AE">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403876B9" w14:textId="340A0600" w:rsidR="00A06F57" w:rsidRPr="00915605" w:rsidRDefault="00A06F57" w:rsidP="00A06F57">
      <w:p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512F7671" w14:textId="7D48EF5E"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324BF36D" w14:textId="73B41CDC" w:rsidR="00A06F57" w:rsidRPr="008D6BCD" w:rsidRDefault="00A06F57" w:rsidP="00A06F57">
      <w:pPr>
        <w:tabs>
          <w:tab w:val="left" w:pos="2127"/>
        </w:tabs>
        <w:spacing w:before="120" w:after="120"/>
        <w:rPr>
          <w:rFonts w:cs="Arial"/>
          <w:bCs/>
          <w:sz w:val="20"/>
          <w:szCs w:val="20"/>
          <w:lang w:eastAsia="en-US"/>
        </w:rPr>
      </w:pPr>
      <w:r>
        <w:rPr>
          <w:rFonts w:cs="Arial"/>
          <w:bCs/>
          <w:sz w:val="20"/>
          <w:szCs w:val="20"/>
          <w:lang w:eastAsia="en-US"/>
        </w:rPr>
        <w:t xml:space="preserve">Załącznik nr </w:t>
      </w:r>
      <w:r w:rsidR="00D515C5">
        <w:rPr>
          <w:rFonts w:cs="Arial"/>
          <w:bCs/>
          <w:sz w:val="20"/>
          <w:szCs w:val="20"/>
          <w:lang w:eastAsia="en-US"/>
        </w:rPr>
        <w:t>3</w:t>
      </w:r>
      <w:r>
        <w:rPr>
          <w:rFonts w:cs="Arial"/>
          <w:bCs/>
          <w:sz w:val="20"/>
          <w:szCs w:val="20"/>
          <w:lang w:eastAsia="en-US"/>
        </w:rPr>
        <w:t xml:space="preserve">  -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26C65F70" w14:textId="7F607756"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 xml:space="preserve">Załącznik nr </w:t>
      </w:r>
      <w:r w:rsidR="00D515C5">
        <w:rPr>
          <w:rFonts w:cs="Arial"/>
          <w:bCs/>
          <w:sz w:val="20"/>
          <w:szCs w:val="20"/>
          <w:lang w:eastAsia="en-US"/>
        </w:rPr>
        <w:t>4</w:t>
      </w:r>
      <w:r w:rsidRPr="00E059E9">
        <w:rPr>
          <w:rFonts w:cs="Arial"/>
          <w:bCs/>
          <w:sz w:val="20"/>
          <w:szCs w:val="20"/>
          <w:lang w:eastAsia="en-US"/>
        </w:rPr>
        <w:tab/>
        <w:t xml:space="preserve">-   </w:t>
      </w:r>
      <w:r>
        <w:rPr>
          <w:rFonts w:cs="Arial"/>
          <w:bCs/>
          <w:sz w:val="20"/>
          <w:szCs w:val="20"/>
          <w:lang w:eastAsia="en-US"/>
        </w:rPr>
        <w:t xml:space="preserve"> </w:t>
      </w:r>
      <w:r w:rsidRPr="00E059E9">
        <w:rPr>
          <w:rFonts w:cs="Arial"/>
          <w:bCs/>
          <w:sz w:val="20"/>
          <w:szCs w:val="20"/>
          <w:lang w:eastAsia="en-US"/>
        </w:rPr>
        <w:t>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23480011" w14:textId="4DCFF8BF" w:rsidR="00A06F57" w:rsidRDefault="00A06F57" w:rsidP="00A06F57">
      <w:pPr>
        <w:spacing w:before="120" w:after="120"/>
        <w:jc w:val="both"/>
        <w:rPr>
          <w:rFonts w:cs="Arial"/>
          <w:b/>
          <w:bCs/>
          <w:i/>
          <w:sz w:val="18"/>
          <w:szCs w:val="18"/>
          <w:lang w:eastAsia="en-US"/>
        </w:rPr>
      </w:pPr>
      <w:r>
        <w:rPr>
          <w:rFonts w:cs="Arial"/>
          <w:bCs/>
          <w:sz w:val="20"/>
          <w:szCs w:val="20"/>
          <w:lang w:eastAsia="en-US"/>
        </w:rPr>
        <w:t xml:space="preserve">Załącznik nr </w:t>
      </w:r>
      <w:r w:rsidR="00D515C5">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r>
        <w:rPr>
          <w:rFonts w:cs="Arial"/>
          <w:b/>
          <w:bCs/>
          <w:i/>
          <w:sz w:val="18"/>
          <w:szCs w:val="18"/>
          <w:lang w:eastAsia="en-US"/>
        </w:rPr>
        <w:t xml:space="preserve"> </w:t>
      </w:r>
    </w:p>
    <w:p w14:paraId="6099C855" w14:textId="25728FF6" w:rsidR="00D515C5" w:rsidRPr="00F126C4" w:rsidRDefault="00D515C5" w:rsidP="00D515C5">
      <w:p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6   -    </w:t>
      </w:r>
      <w:r w:rsidRPr="00A06F57">
        <w:rPr>
          <w:rFonts w:cs="Arial"/>
          <w:bCs/>
          <w:sz w:val="20"/>
          <w:szCs w:val="20"/>
          <w:lang w:eastAsia="en-US"/>
        </w:rPr>
        <w:t xml:space="preserve">opis przedmiotu zamówienia </w:t>
      </w:r>
      <w:r>
        <w:rPr>
          <w:rFonts w:cs="Arial"/>
          <w:bCs/>
          <w:sz w:val="20"/>
          <w:szCs w:val="20"/>
          <w:lang w:eastAsia="en-US"/>
        </w:rPr>
        <w:t xml:space="preserve"> </w:t>
      </w:r>
    </w:p>
    <w:p w14:paraId="0881AD76" w14:textId="3847EF5A" w:rsidR="005A13AE" w:rsidRPr="00F833E2" w:rsidRDefault="005A13AE" w:rsidP="00A06F57">
      <w:p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w:t>
      </w:r>
      <w:r w:rsidR="00E27D29">
        <w:rPr>
          <w:rFonts w:cs="Arial"/>
          <w:bCs/>
          <w:sz w:val="20"/>
          <w:szCs w:val="20"/>
          <w:lang w:eastAsia="en-US"/>
        </w:rPr>
        <w:t>owy</w:t>
      </w:r>
      <w:r w:rsidRPr="00E45923">
        <w:rPr>
          <w:rFonts w:cs="Arial"/>
          <w:bCs/>
          <w:sz w:val="20"/>
          <w:szCs w:val="20"/>
          <w:lang w:eastAsia="en-US"/>
        </w:rPr>
        <w:t>.</w:t>
      </w:r>
    </w:p>
    <w:p w14:paraId="2F8F2AB2" w14:textId="060AA501" w:rsidR="00A06F57" w:rsidRPr="005216A3" w:rsidRDefault="00A06F57" w:rsidP="00A06F57">
      <w:pPr>
        <w:tabs>
          <w:tab w:val="left" w:pos="2127"/>
        </w:tabs>
        <w:spacing w:before="120" w:after="120"/>
        <w:jc w:val="both"/>
        <w:rPr>
          <w:rFonts w:cs="Arial"/>
          <w:bCs/>
          <w:sz w:val="20"/>
          <w:szCs w:val="20"/>
          <w:lang w:eastAsia="en-US"/>
        </w:rPr>
      </w:pPr>
      <w:r w:rsidRPr="00E45923">
        <w:rPr>
          <w:rFonts w:cs="Arial"/>
          <w:bCs/>
          <w:sz w:val="20"/>
          <w:szCs w:val="20"/>
          <w:lang w:eastAsia="en-US"/>
        </w:rPr>
        <w:lastRenderedPageBreak/>
        <w:t>Z</w:t>
      </w:r>
      <w:r>
        <w:rPr>
          <w:rFonts w:cs="Arial"/>
          <w:bCs/>
          <w:sz w:val="20"/>
          <w:szCs w:val="20"/>
          <w:lang w:eastAsia="en-US"/>
        </w:rPr>
        <w:t xml:space="preserve">ałącznik nr </w:t>
      </w:r>
      <w:r w:rsidR="00D515C5">
        <w:rPr>
          <w:rFonts w:cs="Arial"/>
          <w:bCs/>
          <w:sz w:val="20"/>
          <w:szCs w:val="20"/>
          <w:lang w:eastAsia="en-US"/>
        </w:rPr>
        <w:t>8</w:t>
      </w:r>
      <w:r>
        <w:rPr>
          <w:rFonts w:cs="Arial"/>
          <w:bCs/>
          <w:sz w:val="20"/>
          <w:szCs w:val="20"/>
          <w:lang w:eastAsia="en-US"/>
        </w:rPr>
        <w:t xml:space="preserve">   -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2265BB2B" w14:textId="0A18445A"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 xml:space="preserve">Załącznik nr </w:t>
      </w:r>
      <w:r w:rsidR="00D515C5">
        <w:rPr>
          <w:rFonts w:cs="Arial"/>
          <w:bCs/>
          <w:sz w:val="20"/>
          <w:szCs w:val="20"/>
          <w:lang w:eastAsia="en-US"/>
        </w:rPr>
        <w:t>9</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CA258E" w14:textId="6C42A345" w:rsidR="00A06F57" w:rsidRPr="00A06F57" w:rsidRDefault="00A06F57" w:rsidP="00A06F57">
      <w:pPr>
        <w:rPr>
          <w:rFonts w:cs="Arial"/>
          <w:sz w:val="20"/>
          <w:szCs w:val="20"/>
        </w:rPr>
      </w:pPr>
      <w:r w:rsidRPr="00A06F57">
        <w:rPr>
          <w:rFonts w:cs="Arial"/>
          <w:bCs/>
          <w:sz w:val="20"/>
          <w:szCs w:val="20"/>
        </w:rPr>
        <w:t>Załącznik nr 1</w:t>
      </w:r>
      <w:r w:rsidR="00D515C5">
        <w:rPr>
          <w:rFonts w:cs="Arial"/>
          <w:bCs/>
          <w:sz w:val="20"/>
          <w:szCs w:val="20"/>
        </w:rPr>
        <w:t>0</w:t>
      </w:r>
      <w:r w:rsidRPr="00A06F57">
        <w:rPr>
          <w:rFonts w:cs="Arial"/>
          <w:bCs/>
          <w:sz w:val="20"/>
          <w:szCs w:val="20"/>
        </w:rPr>
        <w:tab/>
        <w:t xml:space="preserve">-   </w:t>
      </w:r>
      <w:r w:rsidRPr="00A06F57">
        <w:rPr>
          <w:rFonts w:cs="Arial"/>
          <w:sz w:val="20"/>
          <w:szCs w:val="20"/>
        </w:rPr>
        <w:t xml:space="preserve">oświadczenie składane na podstawie art. 117 ust. 4 Pzp </w:t>
      </w:r>
      <w:r w:rsidRPr="00A06F57">
        <w:rPr>
          <w:rFonts w:cs="Arial"/>
          <w:b/>
          <w:sz w:val="20"/>
          <w:szCs w:val="20"/>
        </w:rPr>
        <w:t>(</w:t>
      </w:r>
      <w:r w:rsidRPr="00A06F57">
        <w:rPr>
          <w:rFonts w:cs="Arial"/>
          <w:b/>
          <w:bCs/>
          <w:i/>
          <w:sz w:val="18"/>
          <w:szCs w:val="18"/>
        </w:rPr>
        <w:t>jeżeli dot. złożyć wraz</w:t>
      </w:r>
      <w:r w:rsidRPr="00A06F57">
        <w:rPr>
          <w:rFonts w:cs="Arial"/>
          <w:b/>
          <w:bCs/>
          <w:i/>
          <w:sz w:val="18"/>
          <w:szCs w:val="18"/>
        </w:rPr>
        <w:br/>
        <w:t xml:space="preserve">                                     z ofertą)</w:t>
      </w:r>
    </w:p>
    <w:p w14:paraId="67289FC4" w14:textId="77777777" w:rsidR="00A06F57" w:rsidRDefault="00A06F57" w:rsidP="008A64EB">
      <w:pPr>
        <w:spacing w:before="120" w:after="120"/>
        <w:rPr>
          <w:rFonts w:cs="Arial"/>
          <w:bCs/>
          <w:sz w:val="20"/>
          <w:szCs w:val="20"/>
          <w:u w:val="single"/>
          <w:lang w:eastAsia="en-US"/>
        </w:rPr>
      </w:pPr>
    </w:p>
    <w:p w14:paraId="0B158D22" w14:textId="4B0703C6" w:rsidR="005A13AE" w:rsidRPr="00915605" w:rsidRDefault="005A13AE" w:rsidP="005A13AE">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4D41516" w14:textId="50CB7FFB" w:rsidR="005A13AE" w:rsidRPr="000B4871" w:rsidRDefault="005A13AE" w:rsidP="005A13AE">
      <w:pPr>
        <w:numPr>
          <w:ilvl w:val="0"/>
          <w:numId w:val="4"/>
        </w:numPr>
        <w:spacing w:before="120" w:after="120" w:line="276" w:lineRule="auto"/>
        <w:rPr>
          <w:rFonts w:cs="Arial"/>
          <w:bCs/>
          <w:sz w:val="20"/>
          <w:szCs w:val="20"/>
          <w:lang w:eastAsia="en-US"/>
        </w:rPr>
      </w:pPr>
      <w:r>
        <w:rPr>
          <w:rFonts w:cs="Arial"/>
          <w:bCs/>
          <w:sz w:val="20"/>
          <w:szCs w:val="20"/>
          <w:lang w:eastAsia="en-US"/>
        </w:rPr>
        <w:t>Dokumentacja</w:t>
      </w:r>
      <w:r w:rsidR="00D515C5">
        <w:rPr>
          <w:rFonts w:cs="Arial"/>
          <w:bCs/>
          <w:sz w:val="20"/>
          <w:szCs w:val="20"/>
          <w:lang w:eastAsia="en-US"/>
        </w:rPr>
        <w:t xml:space="preserve"> projektowa zadania objętego nadzorem.</w:t>
      </w:r>
    </w:p>
    <w:p w14:paraId="746AD005" w14:textId="1F21B9B1" w:rsidR="00736ABA" w:rsidRPr="00C2611E" w:rsidRDefault="00736ABA" w:rsidP="005A13AE">
      <w:pPr>
        <w:tabs>
          <w:tab w:val="num" w:pos="360"/>
        </w:tabs>
        <w:spacing w:before="120" w:after="120" w:line="276" w:lineRule="auto"/>
        <w:jc w:val="both"/>
        <w:rPr>
          <w:rFonts w:cs="Arial"/>
          <w:bCs/>
          <w:sz w:val="20"/>
          <w:szCs w:val="20"/>
          <w:lang w:eastAsia="en-US"/>
        </w:rPr>
      </w:pPr>
    </w:p>
    <w:sectPr w:rsidR="00736ABA" w:rsidRPr="00C2611E" w:rsidSect="00A12CAC">
      <w:headerReference w:type="first" r:id="rId61"/>
      <w:footerReference w:type="first" r:id="rId62"/>
      <w:pgSz w:w="11906" w:h="16838" w:code="9"/>
      <w:pgMar w:top="1418" w:right="1133" w:bottom="709" w:left="1418" w:header="284"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351B4" w14:textId="77777777" w:rsidR="00A12CAC" w:rsidRDefault="00A12CAC">
      <w:r>
        <w:separator/>
      </w:r>
    </w:p>
  </w:endnote>
  <w:endnote w:type="continuationSeparator" w:id="0">
    <w:p w14:paraId="1F0EC1A0" w14:textId="77777777" w:rsidR="00A12CAC" w:rsidRDefault="00A1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AB84" w14:textId="77777777" w:rsidR="002E2236" w:rsidRDefault="002E2236" w:rsidP="002E2236">
    <w:pPr>
      <w:pStyle w:val="Stopka"/>
      <w:pBdr>
        <w:bottom w:val="single" w:sz="6" w:space="1" w:color="auto"/>
      </w:pBdr>
    </w:pPr>
  </w:p>
  <w:p w14:paraId="6394D3F9" w14:textId="77777777" w:rsidR="002E2236" w:rsidRPr="00BB7B65" w:rsidRDefault="002E2236" w:rsidP="002E2236">
    <w:pPr>
      <w:pStyle w:val="Stopka"/>
      <w:spacing w:line="276" w:lineRule="auto"/>
      <w:rPr>
        <w:rFonts w:cs="Arial"/>
        <w:b/>
        <w:bCs/>
      </w:rPr>
    </w:pPr>
  </w:p>
  <w:p w14:paraId="5F94DC4F" w14:textId="77777777" w:rsidR="002E2236" w:rsidRPr="00041654" w:rsidRDefault="002E2236" w:rsidP="002E2236">
    <w:pPr>
      <w:pStyle w:val="Stopka"/>
      <w:spacing w:line="276" w:lineRule="auto"/>
      <w:rPr>
        <w:rFonts w:cs="Arial"/>
        <w:b/>
        <w:bCs/>
        <w:sz w:val="20"/>
        <w:szCs w:val="20"/>
      </w:rPr>
    </w:pPr>
    <w:r w:rsidRPr="00041654">
      <w:rPr>
        <w:rFonts w:cs="Arial"/>
        <w:b/>
        <w:bCs/>
        <w:sz w:val="20"/>
        <w:szCs w:val="20"/>
      </w:rPr>
      <w:t xml:space="preserve">ul. Kościuszki 27, 89-650 Czersk </w:t>
    </w:r>
  </w:p>
  <w:p w14:paraId="56067873" w14:textId="1F985615" w:rsidR="005B38E6" w:rsidRPr="002E2236" w:rsidRDefault="002E2236" w:rsidP="002E2236">
    <w:pPr>
      <w:pStyle w:val="Stopka"/>
      <w:spacing w:line="276" w:lineRule="auto"/>
      <w:rPr>
        <w:rFonts w:cs="Arial"/>
        <w:b/>
        <w:bCs/>
        <w:sz w:val="20"/>
        <w:szCs w:val="20"/>
      </w:rPr>
    </w:pPr>
    <w:r w:rsidRPr="00041654">
      <w:rPr>
        <w:rFonts w:cs="Arial"/>
        <w:b/>
        <w:bCs/>
        <w:sz w:val="20"/>
        <w:szCs w:val="20"/>
      </w:rPr>
      <w:t>Tel. +48 52 395 48 52, adres e-mail: zwiazek.gmin@czersk.pl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AA2F2" w14:textId="77777777" w:rsidR="00A12CAC" w:rsidRDefault="00A12CAC">
      <w:r>
        <w:separator/>
      </w:r>
    </w:p>
  </w:footnote>
  <w:footnote w:type="continuationSeparator" w:id="0">
    <w:p w14:paraId="74F2B305" w14:textId="77777777" w:rsidR="00A12CAC" w:rsidRDefault="00A1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02502" w14:textId="77777777" w:rsidR="002E2236" w:rsidRPr="007C2A85" w:rsidRDefault="002E2236" w:rsidP="002E2236">
    <w:pPr>
      <w:spacing w:line="276" w:lineRule="auto"/>
      <w:rPr>
        <w:rFonts w:cs="Arial"/>
        <w:b/>
        <w:bCs/>
      </w:rPr>
    </w:pPr>
  </w:p>
  <w:p w14:paraId="6AE87A31" w14:textId="77777777" w:rsidR="002E2236" w:rsidRPr="00041654" w:rsidRDefault="002E2236" w:rsidP="002E2236">
    <w:pPr>
      <w:pBdr>
        <w:bottom w:val="single" w:sz="6" w:space="1" w:color="auto"/>
      </w:pBdr>
      <w:jc w:val="center"/>
      <w:rPr>
        <w:rFonts w:cs="Arial"/>
        <w:b/>
        <w:bCs/>
        <w:sz w:val="20"/>
        <w:szCs w:val="20"/>
      </w:rPr>
    </w:pPr>
    <w:r w:rsidRPr="00041654">
      <w:rPr>
        <w:rFonts w:cs="Arial"/>
        <w:b/>
        <w:bCs/>
        <w:sz w:val="20"/>
        <w:szCs w:val="20"/>
      </w:rPr>
      <w:t>Związek Gmin „W Sercu Borów Tucholskich”</w:t>
    </w:r>
  </w:p>
  <w:p w14:paraId="73A49A0A" w14:textId="77777777" w:rsidR="002E2236" w:rsidRDefault="002E2236" w:rsidP="002E2236">
    <w:pPr>
      <w:pBdr>
        <w:bottom w:val="single" w:sz="6" w:space="1" w:color="auto"/>
      </w:pBdr>
      <w:jc w:val="center"/>
      <w:rPr>
        <w:rFonts w:cs="Arial"/>
        <w:b/>
        <w:bCs/>
      </w:rPr>
    </w:pPr>
  </w:p>
  <w:p w14:paraId="754C2543" w14:textId="77777777" w:rsidR="00EA60DC" w:rsidRPr="005B38E6" w:rsidRDefault="00EA60DC"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D40BB6"/>
    <w:multiLevelType w:val="hybridMultilevel"/>
    <w:tmpl w:val="91AABDE0"/>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6"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59C560C"/>
    <w:multiLevelType w:val="multilevel"/>
    <w:tmpl w:val="2ACE7986"/>
    <w:lvl w:ilvl="0">
      <w:start w:val="21"/>
      <w:numFmt w:val="decimal"/>
      <w:lvlText w:val="%1"/>
      <w:lvlJc w:val="left"/>
      <w:pPr>
        <w:ind w:left="390" w:hanging="390"/>
      </w:pPr>
      <w:rPr>
        <w:rFonts w:hint="default"/>
      </w:rPr>
    </w:lvl>
    <w:lvl w:ilvl="1">
      <w:start w:val="5"/>
      <w:numFmt w:val="decimal"/>
      <w:lvlText w:val="%1.%2"/>
      <w:lvlJc w:val="left"/>
      <w:pPr>
        <w:ind w:left="816" w:hanging="39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0280EA9"/>
    <w:multiLevelType w:val="multilevel"/>
    <w:tmpl w:val="2FDA2C10"/>
    <w:lvl w:ilvl="0">
      <w:start w:val="1"/>
      <w:numFmt w:val="decimal"/>
      <w:lvlText w:val="%1."/>
      <w:lvlJc w:val="left"/>
      <w:pPr>
        <w:tabs>
          <w:tab w:val="num" w:pos="0"/>
        </w:tabs>
        <w:ind w:left="357" w:hanging="357"/>
      </w:pPr>
      <w:rPr>
        <w:b w:val="0"/>
        <w:i w:val="0"/>
        <w:sz w:val="20"/>
      </w:rPr>
    </w:lvl>
    <w:lvl w:ilvl="1">
      <w:start w:val="1"/>
      <w:numFmt w:val="decimal"/>
      <w:lvlText w:val="%1.%2."/>
      <w:lvlJc w:val="left"/>
      <w:pPr>
        <w:tabs>
          <w:tab w:val="num" w:pos="0"/>
        </w:tabs>
        <w:ind w:left="907" w:hanging="623"/>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CB3A0A"/>
    <w:multiLevelType w:val="hybridMultilevel"/>
    <w:tmpl w:val="8EC46C92"/>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5" w15:restartNumberingAfterBreak="0">
    <w:nsid w:val="489B225B"/>
    <w:multiLevelType w:val="multilevel"/>
    <w:tmpl w:val="945AAC98"/>
    <w:lvl w:ilvl="0">
      <w:start w:val="21"/>
      <w:numFmt w:val="decimal"/>
      <w:lvlText w:val="%1."/>
      <w:lvlJc w:val="left"/>
      <w:pPr>
        <w:ind w:left="357" w:hanging="357"/>
      </w:pPr>
      <w:rPr>
        <w:rFonts w:ascii="Arial" w:hAnsi="Arial" w:cs="Arial" w:hint="default"/>
        <w:b/>
        <w:sz w:val="20"/>
        <w:szCs w:val="20"/>
      </w:rPr>
    </w:lvl>
    <w:lvl w:ilvl="1">
      <w:start w:val="15"/>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7A3CA2"/>
    <w:multiLevelType w:val="multilevel"/>
    <w:tmpl w:val="867A96B0"/>
    <w:lvl w:ilvl="0">
      <w:start w:val="1"/>
      <w:numFmt w:val="decimal"/>
      <w:lvlText w:val="25.%1."/>
      <w:lvlJc w:val="left"/>
      <w:pPr>
        <w:ind w:left="783" w:hanging="357"/>
      </w:pPr>
      <w:rPr>
        <w:rFonts w:hint="default"/>
        <w:b/>
        <w:sz w:val="20"/>
        <w:szCs w:val="20"/>
      </w:rPr>
    </w:lvl>
    <w:lvl w:ilvl="1">
      <w:start w:val="1"/>
      <w:numFmt w:val="decimal"/>
      <w:lvlText w:val="%1.%2."/>
      <w:lvlJc w:val="left"/>
      <w:pPr>
        <w:ind w:left="1475" w:hanging="623"/>
      </w:pPr>
      <w:rPr>
        <w:rFonts w:ascii="Arial" w:hAnsi="Arial" w:cs="Arial" w:hint="default"/>
        <w:b/>
        <w:i w:val="0"/>
        <w:strike w:val="0"/>
        <w:sz w:val="20"/>
        <w:szCs w:val="20"/>
      </w:rPr>
    </w:lvl>
    <w:lvl w:ilvl="2">
      <w:start w:val="1"/>
      <w:numFmt w:val="decimal"/>
      <w:lvlText w:val="%1.%2.%3."/>
      <w:lvlJc w:val="left"/>
      <w:pPr>
        <w:ind w:left="1650" w:hanging="504"/>
      </w:pPr>
      <w:rPr>
        <w:rFonts w:ascii="Arial" w:hAnsi="Arial" w:cs="Arial" w:hint="default"/>
        <w:b/>
        <w:i w:val="0"/>
        <w:color w:val="auto"/>
        <w:sz w:val="20"/>
        <w:szCs w:val="20"/>
      </w:rPr>
    </w:lvl>
    <w:lvl w:ilvl="3">
      <w:start w:val="1"/>
      <w:numFmt w:val="decimal"/>
      <w:lvlText w:val="%1.%2.%3.%4."/>
      <w:lvlJc w:val="left"/>
      <w:pPr>
        <w:ind w:left="2154" w:hanging="648"/>
      </w:pPr>
      <w:rPr>
        <w:rFonts w:ascii="Arial" w:hAnsi="Arial" w:cs="Arial" w:hint="default"/>
        <w:b/>
        <w:sz w:val="20"/>
        <w:szCs w:val="20"/>
      </w:rPr>
    </w:lvl>
    <w:lvl w:ilvl="4">
      <w:start w:val="1"/>
      <w:numFmt w:val="decimal"/>
      <w:lvlText w:val="%1.%2.%3.%4.%5."/>
      <w:lvlJc w:val="left"/>
      <w:pPr>
        <w:ind w:left="2658" w:hanging="792"/>
      </w:pPr>
      <w:rPr>
        <w:rFonts w:ascii="Arial" w:hAnsi="Arial" w:cs="Arial" w:hint="default"/>
        <w:b/>
        <w:sz w:val="20"/>
        <w:szCs w:val="20"/>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7" w15:restartNumberingAfterBreak="0">
    <w:nsid w:val="5A5B240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DF0AD9"/>
    <w:multiLevelType w:val="multilevel"/>
    <w:tmpl w:val="2516242A"/>
    <w:lvl w:ilvl="0">
      <w:start w:val="22"/>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2"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8"/>
  </w:num>
  <w:num w:numId="2" w16cid:durableId="1732926402">
    <w:abstractNumId w:val="9"/>
  </w:num>
  <w:num w:numId="3" w16cid:durableId="1701585696">
    <w:abstractNumId w:val="2"/>
  </w:num>
  <w:num w:numId="4" w16cid:durableId="1425882610">
    <w:abstractNumId w:val="1"/>
  </w:num>
  <w:num w:numId="5" w16cid:durableId="1532303768">
    <w:abstractNumId w:val="20"/>
  </w:num>
  <w:num w:numId="6" w16cid:durableId="2096054703">
    <w:abstractNumId w:val="23"/>
  </w:num>
  <w:num w:numId="7" w16cid:durableId="846141195">
    <w:abstractNumId w:val="4"/>
  </w:num>
  <w:num w:numId="8" w16cid:durableId="2138839133">
    <w:abstractNumId w:val="10"/>
  </w:num>
  <w:num w:numId="9" w16cid:durableId="1287542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6"/>
  </w:num>
  <w:num w:numId="12" w16cid:durableId="376131244">
    <w:abstractNumId w:val="3"/>
  </w:num>
  <w:num w:numId="13" w16cid:durableId="11961184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742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215277">
    <w:abstractNumId w:val="17"/>
  </w:num>
  <w:num w:numId="16" w16cid:durableId="1280649410">
    <w:abstractNumId w:val="16"/>
  </w:num>
  <w:num w:numId="17" w16cid:durableId="771822591">
    <w:abstractNumId w:val="11"/>
  </w:num>
  <w:num w:numId="18" w16cid:durableId="1569340221">
    <w:abstractNumId w:val="15"/>
  </w:num>
  <w:num w:numId="19" w16cid:durableId="1535078316">
    <w:abstractNumId w:val="18"/>
  </w:num>
  <w:num w:numId="20" w16cid:durableId="1463423006">
    <w:abstractNumId w:val="21"/>
  </w:num>
  <w:num w:numId="21" w16cid:durableId="1493832715">
    <w:abstractNumId w:val="19"/>
  </w:num>
  <w:num w:numId="22" w16cid:durableId="119501136">
    <w:abstractNumId w:val="13"/>
  </w:num>
  <w:num w:numId="23" w16cid:durableId="1143234495">
    <w:abstractNumId w:val="22"/>
  </w:num>
  <w:num w:numId="24" w16cid:durableId="1765151970">
    <w:abstractNumId w:val="5"/>
  </w:num>
  <w:num w:numId="25" w16cid:durableId="14556408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26CAE"/>
    <w:rsid w:val="00030637"/>
    <w:rsid w:val="00036972"/>
    <w:rsid w:val="00037F54"/>
    <w:rsid w:val="00043B1D"/>
    <w:rsid w:val="000512C3"/>
    <w:rsid w:val="00053230"/>
    <w:rsid w:val="00054B50"/>
    <w:rsid w:val="00055BBB"/>
    <w:rsid w:val="00061F20"/>
    <w:rsid w:val="000717B2"/>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1BF9"/>
    <w:rsid w:val="000E2D41"/>
    <w:rsid w:val="000E345E"/>
    <w:rsid w:val="000E4AB0"/>
    <w:rsid w:val="000F2A43"/>
    <w:rsid w:val="000F3628"/>
    <w:rsid w:val="000F3763"/>
    <w:rsid w:val="000F38F2"/>
    <w:rsid w:val="000F636D"/>
    <w:rsid w:val="00100DBB"/>
    <w:rsid w:val="001025D5"/>
    <w:rsid w:val="00111BDF"/>
    <w:rsid w:val="00113B95"/>
    <w:rsid w:val="00124D4A"/>
    <w:rsid w:val="00126B13"/>
    <w:rsid w:val="00130B23"/>
    <w:rsid w:val="00133D8B"/>
    <w:rsid w:val="00134225"/>
    <w:rsid w:val="00135A9B"/>
    <w:rsid w:val="001362BD"/>
    <w:rsid w:val="0014207F"/>
    <w:rsid w:val="00142CE8"/>
    <w:rsid w:val="0014480A"/>
    <w:rsid w:val="001523E5"/>
    <w:rsid w:val="001526DC"/>
    <w:rsid w:val="00153CD8"/>
    <w:rsid w:val="00157243"/>
    <w:rsid w:val="001646A1"/>
    <w:rsid w:val="0016604C"/>
    <w:rsid w:val="00170657"/>
    <w:rsid w:val="0017393F"/>
    <w:rsid w:val="00190565"/>
    <w:rsid w:val="00193F2F"/>
    <w:rsid w:val="00194A75"/>
    <w:rsid w:val="001B210F"/>
    <w:rsid w:val="001B2893"/>
    <w:rsid w:val="001C0A54"/>
    <w:rsid w:val="001C2843"/>
    <w:rsid w:val="001C5CC3"/>
    <w:rsid w:val="001D1E2B"/>
    <w:rsid w:val="001E29C6"/>
    <w:rsid w:val="002010BF"/>
    <w:rsid w:val="002060F8"/>
    <w:rsid w:val="00212374"/>
    <w:rsid w:val="002162CD"/>
    <w:rsid w:val="002176F3"/>
    <w:rsid w:val="00220CFE"/>
    <w:rsid w:val="00222CBD"/>
    <w:rsid w:val="00224C75"/>
    <w:rsid w:val="00225499"/>
    <w:rsid w:val="00230636"/>
    <w:rsid w:val="00237E29"/>
    <w:rsid w:val="00241C1F"/>
    <w:rsid w:val="002425AE"/>
    <w:rsid w:val="00246BF9"/>
    <w:rsid w:val="0024730F"/>
    <w:rsid w:val="00255903"/>
    <w:rsid w:val="00261CDB"/>
    <w:rsid w:val="00267AF9"/>
    <w:rsid w:val="0027010F"/>
    <w:rsid w:val="00276FB2"/>
    <w:rsid w:val="00277933"/>
    <w:rsid w:val="00281B30"/>
    <w:rsid w:val="0029707B"/>
    <w:rsid w:val="002A1B7A"/>
    <w:rsid w:val="002A4F87"/>
    <w:rsid w:val="002A6465"/>
    <w:rsid w:val="002A6F3E"/>
    <w:rsid w:val="002B38C9"/>
    <w:rsid w:val="002C5C3C"/>
    <w:rsid w:val="002C6347"/>
    <w:rsid w:val="002D1D1F"/>
    <w:rsid w:val="002D2335"/>
    <w:rsid w:val="002D37F9"/>
    <w:rsid w:val="002D7596"/>
    <w:rsid w:val="002E2236"/>
    <w:rsid w:val="002E36B4"/>
    <w:rsid w:val="002E7DA5"/>
    <w:rsid w:val="002F3C24"/>
    <w:rsid w:val="002F4884"/>
    <w:rsid w:val="00302387"/>
    <w:rsid w:val="00302790"/>
    <w:rsid w:val="00304B97"/>
    <w:rsid w:val="00306B0A"/>
    <w:rsid w:val="003076AB"/>
    <w:rsid w:val="0031002D"/>
    <w:rsid w:val="00320AAC"/>
    <w:rsid w:val="00323424"/>
    <w:rsid w:val="00323AAC"/>
    <w:rsid w:val="00325198"/>
    <w:rsid w:val="00326AC6"/>
    <w:rsid w:val="00333568"/>
    <w:rsid w:val="00341D64"/>
    <w:rsid w:val="003448DB"/>
    <w:rsid w:val="0035174C"/>
    <w:rsid w:val="0035482A"/>
    <w:rsid w:val="00357952"/>
    <w:rsid w:val="0036119B"/>
    <w:rsid w:val="003619F2"/>
    <w:rsid w:val="00363C27"/>
    <w:rsid w:val="0036542C"/>
    <w:rsid w:val="00365820"/>
    <w:rsid w:val="00365D38"/>
    <w:rsid w:val="0036617C"/>
    <w:rsid w:val="00366ED2"/>
    <w:rsid w:val="00371D1E"/>
    <w:rsid w:val="003728C5"/>
    <w:rsid w:val="00374871"/>
    <w:rsid w:val="00376434"/>
    <w:rsid w:val="00383A0E"/>
    <w:rsid w:val="0038725A"/>
    <w:rsid w:val="0038793A"/>
    <w:rsid w:val="00391B29"/>
    <w:rsid w:val="00393859"/>
    <w:rsid w:val="0039627D"/>
    <w:rsid w:val="003A0AD8"/>
    <w:rsid w:val="003A170E"/>
    <w:rsid w:val="003C554F"/>
    <w:rsid w:val="003E2F61"/>
    <w:rsid w:val="003E3CB7"/>
    <w:rsid w:val="003E3D21"/>
    <w:rsid w:val="003E47B8"/>
    <w:rsid w:val="003E7042"/>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1E3D"/>
    <w:rsid w:val="004B5B16"/>
    <w:rsid w:val="004B70BD"/>
    <w:rsid w:val="004C2060"/>
    <w:rsid w:val="004D0831"/>
    <w:rsid w:val="004E3B59"/>
    <w:rsid w:val="004E3FEE"/>
    <w:rsid w:val="004F1DAB"/>
    <w:rsid w:val="004F73DF"/>
    <w:rsid w:val="0050465C"/>
    <w:rsid w:val="00504E73"/>
    <w:rsid w:val="00505AB0"/>
    <w:rsid w:val="00511C65"/>
    <w:rsid w:val="0052111D"/>
    <w:rsid w:val="005216A3"/>
    <w:rsid w:val="00526523"/>
    <w:rsid w:val="00530075"/>
    <w:rsid w:val="005345FE"/>
    <w:rsid w:val="0053500B"/>
    <w:rsid w:val="00537F26"/>
    <w:rsid w:val="005426B8"/>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A13AE"/>
    <w:rsid w:val="005B36A7"/>
    <w:rsid w:val="005B388D"/>
    <w:rsid w:val="005B38E6"/>
    <w:rsid w:val="005C3B29"/>
    <w:rsid w:val="005D0961"/>
    <w:rsid w:val="005D604A"/>
    <w:rsid w:val="005D7089"/>
    <w:rsid w:val="005E07C7"/>
    <w:rsid w:val="005F7E76"/>
    <w:rsid w:val="006031BB"/>
    <w:rsid w:val="00612678"/>
    <w:rsid w:val="0062165A"/>
    <w:rsid w:val="00622781"/>
    <w:rsid w:val="006227CE"/>
    <w:rsid w:val="006253AE"/>
    <w:rsid w:val="00627A67"/>
    <w:rsid w:val="0063380A"/>
    <w:rsid w:val="006342DB"/>
    <w:rsid w:val="00634A63"/>
    <w:rsid w:val="006352D2"/>
    <w:rsid w:val="00635825"/>
    <w:rsid w:val="00640BFF"/>
    <w:rsid w:val="00645DEB"/>
    <w:rsid w:val="006464BB"/>
    <w:rsid w:val="00646CE3"/>
    <w:rsid w:val="006505B7"/>
    <w:rsid w:val="00651504"/>
    <w:rsid w:val="00651B4F"/>
    <w:rsid w:val="00653E28"/>
    <w:rsid w:val="00654FD2"/>
    <w:rsid w:val="00662028"/>
    <w:rsid w:val="006664E3"/>
    <w:rsid w:val="00676EE2"/>
    <w:rsid w:val="0068045C"/>
    <w:rsid w:val="0069143C"/>
    <w:rsid w:val="006943EC"/>
    <w:rsid w:val="00694C3B"/>
    <w:rsid w:val="0069621B"/>
    <w:rsid w:val="0069662C"/>
    <w:rsid w:val="006A148E"/>
    <w:rsid w:val="006A4E12"/>
    <w:rsid w:val="006A6DBD"/>
    <w:rsid w:val="006B1A5F"/>
    <w:rsid w:val="006B3D83"/>
    <w:rsid w:val="006C014B"/>
    <w:rsid w:val="006C3312"/>
    <w:rsid w:val="006C4F6A"/>
    <w:rsid w:val="006C71D5"/>
    <w:rsid w:val="006D03C4"/>
    <w:rsid w:val="006D3CC3"/>
    <w:rsid w:val="006D4741"/>
    <w:rsid w:val="006D5AA2"/>
    <w:rsid w:val="006D6150"/>
    <w:rsid w:val="006E55CE"/>
    <w:rsid w:val="006E5C0E"/>
    <w:rsid w:val="006E76BC"/>
    <w:rsid w:val="006F0E36"/>
    <w:rsid w:val="006F209E"/>
    <w:rsid w:val="0070371A"/>
    <w:rsid w:val="00703DC7"/>
    <w:rsid w:val="00704168"/>
    <w:rsid w:val="0070561E"/>
    <w:rsid w:val="00715D5B"/>
    <w:rsid w:val="00717104"/>
    <w:rsid w:val="007268A4"/>
    <w:rsid w:val="00727F94"/>
    <w:rsid w:val="007311BF"/>
    <w:rsid w:val="00731E3E"/>
    <w:rsid w:val="00732DCE"/>
    <w:rsid w:val="0073372F"/>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074D"/>
    <w:rsid w:val="007B17F6"/>
    <w:rsid w:val="007B2500"/>
    <w:rsid w:val="007C15B9"/>
    <w:rsid w:val="007D12A3"/>
    <w:rsid w:val="007D61D6"/>
    <w:rsid w:val="007E1B19"/>
    <w:rsid w:val="007E2B57"/>
    <w:rsid w:val="007E5CC6"/>
    <w:rsid w:val="007E5D0F"/>
    <w:rsid w:val="007E64A2"/>
    <w:rsid w:val="007E788E"/>
    <w:rsid w:val="007F07FA"/>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6250"/>
    <w:rsid w:val="00847CA4"/>
    <w:rsid w:val="008551CC"/>
    <w:rsid w:val="00855712"/>
    <w:rsid w:val="00855C1F"/>
    <w:rsid w:val="00856E3A"/>
    <w:rsid w:val="00857604"/>
    <w:rsid w:val="00865A7B"/>
    <w:rsid w:val="00865C6C"/>
    <w:rsid w:val="008660EE"/>
    <w:rsid w:val="0086744C"/>
    <w:rsid w:val="00870AB1"/>
    <w:rsid w:val="008837A3"/>
    <w:rsid w:val="00884A97"/>
    <w:rsid w:val="008852F2"/>
    <w:rsid w:val="00887953"/>
    <w:rsid w:val="008913FF"/>
    <w:rsid w:val="008926D4"/>
    <w:rsid w:val="008945D9"/>
    <w:rsid w:val="008959A7"/>
    <w:rsid w:val="00896932"/>
    <w:rsid w:val="008A0A62"/>
    <w:rsid w:val="008A64EB"/>
    <w:rsid w:val="008B0244"/>
    <w:rsid w:val="008C062B"/>
    <w:rsid w:val="008C1965"/>
    <w:rsid w:val="008C1F27"/>
    <w:rsid w:val="008C202F"/>
    <w:rsid w:val="008C2930"/>
    <w:rsid w:val="008C4A7F"/>
    <w:rsid w:val="008C6E34"/>
    <w:rsid w:val="008C7252"/>
    <w:rsid w:val="008D1424"/>
    <w:rsid w:val="008D408F"/>
    <w:rsid w:val="008D6BCD"/>
    <w:rsid w:val="008D762A"/>
    <w:rsid w:val="008E4534"/>
    <w:rsid w:val="008E5F42"/>
    <w:rsid w:val="008F246D"/>
    <w:rsid w:val="008F626F"/>
    <w:rsid w:val="008F7FF8"/>
    <w:rsid w:val="00901655"/>
    <w:rsid w:val="00901B9E"/>
    <w:rsid w:val="00902331"/>
    <w:rsid w:val="00907E7F"/>
    <w:rsid w:val="00912D33"/>
    <w:rsid w:val="00915605"/>
    <w:rsid w:val="00920163"/>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06F57"/>
    <w:rsid w:val="00A10628"/>
    <w:rsid w:val="00A12CAC"/>
    <w:rsid w:val="00A236CB"/>
    <w:rsid w:val="00A244E2"/>
    <w:rsid w:val="00A248AF"/>
    <w:rsid w:val="00A40DD3"/>
    <w:rsid w:val="00A5016D"/>
    <w:rsid w:val="00A5127D"/>
    <w:rsid w:val="00A57EE0"/>
    <w:rsid w:val="00A6003B"/>
    <w:rsid w:val="00A621E3"/>
    <w:rsid w:val="00A62D35"/>
    <w:rsid w:val="00A7042C"/>
    <w:rsid w:val="00A70B20"/>
    <w:rsid w:val="00A7104F"/>
    <w:rsid w:val="00A733B9"/>
    <w:rsid w:val="00A74823"/>
    <w:rsid w:val="00A76054"/>
    <w:rsid w:val="00A82C95"/>
    <w:rsid w:val="00A82E0D"/>
    <w:rsid w:val="00A8311B"/>
    <w:rsid w:val="00A83A3E"/>
    <w:rsid w:val="00A85A46"/>
    <w:rsid w:val="00A91D41"/>
    <w:rsid w:val="00A95B80"/>
    <w:rsid w:val="00A965E6"/>
    <w:rsid w:val="00AA165A"/>
    <w:rsid w:val="00AA2A23"/>
    <w:rsid w:val="00AB37C7"/>
    <w:rsid w:val="00AB780A"/>
    <w:rsid w:val="00AC4B15"/>
    <w:rsid w:val="00AC4FD0"/>
    <w:rsid w:val="00AC6555"/>
    <w:rsid w:val="00AC673E"/>
    <w:rsid w:val="00AD0BF8"/>
    <w:rsid w:val="00AD2ADA"/>
    <w:rsid w:val="00AD4036"/>
    <w:rsid w:val="00AD5E47"/>
    <w:rsid w:val="00AD7DD0"/>
    <w:rsid w:val="00AE427C"/>
    <w:rsid w:val="00AE4C76"/>
    <w:rsid w:val="00AE72AC"/>
    <w:rsid w:val="00AF31BF"/>
    <w:rsid w:val="00AF5D7A"/>
    <w:rsid w:val="00AF6389"/>
    <w:rsid w:val="00AF7529"/>
    <w:rsid w:val="00AF76B6"/>
    <w:rsid w:val="00B01F08"/>
    <w:rsid w:val="00B16700"/>
    <w:rsid w:val="00B16E8F"/>
    <w:rsid w:val="00B22652"/>
    <w:rsid w:val="00B277AE"/>
    <w:rsid w:val="00B30401"/>
    <w:rsid w:val="00B30E06"/>
    <w:rsid w:val="00B4016C"/>
    <w:rsid w:val="00B43182"/>
    <w:rsid w:val="00B43874"/>
    <w:rsid w:val="00B441D4"/>
    <w:rsid w:val="00B51607"/>
    <w:rsid w:val="00B53720"/>
    <w:rsid w:val="00B540AD"/>
    <w:rsid w:val="00B542CB"/>
    <w:rsid w:val="00B65EEC"/>
    <w:rsid w:val="00B6637D"/>
    <w:rsid w:val="00B74DBA"/>
    <w:rsid w:val="00B800D4"/>
    <w:rsid w:val="00B82B8A"/>
    <w:rsid w:val="00B84A94"/>
    <w:rsid w:val="00B973BE"/>
    <w:rsid w:val="00BA21DB"/>
    <w:rsid w:val="00BA483A"/>
    <w:rsid w:val="00BB5252"/>
    <w:rsid w:val="00BB71AE"/>
    <w:rsid w:val="00BB76D0"/>
    <w:rsid w:val="00BC2A72"/>
    <w:rsid w:val="00BC2BAE"/>
    <w:rsid w:val="00BC363C"/>
    <w:rsid w:val="00BC54C1"/>
    <w:rsid w:val="00BC60F4"/>
    <w:rsid w:val="00BD1DAA"/>
    <w:rsid w:val="00BE758C"/>
    <w:rsid w:val="00BF266D"/>
    <w:rsid w:val="00BF29F0"/>
    <w:rsid w:val="00BF6FDC"/>
    <w:rsid w:val="00C11A26"/>
    <w:rsid w:val="00C23AC8"/>
    <w:rsid w:val="00C25233"/>
    <w:rsid w:val="00C2611E"/>
    <w:rsid w:val="00C26385"/>
    <w:rsid w:val="00C34D3C"/>
    <w:rsid w:val="00C35F54"/>
    <w:rsid w:val="00C4565C"/>
    <w:rsid w:val="00C45F60"/>
    <w:rsid w:val="00C50CF6"/>
    <w:rsid w:val="00C53D5D"/>
    <w:rsid w:val="00C5605C"/>
    <w:rsid w:val="00C62C24"/>
    <w:rsid w:val="00C635B6"/>
    <w:rsid w:val="00C63695"/>
    <w:rsid w:val="00C76F4E"/>
    <w:rsid w:val="00C904CE"/>
    <w:rsid w:val="00C91B7F"/>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2312"/>
    <w:rsid w:val="00CF2F1C"/>
    <w:rsid w:val="00CF60DA"/>
    <w:rsid w:val="00CF6D76"/>
    <w:rsid w:val="00D0361A"/>
    <w:rsid w:val="00D037A9"/>
    <w:rsid w:val="00D10C07"/>
    <w:rsid w:val="00D11A6B"/>
    <w:rsid w:val="00D11D05"/>
    <w:rsid w:val="00D23D32"/>
    <w:rsid w:val="00D26836"/>
    <w:rsid w:val="00D279B4"/>
    <w:rsid w:val="00D27D92"/>
    <w:rsid w:val="00D30ADD"/>
    <w:rsid w:val="00D3623C"/>
    <w:rsid w:val="00D37A39"/>
    <w:rsid w:val="00D37E4E"/>
    <w:rsid w:val="00D42569"/>
    <w:rsid w:val="00D43A0D"/>
    <w:rsid w:val="00D44C72"/>
    <w:rsid w:val="00D46867"/>
    <w:rsid w:val="00D515C5"/>
    <w:rsid w:val="00D526F3"/>
    <w:rsid w:val="00D611A2"/>
    <w:rsid w:val="00D61AFE"/>
    <w:rsid w:val="00D669EA"/>
    <w:rsid w:val="00D712D3"/>
    <w:rsid w:val="00D77755"/>
    <w:rsid w:val="00D830F1"/>
    <w:rsid w:val="00D85B26"/>
    <w:rsid w:val="00D90ED0"/>
    <w:rsid w:val="00D91640"/>
    <w:rsid w:val="00D91D9E"/>
    <w:rsid w:val="00D95AEF"/>
    <w:rsid w:val="00DA35BE"/>
    <w:rsid w:val="00DA74D9"/>
    <w:rsid w:val="00DB2090"/>
    <w:rsid w:val="00DC733E"/>
    <w:rsid w:val="00DF2066"/>
    <w:rsid w:val="00DF57BE"/>
    <w:rsid w:val="00DF7B2A"/>
    <w:rsid w:val="00E053CB"/>
    <w:rsid w:val="00E06500"/>
    <w:rsid w:val="00E13554"/>
    <w:rsid w:val="00E1522A"/>
    <w:rsid w:val="00E16DDF"/>
    <w:rsid w:val="00E20A4C"/>
    <w:rsid w:val="00E27D29"/>
    <w:rsid w:val="00E30CBE"/>
    <w:rsid w:val="00E33435"/>
    <w:rsid w:val="00E33C48"/>
    <w:rsid w:val="00E36359"/>
    <w:rsid w:val="00E4205F"/>
    <w:rsid w:val="00E45923"/>
    <w:rsid w:val="00E46D6D"/>
    <w:rsid w:val="00E5297A"/>
    <w:rsid w:val="00E5408A"/>
    <w:rsid w:val="00E57060"/>
    <w:rsid w:val="00E609FA"/>
    <w:rsid w:val="00E70A2A"/>
    <w:rsid w:val="00E80CE4"/>
    <w:rsid w:val="00E87616"/>
    <w:rsid w:val="00E92047"/>
    <w:rsid w:val="00E93E3C"/>
    <w:rsid w:val="00E94C70"/>
    <w:rsid w:val="00E9523D"/>
    <w:rsid w:val="00EA17BD"/>
    <w:rsid w:val="00EA5C16"/>
    <w:rsid w:val="00EA60DC"/>
    <w:rsid w:val="00EB031E"/>
    <w:rsid w:val="00EC4E8E"/>
    <w:rsid w:val="00EC5D72"/>
    <w:rsid w:val="00ED1389"/>
    <w:rsid w:val="00ED3574"/>
    <w:rsid w:val="00ED35E3"/>
    <w:rsid w:val="00EE0271"/>
    <w:rsid w:val="00EE0957"/>
    <w:rsid w:val="00EF000D"/>
    <w:rsid w:val="00EF0819"/>
    <w:rsid w:val="00EF60D0"/>
    <w:rsid w:val="00F03AAF"/>
    <w:rsid w:val="00F06F92"/>
    <w:rsid w:val="00F0767D"/>
    <w:rsid w:val="00F10B63"/>
    <w:rsid w:val="00F124B0"/>
    <w:rsid w:val="00F132E4"/>
    <w:rsid w:val="00F16644"/>
    <w:rsid w:val="00F2062E"/>
    <w:rsid w:val="00F30B65"/>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0249"/>
    <w:rsid w:val="00FA7611"/>
    <w:rsid w:val="00FB02FE"/>
    <w:rsid w:val="00FB5706"/>
    <w:rsid w:val="00FB7858"/>
    <w:rsid w:val="00FC5096"/>
    <w:rsid w:val="00FC6BE2"/>
    <w:rsid w:val="00FD3BBA"/>
    <w:rsid w:val="00FD6779"/>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32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36422">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0019771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10745622">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955454527">
      <w:bodyDiv w:val="1"/>
      <w:marLeft w:val="0"/>
      <w:marRight w:val="0"/>
      <w:marTop w:val="0"/>
      <w:marBottom w:val="0"/>
      <w:divBdr>
        <w:top w:val="none" w:sz="0" w:space="0" w:color="auto"/>
        <w:left w:val="none" w:sz="0" w:space="0" w:color="auto"/>
        <w:bottom w:val="none" w:sz="0" w:space="0" w:color="auto"/>
        <w:right w:val="none" w:sz="0" w:space="0" w:color="auto"/>
      </w:divBdr>
    </w:div>
    <w:div w:id="964197467">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6994538">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zwiazek.gmin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zwiazek.gmin@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przetargi.zwiazekgmin@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wiazek.gmini@czersk.pl" TargetMode="External"/><Relationship Id="rId31" Type="http://schemas.openxmlformats.org/officeDocument/2006/relationships/hyperlink" Target="https://platformazakupowa.pl/pn/czersk"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zwiazek-gmin.bip.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4491</TotalTime>
  <Pages>23</Pages>
  <Words>10811</Words>
  <Characters>64868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392</cp:revision>
  <cp:lastPrinted>2024-05-06T10:31:00Z</cp:lastPrinted>
  <dcterms:created xsi:type="dcterms:W3CDTF">2020-01-30T07:13:00Z</dcterms:created>
  <dcterms:modified xsi:type="dcterms:W3CDTF">2024-05-06T10:32:00Z</dcterms:modified>
</cp:coreProperties>
</file>