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FCCC" w14:textId="2FAE70A4" w:rsidR="00BF44AE" w:rsidRPr="004B26D0" w:rsidRDefault="00BF44AE" w:rsidP="00BF44AE">
      <w:pPr>
        <w:pStyle w:val="Podtytu"/>
        <w:jc w:val="both"/>
        <w:rPr>
          <w:b/>
          <w:sz w:val="24"/>
          <w:szCs w:val="24"/>
        </w:rPr>
      </w:pPr>
    </w:p>
    <w:p w14:paraId="3CCD3210" w14:textId="5D238CDF" w:rsidR="0027784D" w:rsidRPr="000D57BF" w:rsidRDefault="00BF44AE" w:rsidP="0027784D">
      <w:pPr>
        <w:pStyle w:val="Podtytu"/>
        <w:ind w:left="36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0D57BF">
        <w:rPr>
          <w:rFonts w:ascii="Verdana" w:hAnsi="Verdana"/>
          <w:b/>
          <w:bCs/>
          <w:sz w:val="24"/>
          <w:szCs w:val="24"/>
          <w:u w:val="single"/>
        </w:rPr>
        <w:t xml:space="preserve">SZCZEGÓŁOWY </w:t>
      </w:r>
      <w:r w:rsidR="0027784D" w:rsidRPr="000D57BF">
        <w:rPr>
          <w:rFonts w:ascii="Verdana" w:hAnsi="Verdana"/>
          <w:b/>
          <w:bCs/>
          <w:sz w:val="24"/>
          <w:szCs w:val="24"/>
          <w:u w:val="single"/>
        </w:rPr>
        <w:t>OPIS PRZEDMIOTU ZAMÓWIENIA</w:t>
      </w:r>
    </w:p>
    <w:p w14:paraId="27066036" w14:textId="37E02858" w:rsidR="00AF026E" w:rsidRPr="000D57BF" w:rsidRDefault="00AF026E" w:rsidP="00D332BB">
      <w:pPr>
        <w:pStyle w:val="Podtytu"/>
        <w:jc w:val="both"/>
        <w:rPr>
          <w:rFonts w:ascii="Verdana" w:hAnsi="Verdana"/>
          <w:sz w:val="24"/>
          <w:szCs w:val="24"/>
        </w:rPr>
      </w:pPr>
    </w:p>
    <w:p w14:paraId="2D788FF0" w14:textId="21CFC50C" w:rsidR="00BF44AE" w:rsidRPr="000D57BF" w:rsidRDefault="00BF44AE" w:rsidP="00BF44AE">
      <w:pPr>
        <w:pStyle w:val="Podtytu"/>
        <w:jc w:val="center"/>
        <w:rPr>
          <w:rFonts w:ascii="Verdana" w:hAnsi="Verdana"/>
          <w:b/>
          <w:bCs/>
          <w:sz w:val="24"/>
          <w:szCs w:val="24"/>
        </w:rPr>
      </w:pPr>
      <w:r w:rsidRPr="000D57BF">
        <w:rPr>
          <w:rFonts w:ascii="Verdana" w:hAnsi="Verdana"/>
          <w:b/>
          <w:bCs/>
          <w:sz w:val="24"/>
          <w:szCs w:val="24"/>
        </w:rPr>
        <w:t>Stały przewóz osób niepełnosprawnych będących uczestnikami Warsztatu Terapii Zajęciowej w Gorzycach</w:t>
      </w:r>
      <w:r w:rsidR="003E6FCD" w:rsidRPr="000D57BF">
        <w:rPr>
          <w:rFonts w:ascii="Verdana" w:hAnsi="Verdana"/>
          <w:b/>
          <w:bCs/>
          <w:sz w:val="24"/>
          <w:szCs w:val="24"/>
        </w:rPr>
        <w:t xml:space="preserve"> (</w:t>
      </w:r>
      <w:r w:rsidR="00D05DB6" w:rsidRPr="000D57BF">
        <w:rPr>
          <w:rFonts w:ascii="Verdana" w:hAnsi="Verdana"/>
          <w:b/>
          <w:bCs/>
          <w:sz w:val="24"/>
          <w:szCs w:val="24"/>
        </w:rPr>
        <w:t>Z</w:t>
      </w:r>
      <w:r w:rsidR="003E6FCD" w:rsidRPr="000D57BF">
        <w:rPr>
          <w:rFonts w:ascii="Verdana" w:hAnsi="Verdana"/>
          <w:b/>
          <w:bCs/>
          <w:sz w:val="24"/>
          <w:szCs w:val="24"/>
        </w:rPr>
        <w:t>adanie nr 1)</w:t>
      </w:r>
    </w:p>
    <w:p w14:paraId="3E91B440" w14:textId="77777777" w:rsidR="003E6FCD" w:rsidRPr="000D57BF" w:rsidRDefault="003E6FCD" w:rsidP="00BF44AE">
      <w:pPr>
        <w:pStyle w:val="Podtytu"/>
        <w:jc w:val="center"/>
        <w:rPr>
          <w:rFonts w:ascii="Verdana" w:hAnsi="Verdana"/>
          <w:b/>
          <w:bCs/>
          <w:sz w:val="24"/>
          <w:szCs w:val="24"/>
        </w:rPr>
      </w:pPr>
    </w:p>
    <w:p w14:paraId="3AA5CDA3" w14:textId="4E11DDA5" w:rsidR="0021649A" w:rsidRPr="000D57BF" w:rsidRDefault="0027784D" w:rsidP="00A830F6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 xml:space="preserve">Przedmiotem zamówienia jest świadczenie usług w zakresie stałego przewozu osób niepełnosprawnych z miejsca </w:t>
      </w:r>
      <w:r w:rsidR="003E6FCD" w:rsidRPr="000D57BF">
        <w:rPr>
          <w:rFonts w:ascii="Verdana" w:hAnsi="Verdana"/>
          <w:sz w:val="24"/>
          <w:szCs w:val="24"/>
        </w:rPr>
        <w:t xml:space="preserve">ich </w:t>
      </w:r>
      <w:r w:rsidRPr="000D57BF">
        <w:rPr>
          <w:rFonts w:ascii="Verdana" w:hAnsi="Verdana"/>
          <w:sz w:val="24"/>
          <w:szCs w:val="24"/>
        </w:rPr>
        <w:t xml:space="preserve">zamieszkania do </w:t>
      </w:r>
      <w:r w:rsidR="000756EB">
        <w:rPr>
          <w:rFonts w:ascii="Verdana" w:hAnsi="Verdana"/>
          <w:sz w:val="24"/>
          <w:szCs w:val="24"/>
        </w:rPr>
        <w:t>W</w:t>
      </w:r>
      <w:r w:rsidRPr="000D57BF">
        <w:rPr>
          <w:rFonts w:ascii="Verdana" w:hAnsi="Verdana"/>
          <w:sz w:val="24"/>
          <w:szCs w:val="24"/>
        </w:rPr>
        <w:t xml:space="preserve">arsztatu </w:t>
      </w:r>
      <w:r w:rsidR="000756EB">
        <w:rPr>
          <w:rFonts w:ascii="Verdana" w:hAnsi="Verdana"/>
          <w:sz w:val="24"/>
          <w:szCs w:val="24"/>
        </w:rPr>
        <w:t>T</w:t>
      </w:r>
      <w:r w:rsidRPr="000D57BF">
        <w:rPr>
          <w:rFonts w:ascii="Verdana" w:hAnsi="Verdana"/>
          <w:sz w:val="24"/>
          <w:szCs w:val="24"/>
        </w:rPr>
        <w:t xml:space="preserve">erapii </w:t>
      </w:r>
      <w:r w:rsidR="000756EB">
        <w:rPr>
          <w:rFonts w:ascii="Verdana" w:hAnsi="Verdana"/>
          <w:sz w:val="24"/>
          <w:szCs w:val="24"/>
        </w:rPr>
        <w:t>Z</w:t>
      </w:r>
      <w:r w:rsidRPr="000D57BF">
        <w:rPr>
          <w:rFonts w:ascii="Verdana" w:hAnsi="Verdana"/>
          <w:sz w:val="24"/>
          <w:szCs w:val="24"/>
        </w:rPr>
        <w:t xml:space="preserve">ajęciowej na zajęcie </w:t>
      </w:r>
      <w:r w:rsidR="003E6FCD" w:rsidRPr="000D57BF">
        <w:rPr>
          <w:rFonts w:ascii="Verdana" w:hAnsi="Verdana"/>
          <w:sz w:val="24"/>
          <w:szCs w:val="24"/>
        </w:rPr>
        <w:t>oraz</w:t>
      </w:r>
      <w:r w:rsidRPr="000D57BF">
        <w:rPr>
          <w:rFonts w:ascii="Verdana" w:hAnsi="Verdana"/>
          <w:sz w:val="24"/>
          <w:szCs w:val="24"/>
        </w:rPr>
        <w:t xml:space="preserve"> z powrotem po zajęciach </w:t>
      </w:r>
      <w:r w:rsidR="003E6FCD" w:rsidRPr="000D57BF">
        <w:rPr>
          <w:rFonts w:ascii="Verdana" w:hAnsi="Verdana"/>
          <w:sz w:val="24"/>
          <w:szCs w:val="24"/>
        </w:rPr>
        <w:t xml:space="preserve">z </w:t>
      </w:r>
      <w:r w:rsidR="000756EB">
        <w:rPr>
          <w:rFonts w:ascii="Verdana" w:hAnsi="Verdana"/>
          <w:sz w:val="24"/>
          <w:szCs w:val="24"/>
        </w:rPr>
        <w:t>W</w:t>
      </w:r>
      <w:r w:rsidR="003E6FCD" w:rsidRPr="000D57BF">
        <w:rPr>
          <w:rFonts w:ascii="Verdana" w:hAnsi="Verdana"/>
          <w:sz w:val="24"/>
          <w:szCs w:val="24"/>
        </w:rPr>
        <w:t xml:space="preserve">arsztatu </w:t>
      </w:r>
      <w:r w:rsidR="000756EB">
        <w:rPr>
          <w:rFonts w:ascii="Verdana" w:hAnsi="Verdana"/>
          <w:sz w:val="24"/>
          <w:szCs w:val="24"/>
        </w:rPr>
        <w:t>T</w:t>
      </w:r>
      <w:r w:rsidR="003E6FCD" w:rsidRPr="000D57BF">
        <w:rPr>
          <w:rFonts w:ascii="Verdana" w:hAnsi="Verdana"/>
          <w:sz w:val="24"/>
          <w:szCs w:val="24"/>
        </w:rPr>
        <w:t xml:space="preserve">erapii </w:t>
      </w:r>
      <w:r w:rsidR="000756EB">
        <w:rPr>
          <w:rFonts w:ascii="Verdana" w:hAnsi="Verdana"/>
          <w:sz w:val="24"/>
          <w:szCs w:val="24"/>
        </w:rPr>
        <w:t>Z</w:t>
      </w:r>
      <w:r w:rsidR="003E6FCD" w:rsidRPr="000D57BF">
        <w:rPr>
          <w:rFonts w:ascii="Verdana" w:hAnsi="Verdana"/>
          <w:sz w:val="24"/>
          <w:szCs w:val="24"/>
        </w:rPr>
        <w:t xml:space="preserve">ajęciowej </w:t>
      </w:r>
      <w:r w:rsidRPr="000D57BF">
        <w:rPr>
          <w:rFonts w:ascii="Verdana" w:hAnsi="Verdana"/>
          <w:sz w:val="24"/>
          <w:szCs w:val="24"/>
        </w:rPr>
        <w:t>do miejsca zamieszkania</w:t>
      </w:r>
      <w:r w:rsidR="003E6FCD" w:rsidRPr="000D57BF">
        <w:rPr>
          <w:rFonts w:ascii="Verdana" w:hAnsi="Verdana"/>
          <w:sz w:val="24"/>
          <w:szCs w:val="24"/>
        </w:rPr>
        <w:t xml:space="preserve"> uczestników</w:t>
      </w:r>
      <w:r w:rsidRPr="000D57BF">
        <w:rPr>
          <w:rFonts w:ascii="Verdana" w:hAnsi="Verdana"/>
          <w:sz w:val="24"/>
          <w:szCs w:val="24"/>
        </w:rPr>
        <w:t xml:space="preserve">. </w:t>
      </w:r>
      <w:r w:rsidR="0021649A" w:rsidRPr="000D57BF">
        <w:rPr>
          <w:rFonts w:ascii="Verdana" w:hAnsi="Verdana"/>
          <w:sz w:val="24"/>
          <w:szCs w:val="24"/>
        </w:rPr>
        <w:t>Trasa przewozu liczona jest od miejsca zabrania pierwszego uczestnika do miejsca odwozu ostatniego uczestnika.</w:t>
      </w:r>
      <w:r w:rsidR="00AF1CD1" w:rsidRPr="000D57BF">
        <w:rPr>
          <w:rFonts w:ascii="Verdana" w:hAnsi="Verdana"/>
          <w:sz w:val="24"/>
          <w:szCs w:val="24"/>
        </w:rPr>
        <w:t xml:space="preserve"> </w:t>
      </w:r>
      <w:r w:rsidR="003E6FCD" w:rsidRPr="000D57BF">
        <w:rPr>
          <w:rFonts w:ascii="Verdana" w:hAnsi="Verdana"/>
          <w:sz w:val="24"/>
          <w:szCs w:val="24"/>
        </w:rPr>
        <w:t xml:space="preserve">Po </w:t>
      </w:r>
      <w:r w:rsidR="00F77360">
        <w:rPr>
          <w:rFonts w:ascii="Verdana" w:hAnsi="Verdana"/>
          <w:sz w:val="24"/>
          <w:szCs w:val="24"/>
        </w:rPr>
        <w:t>zawarciu</w:t>
      </w:r>
      <w:r w:rsidR="003E6FCD" w:rsidRPr="000D57BF">
        <w:rPr>
          <w:rFonts w:ascii="Verdana" w:hAnsi="Verdana"/>
          <w:sz w:val="24"/>
          <w:szCs w:val="24"/>
        </w:rPr>
        <w:t xml:space="preserve"> umowy zostanie o</w:t>
      </w:r>
      <w:r w:rsidR="00AF1CD1" w:rsidRPr="000D57BF">
        <w:rPr>
          <w:rFonts w:ascii="Verdana" w:hAnsi="Verdana"/>
          <w:sz w:val="24"/>
          <w:szCs w:val="24"/>
        </w:rPr>
        <w:t xml:space="preserve">pracowany </w:t>
      </w:r>
      <w:r w:rsidR="003E6FCD" w:rsidRPr="000D57BF">
        <w:rPr>
          <w:rFonts w:ascii="Verdana" w:hAnsi="Verdana"/>
          <w:sz w:val="24"/>
          <w:szCs w:val="24"/>
        </w:rPr>
        <w:t>oraz</w:t>
      </w:r>
      <w:r w:rsidR="00AF1CD1" w:rsidRPr="000D57BF">
        <w:rPr>
          <w:rFonts w:ascii="Verdana" w:hAnsi="Verdana"/>
          <w:sz w:val="24"/>
          <w:szCs w:val="24"/>
        </w:rPr>
        <w:t xml:space="preserve"> obowiąz</w:t>
      </w:r>
      <w:r w:rsidR="003E6FCD" w:rsidRPr="000D57BF">
        <w:rPr>
          <w:rFonts w:ascii="Verdana" w:hAnsi="Verdana"/>
          <w:sz w:val="24"/>
          <w:szCs w:val="24"/>
        </w:rPr>
        <w:t>ywać będzie</w:t>
      </w:r>
      <w:r w:rsidR="00AF1CD1" w:rsidRPr="000D57BF">
        <w:rPr>
          <w:rFonts w:ascii="Verdana" w:hAnsi="Verdana"/>
          <w:sz w:val="24"/>
          <w:szCs w:val="24"/>
        </w:rPr>
        <w:t xml:space="preserve"> rozkład jazdy samochodem. </w:t>
      </w:r>
      <w:r w:rsidR="003E6FCD" w:rsidRPr="000D57BF">
        <w:rPr>
          <w:rFonts w:ascii="Verdana" w:hAnsi="Verdana"/>
          <w:sz w:val="24"/>
          <w:szCs w:val="24"/>
        </w:rPr>
        <w:t>T</w:t>
      </w:r>
      <w:r w:rsidR="00AF1CD1" w:rsidRPr="000D57BF">
        <w:rPr>
          <w:rFonts w:ascii="Verdana" w:hAnsi="Verdana"/>
          <w:sz w:val="24"/>
          <w:szCs w:val="24"/>
        </w:rPr>
        <w:t xml:space="preserve">rasa przywozu </w:t>
      </w:r>
      <w:r w:rsidR="003E6FCD" w:rsidRPr="000D57BF">
        <w:rPr>
          <w:rFonts w:ascii="Verdana" w:hAnsi="Verdana"/>
          <w:sz w:val="24"/>
          <w:szCs w:val="24"/>
        </w:rPr>
        <w:t>na</w:t>
      </w:r>
      <w:r w:rsidR="00AF1CD1" w:rsidRPr="000D57BF">
        <w:rPr>
          <w:rFonts w:ascii="Verdana" w:hAnsi="Verdana"/>
          <w:sz w:val="24"/>
          <w:szCs w:val="24"/>
        </w:rPr>
        <w:t xml:space="preserve"> </w:t>
      </w:r>
      <w:r w:rsidR="003E6FCD" w:rsidRPr="000D57BF">
        <w:rPr>
          <w:rFonts w:ascii="Verdana" w:hAnsi="Verdana"/>
          <w:sz w:val="24"/>
          <w:szCs w:val="24"/>
        </w:rPr>
        <w:t xml:space="preserve">zajęcia oraz </w:t>
      </w:r>
      <w:r w:rsidR="00AF1CD1" w:rsidRPr="000D57BF">
        <w:rPr>
          <w:rFonts w:ascii="Verdana" w:hAnsi="Verdana"/>
          <w:sz w:val="24"/>
          <w:szCs w:val="24"/>
        </w:rPr>
        <w:t xml:space="preserve">odwozu </w:t>
      </w:r>
      <w:r w:rsidR="00F77360">
        <w:rPr>
          <w:rFonts w:ascii="Verdana" w:hAnsi="Verdana"/>
          <w:sz w:val="24"/>
          <w:szCs w:val="24"/>
        </w:rPr>
        <w:t xml:space="preserve">dziennie </w:t>
      </w:r>
      <w:r w:rsidR="003F2877" w:rsidRPr="000D57BF">
        <w:rPr>
          <w:rFonts w:ascii="Verdana" w:hAnsi="Verdana"/>
          <w:sz w:val="24"/>
          <w:szCs w:val="24"/>
        </w:rPr>
        <w:t xml:space="preserve">liczy </w:t>
      </w:r>
      <w:r w:rsidR="00AF1CD1" w:rsidRPr="000D57BF">
        <w:rPr>
          <w:rFonts w:ascii="Verdana" w:hAnsi="Verdana"/>
          <w:sz w:val="24"/>
          <w:szCs w:val="24"/>
        </w:rPr>
        <w:t>aktualni</w:t>
      </w:r>
      <w:r w:rsidR="003F2877" w:rsidRPr="000D57BF">
        <w:rPr>
          <w:rFonts w:ascii="Verdana" w:hAnsi="Verdana"/>
          <w:sz w:val="24"/>
          <w:szCs w:val="24"/>
        </w:rPr>
        <w:t>e</w:t>
      </w:r>
      <w:r w:rsidR="00AF1CD1" w:rsidRPr="000D57BF">
        <w:rPr>
          <w:rFonts w:ascii="Verdana" w:hAnsi="Verdana"/>
          <w:sz w:val="24"/>
          <w:szCs w:val="24"/>
        </w:rPr>
        <w:t xml:space="preserve"> </w:t>
      </w:r>
      <w:r w:rsidR="003F2877" w:rsidRPr="000D57BF">
        <w:rPr>
          <w:rFonts w:ascii="Verdana" w:hAnsi="Verdana"/>
          <w:sz w:val="24"/>
          <w:szCs w:val="24"/>
        </w:rPr>
        <w:t>2</w:t>
      </w:r>
      <w:r w:rsidR="00085E44" w:rsidRPr="000D57BF">
        <w:rPr>
          <w:rFonts w:ascii="Verdana" w:hAnsi="Verdana"/>
          <w:sz w:val="24"/>
          <w:szCs w:val="24"/>
        </w:rPr>
        <w:t>10</w:t>
      </w:r>
      <w:r w:rsidR="00AF1CD1" w:rsidRPr="000D57BF">
        <w:rPr>
          <w:rFonts w:ascii="Verdana" w:hAnsi="Verdana"/>
          <w:sz w:val="24"/>
          <w:szCs w:val="24"/>
        </w:rPr>
        <w:t xml:space="preserve"> kilometrów</w:t>
      </w:r>
      <w:r w:rsidR="003F2877" w:rsidRPr="000D57BF">
        <w:rPr>
          <w:rFonts w:ascii="Verdana" w:hAnsi="Verdana"/>
          <w:sz w:val="24"/>
          <w:szCs w:val="24"/>
        </w:rPr>
        <w:t>.</w:t>
      </w:r>
      <w:r w:rsidR="00AF1CD1" w:rsidRPr="000D57BF">
        <w:rPr>
          <w:rFonts w:ascii="Verdana" w:hAnsi="Verdana"/>
          <w:sz w:val="24"/>
          <w:szCs w:val="24"/>
        </w:rPr>
        <w:t xml:space="preserve"> </w:t>
      </w:r>
      <w:r w:rsidR="003F2877" w:rsidRPr="000D57BF">
        <w:rPr>
          <w:rFonts w:ascii="Verdana" w:hAnsi="Verdana"/>
          <w:sz w:val="24"/>
          <w:szCs w:val="24"/>
        </w:rPr>
        <w:t>Do obowiązków Wykonawcy będzie również należało wykonanie dodatkowych usług transportowych związanych z realizacją zadań WTZ. W związku z powyższym do ilości kilometrów wynikających z ustalonego rozkładu jazdy doliczone będą dodatkowe kilometry za jazdę samochodem wykonane w związku z realizacją bieżących potrzeb warsztatu, co każdorazowo będzie uzgadniane pomiędzy kierownikiem warsztatu (lub osob</w:t>
      </w:r>
      <w:r w:rsidR="00B32678">
        <w:rPr>
          <w:rFonts w:ascii="Verdana" w:hAnsi="Verdana"/>
          <w:sz w:val="24"/>
          <w:szCs w:val="24"/>
        </w:rPr>
        <w:t>ą</w:t>
      </w:r>
      <w:r w:rsidR="003F2877" w:rsidRPr="000D57BF">
        <w:rPr>
          <w:rFonts w:ascii="Verdana" w:hAnsi="Verdana"/>
          <w:sz w:val="24"/>
          <w:szCs w:val="24"/>
        </w:rPr>
        <w:t xml:space="preserve"> działającą w zastępstwie)</w:t>
      </w:r>
      <w:r w:rsidR="00B32678">
        <w:rPr>
          <w:rFonts w:ascii="Verdana" w:hAnsi="Verdana"/>
          <w:sz w:val="24"/>
          <w:szCs w:val="24"/>
        </w:rPr>
        <w:t>,</w:t>
      </w:r>
      <w:r w:rsidR="003F2877" w:rsidRPr="000D57BF">
        <w:rPr>
          <w:rFonts w:ascii="Verdana" w:hAnsi="Verdana"/>
          <w:sz w:val="24"/>
          <w:szCs w:val="24"/>
        </w:rPr>
        <w:t xml:space="preserve"> a osobą upoważnioną do kontaktów ze strony Wykonawcy. Rozkład jazdy samochodem może ulegać zmianom</w:t>
      </w:r>
      <w:r w:rsidR="00B32678">
        <w:rPr>
          <w:rFonts w:ascii="Verdana" w:hAnsi="Verdana"/>
          <w:sz w:val="24"/>
          <w:szCs w:val="24"/>
        </w:rPr>
        <w:t>,</w:t>
      </w:r>
      <w:r w:rsidR="003F2877" w:rsidRPr="000D57BF">
        <w:rPr>
          <w:rFonts w:ascii="Verdana" w:hAnsi="Verdana"/>
          <w:sz w:val="24"/>
          <w:szCs w:val="24"/>
        </w:rPr>
        <w:t xml:space="preserve"> co będzie na bieżąco uzgadniane pomiędzy Zamawiającym a Wykonawcą.</w:t>
      </w:r>
    </w:p>
    <w:p w14:paraId="1665C003" w14:textId="7A235B32" w:rsidR="009D6BA6" w:rsidRPr="000D57BF" w:rsidRDefault="009D6BA6" w:rsidP="00A830F6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Zamawiający zastrzega sobie prawo realizacji przedmiotu umowy na poziomie 7</w:t>
      </w:r>
      <w:r w:rsidR="00122A8B">
        <w:rPr>
          <w:rFonts w:ascii="Verdana" w:hAnsi="Verdana"/>
          <w:sz w:val="24"/>
          <w:szCs w:val="24"/>
        </w:rPr>
        <w:t>0</w:t>
      </w:r>
      <w:r w:rsidRPr="000D57BF">
        <w:rPr>
          <w:rFonts w:ascii="Verdana" w:hAnsi="Verdana"/>
          <w:sz w:val="24"/>
          <w:szCs w:val="24"/>
        </w:rPr>
        <w:t>%. Zamawiający zastrzega sobie jednak, że wartość</w:t>
      </w:r>
      <w:r w:rsidR="008B3016" w:rsidRPr="000D57BF">
        <w:rPr>
          <w:rFonts w:ascii="Verdana" w:hAnsi="Verdana"/>
          <w:sz w:val="24"/>
          <w:szCs w:val="24"/>
        </w:rPr>
        <w:t xml:space="preserve"> maksymalna brutto zawartej na podstawie niniejszego postępowania umowy pozostaje taka sama. Realizacja przedmiotu umowy pozostałego zakresu przedmiotu umowy </w:t>
      </w:r>
      <w:r w:rsidR="00122A8B">
        <w:rPr>
          <w:rFonts w:ascii="Verdana" w:hAnsi="Verdana"/>
          <w:sz w:val="24"/>
          <w:szCs w:val="24"/>
        </w:rPr>
        <w:t>30</w:t>
      </w:r>
      <w:r w:rsidR="008B3016" w:rsidRPr="000D57BF">
        <w:rPr>
          <w:rFonts w:ascii="Verdana" w:hAnsi="Verdana"/>
          <w:sz w:val="24"/>
          <w:szCs w:val="24"/>
        </w:rPr>
        <w:t>% uzależniona będzie od własnego zapotrzebowania, co nie może stanowić podstawy do roszczeń ze strony Wykonawcy z tytułu niezrealizowanej części umowy.</w:t>
      </w:r>
      <w:r w:rsidRPr="000D57BF">
        <w:rPr>
          <w:rFonts w:ascii="Verdana" w:hAnsi="Verdana"/>
          <w:sz w:val="24"/>
          <w:szCs w:val="24"/>
        </w:rPr>
        <w:t xml:space="preserve"> </w:t>
      </w:r>
    </w:p>
    <w:p w14:paraId="1C814FDE" w14:textId="77777777" w:rsidR="000D1838" w:rsidRDefault="00412830" w:rsidP="000D1838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Wykonawca zobowiązuje się realizować przedmiot umowy w terminie do 24 miesięcy, począwszy od dnia 0</w:t>
      </w:r>
      <w:r w:rsidR="00AF1CD1" w:rsidRPr="000D57BF">
        <w:rPr>
          <w:rFonts w:ascii="Verdana" w:hAnsi="Verdana"/>
          <w:sz w:val="24"/>
          <w:szCs w:val="24"/>
        </w:rPr>
        <w:t>1.</w:t>
      </w:r>
      <w:r w:rsidR="00C127BA" w:rsidRPr="000D57BF">
        <w:rPr>
          <w:rFonts w:ascii="Verdana" w:hAnsi="Verdana"/>
          <w:sz w:val="24"/>
          <w:szCs w:val="24"/>
        </w:rPr>
        <w:t>01</w:t>
      </w:r>
      <w:r w:rsidR="00AF1CD1" w:rsidRPr="000D57BF">
        <w:rPr>
          <w:rFonts w:ascii="Verdana" w:hAnsi="Verdana"/>
          <w:sz w:val="24"/>
          <w:szCs w:val="24"/>
        </w:rPr>
        <w:t>.20</w:t>
      </w:r>
      <w:r w:rsidR="000322A1" w:rsidRPr="000D57BF">
        <w:rPr>
          <w:rFonts w:ascii="Verdana" w:hAnsi="Verdana"/>
          <w:sz w:val="24"/>
          <w:szCs w:val="24"/>
        </w:rPr>
        <w:t>2</w:t>
      </w:r>
      <w:r w:rsidR="00977CE9" w:rsidRPr="000D57BF">
        <w:rPr>
          <w:rFonts w:ascii="Verdana" w:hAnsi="Verdana"/>
          <w:sz w:val="24"/>
          <w:szCs w:val="24"/>
        </w:rPr>
        <w:t>4</w:t>
      </w:r>
      <w:r w:rsidR="000322A1" w:rsidRPr="000D57BF">
        <w:rPr>
          <w:rFonts w:ascii="Verdana" w:hAnsi="Verdana"/>
          <w:sz w:val="24"/>
          <w:szCs w:val="24"/>
        </w:rPr>
        <w:t>r.</w:t>
      </w:r>
      <w:r>
        <w:rPr>
          <w:rFonts w:ascii="Verdana" w:hAnsi="Verdana"/>
          <w:sz w:val="24"/>
          <w:szCs w:val="24"/>
        </w:rPr>
        <w:t xml:space="preserve"> P</w:t>
      </w:r>
      <w:r w:rsidR="000322A1" w:rsidRPr="000D57BF">
        <w:rPr>
          <w:rFonts w:ascii="Verdana" w:hAnsi="Verdana"/>
          <w:sz w:val="24"/>
          <w:szCs w:val="24"/>
        </w:rPr>
        <w:t>rzy c</w:t>
      </w:r>
      <w:r w:rsidR="0047375F" w:rsidRPr="000D57BF">
        <w:rPr>
          <w:rFonts w:ascii="Verdana" w:hAnsi="Verdana"/>
          <w:sz w:val="24"/>
          <w:szCs w:val="24"/>
        </w:rPr>
        <w:t>z</w:t>
      </w:r>
      <w:r w:rsidR="000322A1" w:rsidRPr="000D57BF">
        <w:rPr>
          <w:rFonts w:ascii="Verdana" w:hAnsi="Verdana"/>
          <w:sz w:val="24"/>
          <w:szCs w:val="24"/>
        </w:rPr>
        <w:t>ym</w:t>
      </w:r>
      <w:r w:rsidR="0047375F" w:rsidRPr="000D57BF">
        <w:rPr>
          <w:rFonts w:ascii="Verdana" w:hAnsi="Verdana"/>
          <w:sz w:val="24"/>
          <w:szCs w:val="24"/>
        </w:rPr>
        <w:t xml:space="preserve"> </w:t>
      </w:r>
      <w:r w:rsidR="000322A1" w:rsidRPr="000D57BF">
        <w:rPr>
          <w:rFonts w:ascii="Verdana" w:hAnsi="Verdana"/>
          <w:sz w:val="24"/>
          <w:szCs w:val="24"/>
        </w:rPr>
        <w:t>umowa nie będzie realizowana</w:t>
      </w:r>
      <w:r w:rsidR="0047375F" w:rsidRPr="000D57BF">
        <w:rPr>
          <w:rFonts w:ascii="Verdana" w:hAnsi="Verdana"/>
          <w:sz w:val="24"/>
          <w:szCs w:val="24"/>
        </w:rPr>
        <w:t xml:space="preserve"> </w:t>
      </w:r>
      <w:r w:rsidR="000322A1" w:rsidRPr="000D57BF">
        <w:rPr>
          <w:rFonts w:ascii="Verdana" w:hAnsi="Verdana"/>
          <w:sz w:val="24"/>
          <w:szCs w:val="24"/>
        </w:rPr>
        <w:t xml:space="preserve">w </w:t>
      </w:r>
      <w:r w:rsidR="0047375F" w:rsidRPr="000D57BF">
        <w:rPr>
          <w:rFonts w:ascii="Verdana" w:hAnsi="Verdana"/>
          <w:sz w:val="24"/>
          <w:szCs w:val="24"/>
        </w:rPr>
        <w:t>miesiąc</w:t>
      </w:r>
      <w:r w:rsidR="000322A1" w:rsidRPr="000D57BF">
        <w:rPr>
          <w:rFonts w:ascii="Verdana" w:hAnsi="Verdana"/>
          <w:sz w:val="24"/>
          <w:szCs w:val="24"/>
        </w:rPr>
        <w:t>u</w:t>
      </w:r>
      <w:r w:rsidR="0047375F" w:rsidRPr="000D57BF">
        <w:rPr>
          <w:rFonts w:ascii="Verdana" w:hAnsi="Verdana"/>
          <w:sz w:val="24"/>
          <w:szCs w:val="24"/>
        </w:rPr>
        <w:t xml:space="preserve"> sierpni</w:t>
      </w:r>
      <w:r w:rsidR="000322A1" w:rsidRPr="000D57BF">
        <w:rPr>
          <w:rFonts w:ascii="Verdana" w:hAnsi="Verdana"/>
          <w:sz w:val="24"/>
          <w:szCs w:val="24"/>
        </w:rPr>
        <w:t>u</w:t>
      </w:r>
      <w:r w:rsidR="0047375F" w:rsidRPr="000D57BF">
        <w:rPr>
          <w:rFonts w:ascii="Verdana" w:hAnsi="Verdana"/>
          <w:sz w:val="24"/>
          <w:szCs w:val="24"/>
        </w:rPr>
        <w:t xml:space="preserve"> w każdym roku </w:t>
      </w:r>
      <w:r w:rsidR="000322A1" w:rsidRPr="000D57BF">
        <w:rPr>
          <w:rFonts w:ascii="Verdana" w:hAnsi="Verdana"/>
          <w:sz w:val="24"/>
          <w:szCs w:val="24"/>
        </w:rPr>
        <w:t xml:space="preserve">jej </w:t>
      </w:r>
      <w:r w:rsidR="0047375F" w:rsidRPr="000D57BF">
        <w:rPr>
          <w:rFonts w:ascii="Verdana" w:hAnsi="Verdana"/>
          <w:sz w:val="24"/>
          <w:szCs w:val="24"/>
        </w:rPr>
        <w:t>obowiązywania</w:t>
      </w:r>
      <w:r w:rsidR="00C60E29" w:rsidRPr="000D57BF">
        <w:rPr>
          <w:rFonts w:ascii="Verdana" w:hAnsi="Verdana"/>
          <w:sz w:val="24"/>
          <w:szCs w:val="24"/>
        </w:rPr>
        <w:t xml:space="preserve"> lub w przypadku zawieszenia działalności WTZ</w:t>
      </w:r>
      <w:r w:rsidR="000322A1" w:rsidRPr="000D57BF">
        <w:rPr>
          <w:rFonts w:ascii="Verdana" w:hAnsi="Verdana"/>
          <w:sz w:val="24"/>
          <w:szCs w:val="24"/>
        </w:rPr>
        <w:t>.</w:t>
      </w:r>
    </w:p>
    <w:p w14:paraId="202C8A6A" w14:textId="061F8F32" w:rsidR="009E529E" w:rsidRPr="006D1F9F" w:rsidRDefault="000D1838" w:rsidP="006D1F9F">
      <w:pPr>
        <w:pStyle w:val="Podtytu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Verdana" w:eastAsia="CIDFont+F1" w:hAnsi="Verdana" w:cs="CIDFont+F1"/>
          <w:sz w:val="24"/>
          <w:szCs w:val="24"/>
          <w:lang w:eastAsia="en-US" w:bidi="hi-IN"/>
        </w:rPr>
      </w:pPr>
      <w:r w:rsidRPr="006D1F9F">
        <w:rPr>
          <w:rFonts w:ascii="Verdana" w:eastAsia="CIDFont+F1" w:hAnsi="Verdana" w:cs="CIDFont+F1"/>
          <w:sz w:val="24"/>
          <w:szCs w:val="24"/>
          <w:lang w:eastAsia="en-US" w:bidi="hi-IN"/>
        </w:rPr>
        <w:t>Usługa będzie świadczona w dni robocze. Usługa może być świadczona sporadycznie w dni wolne od pracy według potrzeb</w:t>
      </w:r>
      <w:r w:rsidR="006D1F9F">
        <w:rPr>
          <w:rFonts w:ascii="Verdana" w:eastAsia="CIDFont+F1" w:hAnsi="Verdana" w:cs="CIDFont+F1"/>
          <w:sz w:val="24"/>
          <w:szCs w:val="24"/>
          <w:lang w:eastAsia="en-US" w:bidi="hi-IN"/>
        </w:rPr>
        <w:t xml:space="preserve"> Z</w:t>
      </w:r>
      <w:r w:rsidRPr="006D1F9F">
        <w:rPr>
          <w:rFonts w:ascii="Verdana" w:eastAsia="CIDFont+F1" w:hAnsi="Verdana" w:cs="CIDFont+F1"/>
          <w:sz w:val="24"/>
          <w:szCs w:val="24"/>
          <w:lang w:eastAsia="en-US" w:bidi="hi-IN"/>
        </w:rPr>
        <w:t>amawiającego.</w:t>
      </w:r>
    </w:p>
    <w:p w14:paraId="64ED4A50" w14:textId="4C5F287D" w:rsidR="0027784D" w:rsidRPr="000D57BF" w:rsidRDefault="0027784D" w:rsidP="00A830F6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 xml:space="preserve">Liczba </w:t>
      </w:r>
      <w:r w:rsidR="0047375F" w:rsidRPr="000D57BF">
        <w:rPr>
          <w:rFonts w:ascii="Verdana" w:hAnsi="Verdana"/>
          <w:sz w:val="24"/>
          <w:szCs w:val="24"/>
        </w:rPr>
        <w:t xml:space="preserve">uczestników warsztatu objęta transportem </w:t>
      </w:r>
      <w:r w:rsidRPr="000D57BF">
        <w:rPr>
          <w:rFonts w:ascii="Verdana" w:hAnsi="Verdana"/>
          <w:sz w:val="24"/>
          <w:szCs w:val="24"/>
        </w:rPr>
        <w:t>na zajęcia i z zajęć</w:t>
      </w:r>
      <w:r w:rsidR="00DA464B" w:rsidRPr="000D57BF">
        <w:rPr>
          <w:rFonts w:ascii="Verdana" w:hAnsi="Verdana"/>
          <w:sz w:val="24"/>
          <w:szCs w:val="24"/>
        </w:rPr>
        <w:t xml:space="preserve"> </w:t>
      </w:r>
      <w:r w:rsidR="0047375F" w:rsidRPr="000D57BF">
        <w:rPr>
          <w:rFonts w:ascii="Verdana" w:hAnsi="Verdana"/>
          <w:sz w:val="24"/>
          <w:szCs w:val="24"/>
        </w:rPr>
        <w:t xml:space="preserve">w chwili obecnej </w:t>
      </w:r>
      <w:r w:rsidR="000322A1" w:rsidRPr="000D57BF">
        <w:rPr>
          <w:rFonts w:ascii="Verdana" w:hAnsi="Verdana"/>
          <w:sz w:val="24"/>
          <w:szCs w:val="24"/>
        </w:rPr>
        <w:t>wynosi</w:t>
      </w:r>
      <w:r w:rsidRPr="000D57BF">
        <w:rPr>
          <w:rFonts w:ascii="Verdana" w:hAnsi="Verdana"/>
          <w:sz w:val="24"/>
          <w:szCs w:val="24"/>
        </w:rPr>
        <w:t xml:space="preserve"> 2</w:t>
      </w:r>
      <w:r w:rsidR="00412830">
        <w:rPr>
          <w:rFonts w:ascii="Verdana" w:hAnsi="Verdana"/>
          <w:sz w:val="24"/>
          <w:szCs w:val="24"/>
        </w:rPr>
        <w:t>8</w:t>
      </w:r>
      <w:r w:rsidR="000322A1" w:rsidRPr="000D57BF">
        <w:rPr>
          <w:rFonts w:ascii="Verdana" w:hAnsi="Verdana"/>
          <w:sz w:val="24"/>
          <w:szCs w:val="24"/>
        </w:rPr>
        <w:t xml:space="preserve"> osób</w:t>
      </w:r>
      <w:r w:rsidRPr="000D57BF">
        <w:rPr>
          <w:rFonts w:ascii="Verdana" w:hAnsi="Verdana"/>
          <w:sz w:val="24"/>
          <w:szCs w:val="24"/>
        </w:rPr>
        <w:t xml:space="preserve">. Liczba ta </w:t>
      </w:r>
      <w:r w:rsidR="000322A1" w:rsidRPr="000D57BF">
        <w:rPr>
          <w:rFonts w:ascii="Verdana" w:hAnsi="Verdana"/>
          <w:sz w:val="24"/>
          <w:szCs w:val="24"/>
        </w:rPr>
        <w:t xml:space="preserve">może ulegać zmianom w trakcie realizacji umowy. </w:t>
      </w:r>
    </w:p>
    <w:p w14:paraId="7E48C08A" w14:textId="369C20AA" w:rsidR="00EE0F4C" w:rsidRPr="000D57BF" w:rsidRDefault="000322A1" w:rsidP="00A830F6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Wymagany środek transportu:</w:t>
      </w:r>
      <w:r w:rsidR="00B2051F" w:rsidRPr="000D57BF">
        <w:rPr>
          <w:rFonts w:ascii="Verdana" w:hAnsi="Verdana"/>
          <w:sz w:val="24"/>
          <w:szCs w:val="24"/>
        </w:rPr>
        <w:t xml:space="preserve"> minimum 9-osobowy</w:t>
      </w:r>
      <w:r w:rsidRPr="000D57BF">
        <w:rPr>
          <w:rFonts w:ascii="Verdana" w:hAnsi="Verdana"/>
          <w:sz w:val="24"/>
          <w:szCs w:val="24"/>
        </w:rPr>
        <w:t xml:space="preserve"> (8+kierowca)</w:t>
      </w:r>
      <w:r w:rsidR="00AF026E" w:rsidRPr="000D57BF">
        <w:rPr>
          <w:rFonts w:ascii="Verdana" w:hAnsi="Verdana"/>
          <w:sz w:val="24"/>
          <w:szCs w:val="24"/>
        </w:rPr>
        <w:t xml:space="preserve"> przystosowany do przewożenia osób niepełnosprawnych; w tym</w:t>
      </w:r>
      <w:r w:rsidRPr="000D57BF">
        <w:rPr>
          <w:rFonts w:ascii="Verdana" w:hAnsi="Verdana"/>
          <w:sz w:val="24"/>
          <w:szCs w:val="24"/>
        </w:rPr>
        <w:t xml:space="preserve"> minimum</w:t>
      </w:r>
      <w:r w:rsidR="00AF026E" w:rsidRPr="000D57BF">
        <w:rPr>
          <w:rFonts w:ascii="Verdana" w:hAnsi="Verdana"/>
          <w:sz w:val="24"/>
          <w:szCs w:val="24"/>
        </w:rPr>
        <w:t xml:space="preserve"> jedn</w:t>
      </w:r>
      <w:r w:rsidRPr="000D57BF">
        <w:rPr>
          <w:rFonts w:ascii="Verdana" w:hAnsi="Verdana"/>
          <w:sz w:val="24"/>
          <w:szCs w:val="24"/>
        </w:rPr>
        <w:t>ej osoby na</w:t>
      </w:r>
      <w:r w:rsidR="008C32B0" w:rsidRPr="000D57BF">
        <w:rPr>
          <w:rFonts w:ascii="Verdana" w:hAnsi="Verdana"/>
          <w:sz w:val="24"/>
          <w:szCs w:val="24"/>
        </w:rPr>
        <w:t xml:space="preserve"> wózk</w:t>
      </w:r>
      <w:r w:rsidRPr="000D57BF">
        <w:rPr>
          <w:rFonts w:ascii="Verdana" w:hAnsi="Verdana"/>
          <w:sz w:val="24"/>
          <w:szCs w:val="24"/>
        </w:rPr>
        <w:t>u</w:t>
      </w:r>
      <w:r w:rsidR="008C32B0" w:rsidRPr="000D57BF">
        <w:rPr>
          <w:rFonts w:ascii="Verdana" w:hAnsi="Verdana"/>
          <w:sz w:val="24"/>
          <w:szCs w:val="24"/>
        </w:rPr>
        <w:t xml:space="preserve"> inwalidzkiego </w:t>
      </w:r>
      <w:r w:rsidR="00AF026E" w:rsidRPr="000D57BF">
        <w:rPr>
          <w:rFonts w:ascii="Verdana" w:hAnsi="Verdana"/>
          <w:sz w:val="24"/>
          <w:szCs w:val="24"/>
        </w:rPr>
        <w:t xml:space="preserve"> (wymóg bezwzględny)</w:t>
      </w:r>
      <w:r w:rsidR="00621916" w:rsidRPr="000D57BF">
        <w:rPr>
          <w:rFonts w:ascii="Verdana" w:hAnsi="Verdana"/>
          <w:sz w:val="24"/>
          <w:szCs w:val="24"/>
        </w:rPr>
        <w:t>.</w:t>
      </w:r>
      <w:r w:rsidRPr="000D57BF">
        <w:rPr>
          <w:rFonts w:ascii="Verdana" w:hAnsi="Verdana"/>
          <w:sz w:val="24"/>
          <w:szCs w:val="24"/>
        </w:rPr>
        <w:t xml:space="preserve"> Środek transportu musi być wyposażony w </w:t>
      </w:r>
      <w:r w:rsidR="00DF783D" w:rsidRPr="000D57BF">
        <w:rPr>
          <w:rFonts w:ascii="Verdana" w:hAnsi="Verdana"/>
          <w:sz w:val="24"/>
          <w:szCs w:val="24"/>
        </w:rPr>
        <w:t>instalację ogrzewania oraz klimatyzację celem zapewnienia pasażerom warunków transportu adekwatnych do temperatury panującej na zewnątrz.</w:t>
      </w:r>
    </w:p>
    <w:p w14:paraId="554D1C56" w14:textId="77777777" w:rsidR="009F388E" w:rsidRDefault="00DF783D" w:rsidP="009F388E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Wykonawca musi dysponować co najmniej jedną osob</w:t>
      </w:r>
      <w:r w:rsidR="001878A1">
        <w:rPr>
          <w:rFonts w:ascii="Verdana" w:hAnsi="Verdana"/>
          <w:sz w:val="24"/>
          <w:szCs w:val="24"/>
        </w:rPr>
        <w:t>ą</w:t>
      </w:r>
      <w:r w:rsidR="009D53C5">
        <w:rPr>
          <w:rFonts w:ascii="Verdana" w:hAnsi="Verdana"/>
          <w:sz w:val="24"/>
          <w:szCs w:val="24"/>
        </w:rPr>
        <w:t>,</w:t>
      </w:r>
      <w:r w:rsidR="001878A1">
        <w:rPr>
          <w:rFonts w:ascii="Verdana" w:hAnsi="Verdana"/>
          <w:sz w:val="24"/>
          <w:szCs w:val="24"/>
        </w:rPr>
        <w:t xml:space="preserve"> zatrudnioną na podstawie umowy o pracę,</w:t>
      </w:r>
      <w:r w:rsidRPr="000D57BF">
        <w:rPr>
          <w:rFonts w:ascii="Verdana" w:hAnsi="Verdana"/>
          <w:sz w:val="24"/>
          <w:szCs w:val="24"/>
        </w:rPr>
        <w:t xml:space="preserve"> posiadającą uprawnienia do kierowania pojazdami mechanicznymi kategorii B w rozumieniu ustawy z dnia 5 stycznia 2011r. o kierujących pojazdami (tekst jedn. Dz.U. z 20</w:t>
      </w:r>
      <w:r w:rsidR="00BE2D2A" w:rsidRPr="000D57BF">
        <w:rPr>
          <w:rFonts w:ascii="Verdana" w:hAnsi="Verdana"/>
          <w:sz w:val="24"/>
          <w:szCs w:val="24"/>
        </w:rPr>
        <w:t>2</w:t>
      </w:r>
      <w:r w:rsidR="001878A1">
        <w:rPr>
          <w:rFonts w:ascii="Verdana" w:hAnsi="Verdana"/>
          <w:sz w:val="24"/>
          <w:szCs w:val="24"/>
        </w:rPr>
        <w:t>3</w:t>
      </w:r>
      <w:r w:rsidRPr="000D57BF">
        <w:rPr>
          <w:rFonts w:ascii="Verdana" w:hAnsi="Verdana"/>
          <w:sz w:val="24"/>
          <w:szCs w:val="24"/>
        </w:rPr>
        <w:t xml:space="preserve"> r. poz. </w:t>
      </w:r>
      <w:r w:rsidR="001878A1">
        <w:rPr>
          <w:rFonts w:ascii="Verdana" w:hAnsi="Verdana"/>
          <w:sz w:val="24"/>
          <w:szCs w:val="24"/>
        </w:rPr>
        <w:t>622 ze zm.</w:t>
      </w:r>
      <w:r w:rsidRPr="000D57BF">
        <w:rPr>
          <w:rFonts w:ascii="Verdana" w:hAnsi="Verdana"/>
          <w:sz w:val="24"/>
          <w:szCs w:val="24"/>
        </w:rPr>
        <w:t>).</w:t>
      </w:r>
    </w:p>
    <w:p w14:paraId="402AE901" w14:textId="20F6D255" w:rsidR="009F388E" w:rsidRPr="009F388E" w:rsidRDefault="009F388E" w:rsidP="009F388E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9F388E">
        <w:rPr>
          <w:rFonts w:ascii="Verdana" w:hAnsi="Verdana"/>
          <w:sz w:val="24"/>
          <w:szCs w:val="24"/>
        </w:rPr>
        <w:t xml:space="preserve">Wykonawca musi posiadać uprawnienie na wykonywanie krajowego transportu drogowego osób w zakresie upoważniającym do realizacji </w:t>
      </w:r>
      <w:r w:rsidRPr="009F388E">
        <w:rPr>
          <w:rFonts w:ascii="Verdana" w:hAnsi="Verdana"/>
          <w:sz w:val="24"/>
          <w:szCs w:val="24"/>
        </w:rPr>
        <w:lastRenderedPageBreak/>
        <w:t>przedmiotu zamówienia</w:t>
      </w:r>
      <w:r w:rsidR="002C7ED4">
        <w:rPr>
          <w:rFonts w:ascii="Verdana" w:hAnsi="Verdana"/>
          <w:sz w:val="24"/>
          <w:szCs w:val="24"/>
        </w:rPr>
        <w:t>,</w:t>
      </w:r>
      <w:r w:rsidRPr="009F388E">
        <w:rPr>
          <w:rFonts w:ascii="Verdana" w:hAnsi="Verdana"/>
          <w:sz w:val="24"/>
          <w:szCs w:val="24"/>
        </w:rPr>
        <w:t xml:space="preserve"> zgodnie z ustawą z dnia 6 września 2001r. o transporcie drogowym (tekst jedn. Dz.U. z 2022r. poz. 2201 ze zm.).</w:t>
      </w:r>
    </w:p>
    <w:p w14:paraId="14D77618" w14:textId="7BAD3DDB" w:rsidR="00EE0F4C" w:rsidRPr="000D57BF" w:rsidRDefault="006E6C28" w:rsidP="006842D1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 xml:space="preserve">Kierowca w zakresie swoich obowiązków oprócz </w:t>
      </w:r>
      <w:r w:rsidR="00DF783D" w:rsidRPr="000D57BF">
        <w:rPr>
          <w:rFonts w:ascii="Verdana" w:hAnsi="Verdana"/>
          <w:sz w:val="24"/>
          <w:szCs w:val="24"/>
        </w:rPr>
        <w:t>kierowania pojazdem zobowiązany jest do każdorazowego udzielania pomocy przy wsiadaniu oraz wysiadaniu z samochodu osobom, które tej pomocy wymagają np. w związku z niepełnosprawnością ruchową lub inną. Powyższe dotyczy również przypadku podstawienia zastępczego środka transportu.</w:t>
      </w:r>
    </w:p>
    <w:p w14:paraId="28DA44CC" w14:textId="01CE7566" w:rsidR="00DA464B" w:rsidRPr="000D57BF" w:rsidRDefault="00AF026E" w:rsidP="006842D1">
      <w:pPr>
        <w:pStyle w:val="Podtytu"/>
        <w:numPr>
          <w:ilvl w:val="0"/>
          <w:numId w:val="6"/>
        </w:numPr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Kierowca realizujący transport winien być dyspozycyjny w godz</w:t>
      </w:r>
      <w:r w:rsidR="00DF783D" w:rsidRPr="000D57BF">
        <w:rPr>
          <w:rFonts w:ascii="Verdana" w:hAnsi="Verdana"/>
          <w:sz w:val="24"/>
          <w:szCs w:val="24"/>
        </w:rPr>
        <w:t>inach od</w:t>
      </w:r>
      <w:r w:rsidRPr="000D57BF">
        <w:rPr>
          <w:rFonts w:ascii="Verdana" w:hAnsi="Verdana"/>
          <w:sz w:val="24"/>
          <w:szCs w:val="24"/>
        </w:rPr>
        <w:t xml:space="preserve"> 6.00 </w:t>
      </w:r>
      <w:r w:rsidR="00DF783D" w:rsidRPr="000D57BF">
        <w:rPr>
          <w:rFonts w:ascii="Verdana" w:hAnsi="Verdana"/>
          <w:sz w:val="24"/>
          <w:szCs w:val="24"/>
        </w:rPr>
        <w:t>do</w:t>
      </w:r>
      <w:r w:rsidRPr="000D57BF">
        <w:rPr>
          <w:rFonts w:ascii="Verdana" w:hAnsi="Verdana"/>
          <w:sz w:val="24"/>
          <w:szCs w:val="24"/>
        </w:rPr>
        <w:t xml:space="preserve"> 15.00</w:t>
      </w:r>
      <w:r w:rsidR="00E96D8B">
        <w:rPr>
          <w:rFonts w:ascii="Verdana" w:hAnsi="Verdana"/>
          <w:sz w:val="24"/>
          <w:szCs w:val="24"/>
        </w:rPr>
        <w:t>,</w:t>
      </w:r>
      <w:r w:rsidRPr="000D57BF">
        <w:rPr>
          <w:rFonts w:ascii="Verdana" w:hAnsi="Verdana"/>
          <w:sz w:val="24"/>
          <w:szCs w:val="24"/>
        </w:rPr>
        <w:t xml:space="preserve"> a w razie potrzeby </w:t>
      </w:r>
      <w:r w:rsidR="00DF783D" w:rsidRPr="000D57BF">
        <w:rPr>
          <w:rFonts w:ascii="Verdana" w:hAnsi="Verdana"/>
          <w:sz w:val="24"/>
          <w:szCs w:val="24"/>
        </w:rPr>
        <w:t xml:space="preserve">również </w:t>
      </w:r>
      <w:r w:rsidRPr="000D57BF">
        <w:rPr>
          <w:rFonts w:ascii="Verdana" w:hAnsi="Verdana"/>
          <w:sz w:val="24"/>
          <w:szCs w:val="24"/>
        </w:rPr>
        <w:t xml:space="preserve">w innych godzinach, </w:t>
      </w:r>
      <w:r w:rsidR="00DF783D" w:rsidRPr="000D57BF">
        <w:rPr>
          <w:rFonts w:ascii="Verdana" w:hAnsi="Verdana"/>
          <w:sz w:val="24"/>
          <w:szCs w:val="24"/>
        </w:rPr>
        <w:t>co</w:t>
      </w:r>
      <w:r w:rsidRPr="000D57BF">
        <w:rPr>
          <w:rFonts w:ascii="Verdana" w:hAnsi="Verdana"/>
          <w:sz w:val="24"/>
          <w:szCs w:val="24"/>
        </w:rPr>
        <w:t xml:space="preserve"> </w:t>
      </w:r>
      <w:r w:rsidR="00DF783D" w:rsidRPr="000D57BF">
        <w:rPr>
          <w:rFonts w:ascii="Verdana" w:hAnsi="Verdana"/>
          <w:sz w:val="24"/>
          <w:szCs w:val="24"/>
        </w:rPr>
        <w:t xml:space="preserve">zostanie </w:t>
      </w:r>
      <w:r w:rsidRPr="000D57BF">
        <w:rPr>
          <w:rFonts w:ascii="Verdana" w:hAnsi="Verdana"/>
          <w:sz w:val="24"/>
          <w:szCs w:val="24"/>
        </w:rPr>
        <w:t>każdorazowo ustalone wspólnie przez Zamawiającego i Wykonawcę.</w:t>
      </w:r>
    </w:p>
    <w:p w14:paraId="657F297B" w14:textId="77777777" w:rsidR="006842D1" w:rsidRDefault="00E76F95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6842D1">
        <w:rPr>
          <w:rFonts w:ascii="Verdana" w:hAnsi="Verdana"/>
          <w:sz w:val="24"/>
          <w:szCs w:val="24"/>
        </w:rPr>
        <w:t>Kierowca powinien być każdorazowo przygotowany do jazdy (w szczególności znać trasę dojazdu, posiadać środki niezbędne do pokrycia opłat drogowych/autostradowych oraz kosztów parkingu, dysponować środkiem transportu przygotowanym do jazdy).</w:t>
      </w:r>
    </w:p>
    <w:p w14:paraId="5B396F51" w14:textId="650AAC41" w:rsidR="00DB35FD" w:rsidRDefault="00E76F95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6842D1">
        <w:rPr>
          <w:rFonts w:ascii="Verdana" w:hAnsi="Verdana"/>
          <w:sz w:val="24"/>
          <w:szCs w:val="24"/>
        </w:rPr>
        <w:t>Zamawiający wymaga, aby kierowca posiadał aktualne orzeczenie lekarskie stwierdzające brak przeciwskazań zdrowotnych do wykonywania pracy kierowcy oraz orzeczenie psychologiczne stwierdzające brak przeciwskazań psychologicznych do kierowania pojazdami.</w:t>
      </w:r>
    </w:p>
    <w:p w14:paraId="12C1DA98" w14:textId="25A25855" w:rsidR="009D53C5" w:rsidRPr="009D53C5" w:rsidRDefault="009D53C5" w:rsidP="009D53C5">
      <w:pPr>
        <w:numPr>
          <w:ilvl w:val="0"/>
          <w:numId w:val="6"/>
        </w:numPr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czasie realizacji przedmiotu zamówienia Wykonawca musi posiadać </w:t>
      </w:r>
      <w:r w:rsidRPr="00473CF1">
        <w:rPr>
          <w:rFonts w:ascii="Verdana" w:hAnsi="Verdana"/>
          <w:sz w:val="24"/>
          <w:szCs w:val="24"/>
        </w:rPr>
        <w:t>opłacone ubezpieczenie odpowiedzialności cywilnej oraz ubezpieczenie następstw nieszczęśliwych wypadków kierowcy i pasażerów.</w:t>
      </w:r>
    </w:p>
    <w:p w14:paraId="4570568F" w14:textId="2E65EE41" w:rsidR="008C32B0" w:rsidRPr="000D57BF" w:rsidRDefault="00E76F95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Realizacja umowy odbywać się będzie w dni robocze od poniedziałku do piątku. W razie konieczności, wynikającej z działalności WTZ, dopuszcza się możliwość wykonywania transportu również w inne dni</w:t>
      </w:r>
      <w:r w:rsidR="00BE2D2A" w:rsidRPr="000D57BF">
        <w:rPr>
          <w:rFonts w:ascii="Verdana" w:hAnsi="Verdana"/>
          <w:sz w:val="24"/>
          <w:szCs w:val="24"/>
        </w:rPr>
        <w:t xml:space="preserve"> </w:t>
      </w:r>
      <w:r w:rsidRPr="000D57BF">
        <w:rPr>
          <w:rFonts w:ascii="Verdana" w:hAnsi="Verdana"/>
          <w:sz w:val="24"/>
          <w:szCs w:val="24"/>
        </w:rPr>
        <w:t>- po wcześniejszym uzgodnieniu pomiędzy Zamawiającym a Wykonawcą</w:t>
      </w:r>
    </w:p>
    <w:p w14:paraId="01B58784" w14:textId="043D873C" w:rsidR="00AF026E" w:rsidRPr="000D57BF" w:rsidRDefault="00E76F95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Wykonawca zapewni stały kontakt telefoniczny między kierowcą pojazdu a Zamawiającym.</w:t>
      </w:r>
    </w:p>
    <w:p w14:paraId="2C1C8515" w14:textId="59B5C3DB" w:rsidR="000E415E" w:rsidRPr="000D57BF" w:rsidRDefault="00E76F95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 xml:space="preserve">Planowana do realizacji ilość kilometrów wynosi </w:t>
      </w:r>
      <w:r w:rsidR="001878A1">
        <w:rPr>
          <w:rFonts w:ascii="Verdana" w:hAnsi="Verdana"/>
          <w:sz w:val="24"/>
          <w:szCs w:val="24"/>
        </w:rPr>
        <w:t xml:space="preserve">ok. </w:t>
      </w:r>
      <w:r w:rsidR="00F4487B" w:rsidRPr="000D57BF">
        <w:rPr>
          <w:rFonts w:ascii="Verdana" w:hAnsi="Verdana"/>
          <w:sz w:val="24"/>
          <w:szCs w:val="24"/>
        </w:rPr>
        <w:t>118</w:t>
      </w:r>
      <w:r w:rsidR="006842D1">
        <w:rPr>
          <w:rFonts w:ascii="Verdana" w:hAnsi="Verdana"/>
          <w:sz w:val="24"/>
          <w:szCs w:val="24"/>
        </w:rPr>
        <w:t xml:space="preserve"> </w:t>
      </w:r>
      <w:r w:rsidR="00F4487B" w:rsidRPr="000D57BF">
        <w:rPr>
          <w:rFonts w:ascii="Verdana" w:hAnsi="Verdana"/>
          <w:sz w:val="24"/>
          <w:szCs w:val="24"/>
        </w:rPr>
        <w:t>800</w:t>
      </w:r>
      <w:r w:rsidRPr="000D57BF">
        <w:rPr>
          <w:rFonts w:ascii="Verdana" w:hAnsi="Verdana"/>
          <w:sz w:val="24"/>
          <w:szCs w:val="24"/>
        </w:rPr>
        <w:t xml:space="preserve"> km w całym okresie obowiązywania umowy. Ilości te mogą ulec zmianie.</w:t>
      </w:r>
    </w:p>
    <w:p w14:paraId="3996284B" w14:textId="1B8A5F7A" w:rsidR="00D332BB" w:rsidRPr="000D57BF" w:rsidRDefault="00501D71" w:rsidP="009D53C5">
      <w:pPr>
        <w:pStyle w:val="Podtytu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Dzienna ilość przejechanych kilometrów będzie ewidencjonowana przez kierowcę poprzez stosowny wpis w karcie drogowej.</w:t>
      </w:r>
    </w:p>
    <w:p w14:paraId="56A6EC0E" w14:textId="77777777" w:rsidR="009F388E" w:rsidRDefault="009F388E" w:rsidP="00AD5282">
      <w:pPr>
        <w:pStyle w:val="Podtytu"/>
        <w:jc w:val="both"/>
        <w:rPr>
          <w:rFonts w:ascii="Verdana" w:hAnsi="Verdana"/>
          <w:sz w:val="24"/>
          <w:szCs w:val="24"/>
        </w:rPr>
      </w:pPr>
    </w:p>
    <w:p w14:paraId="5414DA73" w14:textId="394CE982" w:rsidR="00501D71" w:rsidRPr="000D57BF" w:rsidRDefault="00501D71" w:rsidP="00AD5282">
      <w:pPr>
        <w:pStyle w:val="Podtytu"/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Przy kalkulowaniu cen usług transportowych Wykonawca musi uwzględnić wszystkie koszty realizacji usług transportowych oraz ryzyka, tj. w</w:t>
      </w:r>
      <w:r w:rsidR="0057382A">
        <w:rPr>
          <w:rFonts w:ascii="Verdana" w:hAnsi="Verdana"/>
          <w:sz w:val="24"/>
          <w:szCs w:val="24"/>
        </w:rPr>
        <w:t> </w:t>
      </w:r>
      <w:r w:rsidRPr="000D57BF">
        <w:rPr>
          <w:rFonts w:ascii="Verdana" w:hAnsi="Verdana"/>
          <w:sz w:val="24"/>
          <w:szCs w:val="24"/>
        </w:rPr>
        <w:t>szczególności:</w:t>
      </w:r>
    </w:p>
    <w:p w14:paraId="11BFBC00" w14:textId="77FBDAD7" w:rsidR="00501D71" w:rsidRPr="000D57BF" w:rsidRDefault="00BE2D2A" w:rsidP="00641051">
      <w:pPr>
        <w:pStyle w:val="Podtytu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k</w:t>
      </w:r>
      <w:r w:rsidR="00501D71" w:rsidRPr="000D57BF">
        <w:rPr>
          <w:rFonts w:ascii="Verdana" w:hAnsi="Verdana"/>
          <w:sz w:val="24"/>
          <w:szCs w:val="24"/>
        </w:rPr>
        <w:t>oszt paliwa</w:t>
      </w:r>
      <w:r w:rsidR="0057382A">
        <w:rPr>
          <w:rFonts w:ascii="Verdana" w:hAnsi="Verdana"/>
          <w:sz w:val="24"/>
          <w:szCs w:val="24"/>
        </w:rPr>
        <w:t>;</w:t>
      </w:r>
    </w:p>
    <w:p w14:paraId="2CF379EF" w14:textId="792D658C" w:rsidR="00501D71" w:rsidRPr="000D57BF" w:rsidRDefault="00BE2D2A" w:rsidP="00641051">
      <w:pPr>
        <w:pStyle w:val="Podtytu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k</w:t>
      </w:r>
      <w:r w:rsidR="00501D71" w:rsidRPr="000D57BF">
        <w:rPr>
          <w:rFonts w:ascii="Verdana" w:hAnsi="Verdana"/>
          <w:sz w:val="24"/>
          <w:szCs w:val="24"/>
        </w:rPr>
        <w:t>oszt opłat parkingowych oraz drogowych/autostradowych</w:t>
      </w:r>
      <w:r w:rsidR="0057382A">
        <w:rPr>
          <w:rFonts w:ascii="Verdana" w:hAnsi="Verdana"/>
          <w:sz w:val="24"/>
          <w:szCs w:val="24"/>
        </w:rPr>
        <w:t>;</w:t>
      </w:r>
    </w:p>
    <w:p w14:paraId="600EFB22" w14:textId="6CD66E38" w:rsidR="00501D71" w:rsidRPr="000D57BF" w:rsidRDefault="00BE2D2A" w:rsidP="00641051">
      <w:pPr>
        <w:pStyle w:val="Podtytu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a</w:t>
      </w:r>
      <w:r w:rsidR="00501D71" w:rsidRPr="000D57BF">
        <w:rPr>
          <w:rFonts w:ascii="Verdana" w:hAnsi="Verdana"/>
          <w:sz w:val="24"/>
          <w:szCs w:val="24"/>
        </w:rPr>
        <w:t>ktualne oraz opłacone ubezpieczenie odpowiedzialności cywilnej oraz ubezpiecze</w:t>
      </w:r>
      <w:r w:rsidR="00AD5282" w:rsidRPr="000D57BF">
        <w:rPr>
          <w:rFonts w:ascii="Verdana" w:hAnsi="Verdana"/>
          <w:sz w:val="24"/>
          <w:szCs w:val="24"/>
        </w:rPr>
        <w:t>nie następstw nieszczęśliwych wypadków kierowcy i pasażerów środka transportu</w:t>
      </w:r>
      <w:r w:rsidR="0057382A">
        <w:rPr>
          <w:rFonts w:ascii="Verdana" w:hAnsi="Verdana"/>
          <w:sz w:val="24"/>
          <w:szCs w:val="24"/>
        </w:rPr>
        <w:t>;</w:t>
      </w:r>
    </w:p>
    <w:p w14:paraId="3485B161" w14:textId="06FD8D39" w:rsidR="00AD5282" w:rsidRDefault="009D6BA6" w:rsidP="00A30483">
      <w:pPr>
        <w:pStyle w:val="Podtytu"/>
        <w:numPr>
          <w:ilvl w:val="0"/>
          <w:numId w:val="21"/>
        </w:numPr>
        <w:jc w:val="both"/>
        <w:rPr>
          <w:rFonts w:ascii="Verdana" w:hAnsi="Verdana"/>
          <w:sz w:val="24"/>
          <w:szCs w:val="24"/>
        </w:rPr>
      </w:pPr>
      <w:r w:rsidRPr="000D57BF">
        <w:rPr>
          <w:rFonts w:ascii="Verdana" w:hAnsi="Verdana"/>
          <w:sz w:val="24"/>
          <w:szCs w:val="24"/>
        </w:rPr>
        <w:t>koszty związane z zatrudnieniem pracowników wynikające z powszechnie obowiązujących przepisów prawa</w:t>
      </w:r>
      <w:r w:rsidR="00641051">
        <w:rPr>
          <w:rFonts w:ascii="Verdana" w:hAnsi="Verdana"/>
          <w:sz w:val="24"/>
          <w:szCs w:val="24"/>
        </w:rPr>
        <w:t>.</w:t>
      </w:r>
    </w:p>
    <w:p w14:paraId="7078D515" w14:textId="77777777" w:rsidR="00AD5282" w:rsidRPr="009D53C5" w:rsidRDefault="00AD5282" w:rsidP="009D53C5">
      <w:pPr>
        <w:pStyle w:val="Podtytu"/>
        <w:ind w:left="1080"/>
        <w:jc w:val="both"/>
        <w:rPr>
          <w:rFonts w:ascii="Verdana" w:hAnsi="Verdana"/>
          <w:sz w:val="24"/>
          <w:szCs w:val="24"/>
        </w:rPr>
      </w:pPr>
    </w:p>
    <w:p w14:paraId="0C295CC6" w14:textId="77777777" w:rsidR="00045433" w:rsidRPr="00641051" w:rsidRDefault="00045433" w:rsidP="00A30483">
      <w:pPr>
        <w:pStyle w:val="Podtytu"/>
        <w:ind w:left="567"/>
        <w:rPr>
          <w:sz w:val="24"/>
          <w:szCs w:val="24"/>
        </w:rPr>
      </w:pPr>
    </w:p>
    <w:sectPr w:rsidR="00045433" w:rsidRPr="00641051" w:rsidSect="00243428">
      <w:footerReference w:type="first" r:id="rId7"/>
      <w:type w:val="continuous"/>
      <w:pgSz w:w="11906" w:h="16838" w:code="9"/>
      <w:pgMar w:top="720" w:right="720" w:bottom="720" w:left="720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33C3" w14:textId="77777777" w:rsidR="00B72EBD" w:rsidRDefault="00B72EBD" w:rsidP="00211AE9">
      <w:r>
        <w:separator/>
      </w:r>
    </w:p>
  </w:endnote>
  <w:endnote w:type="continuationSeparator" w:id="0">
    <w:p w14:paraId="280FB70A" w14:textId="77777777" w:rsidR="00B72EBD" w:rsidRDefault="00B72EBD" w:rsidP="002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39603"/>
      <w:docPartObj>
        <w:docPartGallery w:val="Page Numbers (Bottom of Page)"/>
        <w:docPartUnique/>
      </w:docPartObj>
    </w:sdtPr>
    <w:sdtContent>
      <w:p w14:paraId="62B557FD" w14:textId="54C1675D" w:rsidR="00211AE9" w:rsidRDefault="00211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87352" w14:textId="77777777" w:rsidR="00211AE9" w:rsidRDefault="0021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3DBA" w14:textId="77777777" w:rsidR="00B72EBD" w:rsidRDefault="00B72EBD" w:rsidP="00211AE9">
      <w:r>
        <w:separator/>
      </w:r>
    </w:p>
  </w:footnote>
  <w:footnote w:type="continuationSeparator" w:id="0">
    <w:p w14:paraId="47006694" w14:textId="77777777" w:rsidR="00B72EBD" w:rsidRDefault="00B72EBD" w:rsidP="0021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2DE"/>
    <w:multiLevelType w:val="singleLevel"/>
    <w:tmpl w:val="2530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8288D"/>
    <w:multiLevelType w:val="hybridMultilevel"/>
    <w:tmpl w:val="D03E6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24DB"/>
    <w:multiLevelType w:val="hybridMultilevel"/>
    <w:tmpl w:val="3890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2F0"/>
    <w:multiLevelType w:val="hybridMultilevel"/>
    <w:tmpl w:val="F9467EEC"/>
    <w:lvl w:ilvl="0" w:tplc="7D548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584B"/>
    <w:multiLevelType w:val="hybridMultilevel"/>
    <w:tmpl w:val="073624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F56B3"/>
    <w:multiLevelType w:val="hybridMultilevel"/>
    <w:tmpl w:val="94BEDEC6"/>
    <w:lvl w:ilvl="0" w:tplc="7D548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95EC7"/>
    <w:multiLevelType w:val="hybridMultilevel"/>
    <w:tmpl w:val="A55C6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E05178"/>
    <w:multiLevelType w:val="singleLevel"/>
    <w:tmpl w:val="4420D1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</w:abstractNum>
  <w:abstractNum w:abstractNumId="9" w15:restartNumberingAfterBreak="0">
    <w:nsid w:val="39814563"/>
    <w:multiLevelType w:val="hybridMultilevel"/>
    <w:tmpl w:val="073624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577AF"/>
    <w:multiLevelType w:val="hybridMultilevel"/>
    <w:tmpl w:val="705A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75F6"/>
    <w:multiLevelType w:val="hybridMultilevel"/>
    <w:tmpl w:val="245E87B0"/>
    <w:lvl w:ilvl="0" w:tplc="B48AAE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C5B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724F3B"/>
    <w:multiLevelType w:val="hybridMultilevel"/>
    <w:tmpl w:val="8188B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B35D3"/>
    <w:multiLevelType w:val="hybridMultilevel"/>
    <w:tmpl w:val="2DD6D64A"/>
    <w:lvl w:ilvl="0" w:tplc="7D548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8C2"/>
    <w:multiLevelType w:val="hybridMultilevel"/>
    <w:tmpl w:val="D908B62E"/>
    <w:lvl w:ilvl="0" w:tplc="7D548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56045"/>
    <w:multiLevelType w:val="hybridMultilevel"/>
    <w:tmpl w:val="617C6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655DD"/>
    <w:multiLevelType w:val="hybridMultilevel"/>
    <w:tmpl w:val="729C3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C7E4F"/>
    <w:multiLevelType w:val="hybridMultilevel"/>
    <w:tmpl w:val="DD8263BC"/>
    <w:lvl w:ilvl="0" w:tplc="7D548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F4E0A"/>
    <w:multiLevelType w:val="hybridMultilevel"/>
    <w:tmpl w:val="BC56DB8A"/>
    <w:lvl w:ilvl="0" w:tplc="A5683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1829BF"/>
    <w:multiLevelType w:val="hybridMultilevel"/>
    <w:tmpl w:val="A97C796C"/>
    <w:lvl w:ilvl="0" w:tplc="02A8586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832AA8"/>
    <w:multiLevelType w:val="hybridMultilevel"/>
    <w:tmpl w:val="A028C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86251">
    <w:abstractNumId w:val="8"/>
  </w:num>
  <w:num w:numId="2" w16cid:durableId="1775974281">
    <w:abstractNumId w:val="0"/>
  </w:num>
  <w:num w:numId="3" w16cid:durableId="391538158">
    <w:abstractNumId w:val="7"/>
  </w:num>
  <w:num w:numId="4" w16cid:durableId="445272161">
    <w:abstractNumId w:val="12"/>
  </w:num>
  <w:num w:numId="5" w16cid:durableId="469909248">
    <w:abstractNumId w:val="13"/>
  </w:num>
  <w:num w:numId="6" w16cid:durableId="475299192">
    <w:abstractNumId w:val="19"/>
  </w:num>
  <w:num w:numId="7" w16cid:durableId="96607140">
    <w:abstractNumId w:val="20"/>
  </w:num>
  <w:num w:numId="8" w16cid:durableId="1461142375">
    <w:abstractNumId w:val="4"/>
  </w:num>
  <w:num w:numId="9" w16cid:durableId="793791076">
    <w:abstractNumId w:val="9"/>
  </w:num>
  <w:num w:numId="10" w16cid:durableId="1388148273">
    <w:abstractNumId w:val="10"/>
  </w:num>
  <w:num w:numId="11" w16cid:durableId="471021012">
    <w:abstractNumId w:val="17"/>
  </w:num>
  <w:num w:numId="12" w16cid:durableId="309673544">
    <w:abstractNumId w:val="15"/>
  </w:num>
  <w:num w:numId="13" w16cid:durableId="277759285">
    <w:abstractNumId w:val="3"/>
  </w:num>
  <w:num w:numId="14" w16cid:durableId="805199848">
    <w:abstractNumId w:val="5"/>
  </w:num>
  <w:num w:numId="15" w16cid:durableId="1012537316">
    <w:abstractNumId w:val="14"/>
  </w:num>
  <w:num w:numId="16" w16cid:durableId="1451316599">
    <w:abstractNumId w:val="18"/>
  </w:num>
  <w:num w:numId="17" w16cid:durableId="651833266">
    <w:abstractNumId w:val="2"/>
  </w:num>
  <w:num w:numId="18" w16cid:durableId="301276755">
    <w:abstractNumId w:val="6"/>
  </w:num>
  <w:num w:numId="19" w16cid:durableId="1065370803">
    <w:abstractNumId w:val="1"/>
  </w:num>
  <w:num w:numId="20" w16cid:durableId="473913776">
    <w:abstractNumId w:val="21"/>
  </w:num>
  <w:num w:numId="21" w16cid:durableId="461846163">
    <w:abstractNumId w:val="16"/>
  </w:num>
  <w:num w:numId="22" w16cid:durableId="26372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13"/>
    <w:rsid w:val="00015009"/>
    <w:rsid w:val="0002079D"/>
    <w:rsid w:val="00023C9A"/>
    <w:rsid w:val="000322A1"/>
    <w:rsid w:val="000357A9"/>
    <w:rsid w:val="00045433"/>
    <w:rsid w:val="0005120E"/>
    <w:rsid w:val="000745D7"/>
    <w:rsid w:val="000756EB"/>
    <w:rsid w:val="00085E44"/>
    <w:rsid w:val="00090804"/>
    <w:rsid w:val="000D1838"/>
    <w:rsid w:val="000D57BF"/>
    <w:rsid w:val="000D73A9"/>
    <w:rsid w:val="000E415E"/>
    <w:rsid w:val="00101A01"/>
    <w:rsid w:val="00122A8B"/>
    <w:rsid w:val="0013475B"/>
    <w:rsid w:val="00152B35"/>
    <w:rsid w:val="00176ED6"/>
    <w:rsid w:val="001878A1"/>
    <w:rsid w:val="001E3465"/>
    <w:rsid w:val="00211AE9"/>
    <w:rsid w:val="0021649A"/>
    <w:rsid w:val="00243428"/>
    <w:rsid w:val="0026417F"/>
    <w:rsid w:val="00264C12"/>
    <w:rsid w:val="00270E3C"/>
    <w:rsid w:val="0027784D"/>
    <w:rsid w:val="002814E2"/>
    <w:rsid w:val="002C7ED4"/>
    <w:rsid w:val="002D5B8A"/>
    <w:rsid w:val="00344D9E"/>
    <w:rsid w:val="00360A97"/>
    <w:rsid w:val="00376AD2"/>
    <w:rsid w:val="00386ADA"/>
    <w:rsid w:val="003B0213"/>
    <w:rsid w:val="003E2468"/>
    <w:rsid w:val="003E6FCD"/>
    <w:rsid w:val="003F128D"/>
    <w:rsid w:val="003F2877"/>
    <w:rsid w:val="004075D2"/>
    <w:rsid w:val="00412830"/>
    <w:rsid w:val="0047375F"/>
    <w:rsid w:val="004A4D94"/>
    <w:rsid w:val="004B26D0"/>
    <w:rsid w:val="004E47F4"/>
    <w:rsid w:val="00501D71"/>
    <w:rsid w:val="00555E1B"/>
    <w:rsid w:val="0056584F"/>
    <w:rsid w:val="0057382A"/>
    <w:rsid w:val="005A1B57"/>
    <w:rsid w:val="005F7CCA"/>
    <w:rsid w:val="00621916"/>
    <w:rsid w:val="00641051"/>
    <w:rsid w:val="00647B30"/>
    <w:rsid w:val="00651817"/>
    <w:rsid w:val="006774EA"/>
    <w:rsid w:val="006842D1"/>
    <w:rsid w:val="006D1F9F"/>
    <w:rsid w:val="006E686B"/>
    <w:rsid w:val="006E6C28"/>
    <w:rsid w:val="006F106F"/>
    <w:rsid w:val="0071128C"/>
    <w:rsid w:val="00722B80"/>
    <w:rsid w:val="00725724"/>
    <w:rsid w:val="007916DC"/>
    <w:rsid w:val="008542AA"/>
    <w:rsid w:val="00862623"/>
    <w:rsid w:val="008B3016"/>
    <w:rsid w:val="008C32B0"/>
    <w:rsid w:val="008F4B88"/>
    <w:rsid w:val="00913C2F"/>
    <w:rsid w:val="00963090"/>
    <w:rsid w:val="00977CE9"/>
    <w:rsid w:val="00990D7E"/>
    <w:rsid w:val="009D53C5"/>
    <w:rsid w:val="009D6BA6"/>
    <w:rsid w:val="009E529E"/>
    <w:rsid w:val="009F388E"/>
    <w:rsid w:val="00A000E6"/>
    <w:rsid w:val="00A23191"/>
    <w:rsid w:val="00A30483"/>
    <w:rsid w:val="00A830F6"/>
    <w:rsid w:val="00AA5678"/>
    <w:rsid w:val="00AD5282"/>
    <w:rsid w:val="00AF026E"/>
    <w:rsid w:val="00AF1CD1"/>
    <w:rsid w:val="00AF21F7"/>
    <w:rsid w:val="00B00239"/>
    <w:rsid w:val="00B2051F"/>
    <w:rsid w:val="00B32678"/>
    <w:rsid w:val="00B72EBD"/>
    <w:rsid w:val="00B9783D"/>
    <w:rsid w:val="00BE2D2A"/>
    <w:rsid w:val="00BF44AE"/>
    <w:rsid w:val="00C127BA"/>
    <w:rsid w:val="00C4634C"/>
    <w:rsid w:val="00C60E29"/>
    <w:rsid w:val="00D05C8B"/>
    <w:rsid w:val="00D05DB6"/>
    <w:rsid w:val="00D15F0B"/>
    <w:rsid w:val="00D332BB"/>
    <w:rsid w:val="00D567DC"/>
    <w:rsid w:val="00D62537"/>
    <w:rsid w:val="00DA464B"/>
    <w:rsid w:val="00DB2410"/>
    <w:rsid w:val="00DB35FD"/>
    <w:rsid w:val="00DF783D"/>
    <w:rsid w:val="00E267CE"/>
    <w:rsid w:val="00E36C60"/>
    <w:rsid w:val="00E66867"/>
    <w:rsid w:val="00E670F6"/>
    <w:rsid w:val="00E76F95"/>
    <w:rsid w:val="00E96D8B"/>
    <w:rsid w:val="00EA4A17"/>
    <w:rsid w:val="00EB349F"/>
    <w:rsid w:val="00EC4D9E"/>
    <w:rsid w:val="00ED3623"/>
    <w:rsid w:val="00EE0F4C"/>
    <w:rsid w:val="00F05211"/>
    <w:rsid w:val="00F4487B"/>
    <w:rsid w:val="00F77360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3097"/>
  <w15:chartTrackingRefBased/>
  <w15:docId w15:val="{913E4A79-59B3-4D5B-9D82-9C8F8D4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F026E"/>
    <w:pPr>
      <w:suppressAutoHyphens w:val="0"/>
    </w:pPr>
    <w:rPr>
      <w:sz w:val="44"/>
    </w:rPr>
  </w:style>
  <w:style w:type="character" w:customStyle="1" w:styleId="PodtytuZnak">
    <w:name w:val="Podtytuł Znak"/>
    <w:basedOn w:val="Domylnaczcionkaakapitu"/>
    <w:link w:val="Podtytu"/>
    <w:rsid w:val="00AF026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34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0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5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7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7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2</cp:revision>
  <cp:lastPrinted>2023-10-16T06:42:00Z</cp:lastPrinted>
  <dcterms:created xsi:type="dcterms:W3CDTF">2023-10-26T07:58:00Z</dcterms:created>
  <dcterms:modified xsi:type="dcterms:W3CDTF">2023-10-26T07:58:00Z</dcterms:modified>
</cp:coreProperties>
</file>