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21EA6615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</w:t>
      </w:r>
      <w:r w:rsidR="00320C09">
        <w:rPr>
          <w:bCs/>
          <w:sz w:val="22"/>
          <w:szCs w:val="22"/>
        </w:rPr>
        <w:t>3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</w:t>
      </w:r>
      <w:r w:rsidR="00320C09">
        <w:rPr>
          <w:bCs/>
          <w:sz w:val="22"/>
          <w:szCs w:val="22"/>
        </w:rPr>
        <w:t>605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9A281F">
        <w:rPr>
          <w:b/>
          <w:sz w:val="22"/>
          <w:szCs w:val="22"/>
        </w:rPr>
        <w:t>Budowa Punktu Selektywnego Zbierania Odpadów Komunalnych g. Barlinku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1BF66C6D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320C09">
        <w:rPr>
          <w:bCs/>
          <w:sz w:val="22"/>
          <w:szCs w:val="22"/>
        </w:rPr>
        <w:t>art. 108 ust. 1 pkt 3 PZP,</w:t>
      </w:r>
    </w:p>
    <w:p w14:paraId="682838A3" w14:textId="3F0B2351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108 ust. 1 pkt 4 PZP </w:t>
      </w:r>
      <w:r w:rsidR="00E22EFE" w:rsidRPr="00320C09">
        <w:rPr>
          <w:sz w:val="22"/>
          <w:szCs w:val="22"/>
        </w:rPr>
        <w:t>dotyczących</w:t>
      </w:r>
      <w:r w:rsidRPr="00320C09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FCCB52C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108 ust. 1 pkt 5 PZP </w:t>
      </w:r>
      <w:r w:rsidR="00E22EFE" w:rsidRPr="00320C09">
        <w:rPr>
          <w:sz w:val="22"/>
          <w:szCs w:val="22"/>
        </w:rPr>
        <w:t>dotyczących</w:t>
      </w:r>
      <w:r w:rsidRPr="00320C09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5C658C0B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>art. 108 ust. 1 pkt 6 PZP,</w:t>
      </w:r>
    </w:p>
    <w:p w14:paraId="4DB685EA" w14:textId="13B07059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109 ust. 1 pkt 1 PZP odnośnie naruszenia obowiązków dotyczących płatności podatków i opłat lokalnych, o których mowa w ustawie z dnia 12 stycznia 1991 r. o podatkach i opłatach lokalnych (tekst jedn. Dz. U. z </w:t>
      </w:r>
      <w:r w:rsidR="00320C09" w:rsidRPr="00116CEE">
        <w:rPr>
          <w:sz w:val="22"/>
          <w:szCs w:val="22"/>
        </w:rPr>
        <w:t>2023 r. poz.70</w:t>
      </w:r>
      <w:r w:rsidRPr="00320C09">
        <w:rPr>
          <w:sz w:val="22"/>
          <w:szCs w:val="22"/>
        </w:rPr>
        <w:t>),</w:t>
      </w:r>
    </w:p>
    <w:p w14:paraId="6E3C455C" w14:textId="1560C8B3" w:rsidR="0076777B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109 ust. 1 pkt </w:t>
      </w:r>
      <w:r w:rsidR="00594DF6" w:rsidRPr="00320C09">
        <w:rPr>
          <w:sz w:val="22"/>
          <w:szCs w:val="22"/>
        </w:rPr>
        <w:t>8 i 10</w:t>
      </w:r>
      <w:r w:rsidR="003E5C2B" w:rsidRPr="00320C09">
        <w:rPr>
          <w:sz w:val="22"/>
          <w:szCs w:val="22"/>
        </w:rPr>
        <w:t xml:space="preserve"> PZP</w:t>
      </w:r>
      <w:r w:rsidR="00320C09" w:rsidRPr="00320C09">
        <w:rPr>
          <w:sz w:val="22"/>
          <w:szCs w:val="22"/>
        </w:rPr>
        <w:t>,</w:t>
      </w:r>
    </w:p>
    <w:p w14:paraId="5CC8E1FF" w14:textId="2DD99D88" w:rsidR="00320C09" w:rsidRPr="00320C09" w:rsidRDefault="00320C09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5604D">
        <w:rPr>
          <w:bCs/>
          <w:sz w:val="22"/>
          <w:szCs w:val="22"/>
        </w:rPr>
        <w:t>art. 7 ust. 1 ustawy z dnia 13 kwietnia 2022 r. o szczególnych rozwiązaniach w zakresie przeciwdziałaniu wspierania agresji na Ukrainę oraz służących ochronie bezpieczeństwa narodowego (</w:t>
      </w:r>
      <w:proofErr w:type="spellStart"/>
      <w:r w:rsidRPr="0005604D">
        <w:rPr>
          <w:bCs/>
          <w:sz w:val="22"/>
          <w:szCs w:val="22"/>
        </w:rPr>
        <w:t>t.j</w:t>
      </w:r>
      <w:proofErr w:type="spellEnd"/>
      <w:r w:rsidRPr="0005604D">
        <w:rPr>
          <w:bCs/>
          <w:sz w:val="22"/>
          <w:szCs w:val="22"/>
        </w:rPr>
        <w:t>. Dz.U. z 202</w:t>
      </w:r>
      <w:r>
        <w:rPr>
          <w:bCs/>
          <w:sz w:val="22"/>
          <w:szCs w:val="22"/>
        </w:rPr>
        <w:t>4</w:t>
      </w:r>
      <w:r w:rsidRPr="0005604D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507</w:t>
      </w:r>
      <w:r w:rsidRPr="0005604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625ECE77" w14:textId="77777777" w:rsidR="00320C09" w:rsidRDefault="00320C09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500545E8" w14:textId="77777777" w:rsidR="00320C09" w:rsidRPr="00521673" w:rsidRDefault="00320C09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EBB38" w14:textId="77777777" w:rsidR="00A077FE" w:rsidRDefault="00A077FE">
      <w:r>
        <w:separator/>
      </w:r>
    </w:p>
  </w:endnote>
  <w:endnote w:type="continuationSeparator" w:id="0">
    <w:p w14:paraId="73D2BB9A" w14:textId="77777777" w:rsidR="00A077FE" w:rsidRDefault="00A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47070" w14:textId="77777777" w:rsidR="00A077FE" w:rsidRDefault="00A077FE">
      <w:r>
        <w:separator/>
      </w:r>
    </w:p>
  </w:footnote>
  <w:footnote w:type="continuationSeparator" w:id="0">
    <w:p w14:paraId="71B1E429" w14:textId="77777777" w:rsidR="00A077FE" w:rsidRDefault="00A077FE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B5C2F"/>
    <w:multiLevelType w:val="hybridMultilevel"/>
    <w:tmpl w:val="49F846C4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7474635E"/>
    <w:multiLevelType w:val="hybridMultilevel"/>
    <w:tmpl w:val="B962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76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4"/>
    <w:lvlOverride w:ilvl="0">
      <w:startOverride w:val="1"/>
    </w:lvlOverride>
  </w:num>
  <w:num w:numId="3" w16cid:durableId="24983773">
    <w:abstractNumId w:val="3"/>
    <w:lvlOverride w:ilvl="0">
      <w:startOverride w:val="1"/>
    </w:lvlOverride>
  </w:num>
  <w:num w:numId="4" w16cid:durableId="191921820">
    <w:abstractNumId w:val="2"/>
    <w:lvlOverride w:ilvl="0">
      <w:startOverride w:val="1"/>
    </w:lvlOverride>
  </w:num>
  <w:num w:numId="5" w16cid:durableId="2130272685">
    <w:abstractNumId w:val="5"/>
  </w:num>
  <w:num w:numId="6" w16cid:durableId="106714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6A8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C0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0687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BE2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6D4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A6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281F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077FE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353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4</cp:revision>
  <cp:lastPrinted>2024-06-26T08:00:00Z</cp:lastPrinted>
  <dcterms:created xsi:type="dcterms:W3CDTF">2024-06-26T07:59:00Z</dcterms:created>
  <dcterms:modified xsi:type="dcterms:W3CDTF">2024-06-26T08:01:00Z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