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C53" w14:textId="2DD7BB57" w:rsidR="004F2014" w:rsidRDefault="003719E9" w:rsidP="00EE060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</w:t>
      </w:r>
      <w:r w:rsidR="004F2014">
        <w:rPr>
          <w:b/>
          <w:bCs/>
          <w:color w:val="auto"/>
          <w:sz w:val="22"/>
          <w:szCs w:val="22"/>
        </w:rPr>
        <w:t>CZ</w:t>
      </w:r>
      <w:r>
        <w:rPr>
          <w:b/>
          <w:bCs/>
          <w:color w:val="auto"/>
          <w:sz w:val="22"/>
          <w:szCs w:val="22"/>
        </w:rPr>
        <w:t xml:space="preserve">EGÓŁOWY </w:t>
      </w:r>
      <w:r w:rsidR="0027171C">
        <w:rPr>
          <w:b/>
          <w:bCs/>
          <w:color w:val="auto"/>
          <w:sz w:val="22"/>
          <w:szCs w:val="22"/>
        </w:rPr>
        <w:t>OPIS PRZEDMIOTU ZAMÓWIENIA</w:t>
      </w:r>
    </w:p>
    <w:p w14:paraId="51B554C4" w14:textId="565194F8" w:rsidR="003719E9" w:rsidRDefault="004F2014" w:rsidP="00EE0608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F2014">
        <w:rPr>
          <w:b/>
          <w:bCs/>
          <w:color w:val="auto"/>
          <w:sz w:val="22"/>
          <w:szCs w:val="22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</w:p>
    <w:p w14:paraId="25E22A71" w14:textId="3466088E" w:rsidR="0027171C" w:rsidRDefault="0027171C" w:rsidP="00EE0608">
      <w:pPr>
        <w:pStyle w:val="Default"/>
        <w:spacing w:line="360" w:lineRule="auto"/>
        <w:rPr>
          <w:color w:val="auto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473"/>
        <w:gridCol w:w="5954"/>
      </w:tblGrid>
      <w:tr w:rsidR="0027171C" w14:paraId="3587A4B9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F72E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A083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 przedmiotu zamówienia</w:t>
            </w:r>
          </w:p>
        </w:tc>
      </w:tr>
      <w:tr w:rsidR="0027171C" w14:paraId="1188177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0CAC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F68F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7C9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wymagane przez zamawiającego dla samochodu</w:t>
            </w:r>
          </w:p>
        </w:tc>
      </w:tr>
      <w:tr w:rsidR="0027171C" w14:paraId="77856C2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C06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A60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napędowy:</w:t>
            </w:r>
          </w:p>
        </w:tc>
      </w:tr>
      <w:tr w:rsidR="0027171C" w14:paraId="4EFD6A8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BED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CC1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737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wysokoprężny typu Diesel</w:t>
            </w:r>
          </w:p>
        </w:tc>
      </w:tr>
      <w:tr w:rsidR="0027171C" w14:paraId="1644427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B62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D7D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5AC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1900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171C" w14:paraId="51D73BD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A5F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E86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3C1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75 kW (kilowat)</w:t>
            </w:r>
          </w:p>
        </w:tc>
      </w:tr>
      <w:tr w:rsidR="0027171C" w14:paraId="320C4EA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4A4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5A1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7AC2" w14:textId="77777777" w:rsidR="0027171C" w:rsidRDefault="0027171C" w:rsidP="00EE0608">
            <w:pPr>
              <w:pStyle w:val="Teksttreci8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emisji spalin wg normy EURO 6</w:t>
            </w:r>
          </w:p>
        </w:tc>
      </w:tr>
      <w:tr w:rsidR="0027171C" w14:paraId="18FD2C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1EE8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73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Skrzynia przekładniowa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0762" w14:textId="46488A05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inimum 5-cio stopniowa skrzynia biegów manualna</w:t>
            </w:r>
          </w:p>
        </w:tc>
      </w:tr>
      <w:tr w:rsidR="0027171C" w14:paraId="7496FD4A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1B99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8FD4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A4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Wspomagany z kierownicą regulowaną w dwóch płaszczyznach</w:t>
            </w:r>
          </w:p>
        </w:tc>
      </w:tr>
      <w:tr w:rsidR="0027171C" w14:paraId="3C226B3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F9D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886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873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przednia</w:t>
            </w:r>
          </w:p>
        </w:tc>
      </w:tr>
      <w:tr w:rsidR="0027171C" w14:paraId="6A61E8B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6709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802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Rozstaw osi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9D9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3000 mm </w:t>
            </w:r>
          </w:p>
        </w:tc>
      </w:tr>
      <w:tr w:rsidR="0027171C" w14:paraId="11B2A9F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A0C8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F7B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 i ogumienie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FAC2" w14:textId="15FD19DC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15", założone opony zimowe, dodatkowo komplet 4 opon letnich  z felgami – wszystkie opony oraz felgi fabrycznie nowe</w:t>
            </w:r>
            <w:r w:rsidR="00067199">
              <w:rPr>
                <w:rFonts w:ascii="Times New Roman" w:hAnsi="Times New Roman" w:cs="Times New Roman"/>
                <w:sz w:val="20"/>
                <w:szCs w:val="20"/>
              </w:rPr>
              <w:t>; zestaw kołpaków</w:t>
            </w:r>
          </w:p>
        </w:tc>
      </w:tr>
      <w:tr w:rsidR="0027171C" w14:paraId="7B08040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1E4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453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27171C" w14:paraId="457657BB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17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8B8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241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fabryczna</w:t>
            </w:r>
          </w:p>
        </w:tc>
      </w:tr>
      <w:tr w:rsidR="0027171C" w14:paraId="4D72131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7573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B8C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21A" w14:textId="297C6180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Przeszklona cała część pasażerska /okna w ścianach i drzwiach przesuwnych</w:t>
            </w:r>
          </w:p>
        </w:tc>
      </w:tr>
      <w:tr w:rsidR="0027171C" w14:paraId="40D4644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7926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77F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Drzwi boczne w części pasażerskiej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9A9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Prawe przesuwne</w:t>
            </w:r>
          </w:p>
        </w:tc>
      </w:tr>
      <w:tr w:rsidR="0027171C" w14:paraId="48C7452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0F0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F56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Drzwi tylne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8904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Dwuskrzydłowe</w:t>
            </w:r>
          </w:p>
        </w:tc>
      </w:tr>
      <w:tr w:rsidR="0027171C" w14:paraId="5D90246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D0A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3F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CFF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uzgodnienia z Zamawiającym</w:t>
            </w:r>
          </w:p>
        </w:tc>
      </w:tr>
      <w:tr w:rsidR="0027171C" w14:paraId="63AF1F6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1A5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922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</w:tr>
      <w:tr w:rsidR="0027171C" w14:paraId="4B93512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B8B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24F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AFD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Tarczowe z przodu i tyłu</w:t>
            </w:r>
          </w:p>
        </w:tc>
      </w:tr>
      <w:tr w:rsidR="0027171C" w14:paraId="1A7A7C1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406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41A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poprawiające bezpieczeństwo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765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Elektroniczny system stabilizacji toru jazdy (ESC)</w:t>
            </w:r>
          </w:p>
        </w:tc>
      </w:tr>
      <w:tr w:rsidR="0027171C" w14:paraId="50DFBEF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61EF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F70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hamulcowy – wspomagany elektronicznie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7BEB" w14:textId="458F8091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ABS, EBD</w:t>
            </w:r>
            <w:r w:rsidR="005A3BDA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</w:t>
            </w:r>
          </w:p>
        </w:tc>
      </w:tr>
      <w:tr w:rsidR="0027171C" w14:paraId="7526D93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CB7D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4D2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7171C" w14:paraId="2A20D3C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A78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1DBD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boczne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AAB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Elektryczne sterowanie i podgrzewanie  </w:t>
            </w:r>
          </w:p>
        </w:tc>
      </w:tr>
      <w:tr w:rsidR="0027171C" w14:paraId="0C7759FB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FE1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A9E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D711" w14:textId="415CC7A8" w:rsidR="0027171C" w:rsidRDefault="00743DCB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Przednie</w:t>
            </w:r>
          </w:p>
        </w:tc>
      </w:tr>
      <w:tr w:rsidR="0027171C" w14:paraId="67F6EFB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AB81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4BF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A70A" w14:textId="436DAA09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rzednia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dla kierowcy i pasażera</w:t>
            </w:r>
          </w:p>
        </w:tc>
      </w:tr>
      <w:tr w:rsidR="0027171C" w14:paraId="5B629B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2B7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D12A" w14:textId="067B34B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11CD" w14:textId="6D9B5B0C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Szyby przednie </w:t>
            </w:r>
            <w:r w:rsidR="002717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podnoszone elektrycznie</w:t>
            </w:r>
          </w:p>
        </w:tc>
      </w:tr>
      <w:tr w:rsidR="0027171C" w14:paraId="4C821C1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8FF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DD4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C6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14B70687" w14:textId="2D92E3ED" w:rsidR="0027171C" w:rsidRDefault="00FF4EF8" w:rsidP="00FF4EF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Wariant minimalny: klimatyzacja tylko na przód pojazdu (dla kabiny kierowcy) </w:t>
            </w:r>
          </w:p>
        </w:tc>
      </w:tr>
      <w:tr w:rsidR="0027171C" w14:paraId="1680F03F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B844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E31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DF4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Dogrzewacz (dodatkowe ogrzewanie postojowe pojazdu – działanie niezależne od pracy silnika)</w:t>
            </w:r>
          </w:p>
        </w:tc>
      </w:tr>
      <w:tr w:rsidR="0027171C" w14:paraId="4B6018A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71B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12C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982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Dowolna marka</w:t>
            </w:r>
          </w:p>
        </w:tc>
      </w:tr>
      <w:tr w:rsidR="00114342" w14:paraId="15B93807" w14:textId="77777777" w:rsidTr="00114342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BAAD" w14:textId="77777777" w:rsidR="00114342" w:rsidRDefault="00114342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558A" w14:textId="778E0AED" w:rsidR="00114342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B3B5" w14:textId="77777777" w:rsidR="00114342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Regulacja fotela kierowcy co najmniej w trzech płaszczyznach</w:t>
            </w:r>
          </w:p>
          <w:p w14:paraId="2C1DCF3D" w14:textId="7777777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Kanapy  pasażerskie  w II i III rzędzie  szybko i łatwo demontowane</w:t>
            </w:r>
          </w:p>
          <w:p w14:paraId="03546497" w14:textId="7777777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Tapicerka foteli w pojeździe materiałowa w kolorze ciemnym, łatwa w utrzymaniu czystości</w:t>
            </w:r>
          </w:p>
          <w:p w14:paraId="2B8E860C" w14:textId="32B7B85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Wszystkie siedzenia wyposażone w trzypunktowe pasy bezpieczeństwa</w:t>
            </w:r>
          </w:p>
        </w:tc>
      </w:tr>
      <w:tr w:rsidR="0027171C" w14:paraId="5DDE1BB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360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6ED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akcesoria samochodowe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C09C" w14:textId="4384B670" w:rsidR="0027171C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Dywaniki gumowe, 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gaśnica, trójkąt ostrzegawczy, apteczka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pełnowymiarowe koło zapasowe</w:t>
            </w:r>
          </w:p>
        </w:tc>
      </w:tr>
      <w:tr w:rsidR="0027171C" w14:paraId="46CE15C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AC1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F20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Zabezpieczenie przed kradzieżą:</w:t>
            </w:r>
          </w:p>
        </w:tc>
      </w:tr>
      <w:tr w:rsidR="0027171C" w14:paraId="2440C4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D984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8A9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F95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7171C" w14:paraId="55CCFDC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44FC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610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Immobiliser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D99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7171C" w14:paraId="04F44B3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A4E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69A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A11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Akceptowany przez towarzystwa ubezpieczeniowe</w:t>
            </w:r>
          </w:p>
        </w:tc>
      </w:tr>
      <w:tr w:rsidR="0027171C" w14:paraId="6A88C96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947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176F" w14:textId="77777777" w:rsidR="0027171C" w:rsidRDefault="0027171C" w:rsidP="00EE0608">
            <w:pPr>
              <w:pStyle w:val="Teksttreci81"/>
              <w:shd w:val="clear" w:color="auto" w:fill="auto"/>
              <w:tabs>
                <w:tab w:val="left" w:pos="2521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171C" w14:paraId="5B19E81A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4FB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9A1D" w14:textId="5557BC7B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podzespoły mechaniczne i elektroniczne 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AA34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4F431217" w14:textId="38EBC44B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25035CB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0EE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8000" w14:textId="00C81FD1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powłokę lakierniczą</w:t>
            </w:r>
            <w:r w:rsidR="00B8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20A" w:rsidRPr="00B8520A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CE92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447A5B0A" w14:textId="67443B6D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4A21338D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FF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F80C" w14:textId="241F0A4F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perforację nadwozia</w:t>
            </w:r>
            <w:r w:rsidR="00B8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20A" w:rsidRPr="00B8520A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9B7C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7ACA9E20" w14:textId="4DB67530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240C0269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80DC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738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Serwis gwarancyjny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DD55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dostępny na terenie całego kraju</w:t>
            </w:r>
          </w:p>
        </w:tc>
      </w:tr>
      <w:tr w:rsidR="0027171C" w14:paraId="4CDD681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BA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8FB8" w14:textId="77777777" w:rsidR="0027171C" w:rsidRDefault="0027171C" w:rsidP="00EE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Przewóz niepełnosprawnego na wózku</w:t>
            </w:r>
          </w:p>
        </w:tc>
      </w:tr>
      <w:tr w:rsidR="0027171C" w14:paraId="0E4D0EE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7FC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340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Najazdy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E8BA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szyny najazdowe</w:t>
            </w:r>
          </w:p>
        </w:tc>
      </w:tr>
      <w:tr w:rsidR="0027171C" w14:paraId="2DF46A5F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538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AF26" w14:textId="0474BD69" w:rsidR="0027171C" w:rsidRDefault="0027171C" w:rsidP="00AF525C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22D7" w14:textId="2FE4197D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szyny podłogowe i pasy do mocowania  osoby na wózku inwalidzkim</w:t>
            </w:r>
            <w:r w:rsidR="00F31A0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dopuszczalny montaż wózka w systemie punktowym </w:t>
            </w:r>
          </w:p>
        </w:tc>
      </w:tr>
      <w:tr w:rsidR="0027171C" w14:paraId="185D228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974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482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instrukcja zabezpieczenia pasażerów na wózku inwalidzkim najazdem szynowym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D312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27171C" w14:paraId="6559FDDD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1F0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6F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7A09" w14:textId="77777777" w:rsidR="00067199" w:rsidRDefault="001D29DD" w:rsidP="009B07BA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67199" w:rsidRPr="000671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 zgodnie z przepisami o ruchu drogowym, w tym oklejenie emblematami informującymi o przewozie osób z niepełnosprawnością</w:t>
            </w:r>
          </w:p>
          <w:p w14:paraId="1F0386E0" w14:textId="5E761E1B" w:rsidR="001D29DD" w:rsidRPr="009B07BA" w:rsidRDefault="001D29DD" w:rsidP="009B07BA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1D29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progi oznaczone kolorem kontrastowym</w:t>
            </w:r>
          </w:p>
        </w:tc>
      </w:tr>
      <w:tr w:rsidR="0027171C" w14:paraId="3719363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F3D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F9F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wyposażenie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7A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dodatkowe kierunkowskazy w tylnej części dachu pojazdu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614F3EB" w14:textId="746DE9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stopnień </w:t>
            </w:r>
            <w:r w:rsidR="009B07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boczny stały przy drzwiach przesuwnych</w:t>
            </w:r>
          </w:p>
          <w:p w14:paraId="3CDE4C12" w14:textId="05A968BB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kamera samochodowa (rejestrator jazdy)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- sygnał cofania w pojeździe</w:t>
            </w:r>
            <w:r w:rsidR="001143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kamera cofania</w:t>
            </w:r>
          </w:p>
        </w:tc>
      </w:tr>
      <w:tr w:rsidR="0027171C" w14:paraId="474FC30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AAF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63CE" w14:textId="77777777" w:rsidR="0027171C" w:rsidRDefault="0027171C" w:rsidP="00EE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</w:tr>
      <w:tr w:rsidR="0027171C" w14:paraId="7BFC3FC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F02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EC7F" w14:textId="77777777" w:rsidR="0027171C" w:rsidRDefault="0027171C" w:rsidP="00EE06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W dniu odbioru samochodu nale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y dostarczy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 xml:space="preserve">ć 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nast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ę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puj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ą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ce dokumenty: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9280" w14:textId="6E520741" w:rsidR="002B3CC6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 xml:space="preserve">- </w:t>
            </w:r>
            <w:r w:rsidR="002B3CC6"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karta pojazdu</w:t>
            </w:r>
          </w:p>
          <w:p w14:paraId="367AA64B" w14:textId="5260B454" w:rsidR="0027171C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 xml:space="preserve">- </w:t>
            </w:r>
            <w:r w:rsidR="0027171C"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instrukcję obsługi w języku polskim;</w:t>
            </w:r>
          </w:p>
          <w:p w14:paraId="1A4A6324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książkę gwarancyjną wraz ze szczegółowymi warunkami gwarancji i serwisu;</w:t>
            </w:r>
          </w:p>
          <w:p w14:paraId="32CA1207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książkę przeglądów serwisowych;</w:t>
            </w:r>
          </w:p>
          <w:p w14:paraId="1F83ADC1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świadectwo homologacji pojazdu i świadectwo homologacji przystosowania pojazdu do przewozu osób niepełnosprawnych lub badania stacji diagnostycznej potwierdzające, że po adaptacji jest to samochód dopuszczony do ruchu jako samochód przystosowany do przewozu osób niepełnosprawnych;</w:t>
            </w:r>
          </w:p>
          <w:p w14:paraId="0D2267FE" w14:textId="48B71A13" w:rsidR="002B3CC6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inne dokumenty niezbędne do rejestracji</w:t>
            </w:r>
            <w:r w:rsidR="001D29DD"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/przerejestrowania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 xml:space="preserve"> pojazdu</w:t>
            </w:r>
          </w:p>
        </w:tc>
      </w:tr>
    </w:tbl>
    <w:p w14:paraId="408A4AD9" w14:textId="6582DB2B" w:rsidR="000B4C8F" w:rsidRDefault="000B4C8F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sectPr w:rsidR="000B4C8F" w:rsidSect="0027171C">
      <w:headerReference w:type="default" r:id="rId8"/>
      <w:footerReference w:type="default" r:id="rId9"/>
      <w:pgSz w:w="11906" w:h="16838"/>
      <w:pgMar w:top="1417" w:right="568" w:bottom="993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BEC" w14:textId="77777777" w:rsidR="00D46EEC" w:rsidRDefault="00D46EEC" w:rsidP="00B759A2">
      <w:pPr>
        <w:spacing w:after="0" w:line="240" w:lineRule="auto"/>
      </w:pPr>
      <w:r>
        <w:separator/>
      </w:r>
    </w:p>
  </w:endnote>
  <w:endnote w:type="continuationSeparator" w:id="0">
    <w:p w14:paraId="79F62B2C" w14:textId="77777777" w:rsidR="00D46EEC" w:rsidRDefault="00D46EEC" w:rsidP="00B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8789"/>
      <w:docPartObj>
        <w:docPartGallery w:val="Page Numbers (Bottom of Page)"/>
        <w:docPartUnique/>
      </w:docPartObj>
    </w:sdtPr>
    <w:sdtContent>
      <w:p w14:paraId="07EC5D2A" w14:textId="77777777" w:rsidR="00703779" w:rsidRDefault="00703779">
        <w:pPr>
          <w:pStyle w:val="Stopka"/>
          <w:jc w:val="center"/>
        </w:pPr>
        <w:r w:rsidRPr="00703779">
          <w:rPr>
            <w:rFonts w:ascii="Times New Roman" w:hAnsi="Times New Roman" w:cs="Times New Roman"/>
          </w:rPr>
          <w:fldChar w:fldCharType="begin"/>
        </w:r>
        <w:r w:rsidRPr="00703779">
          <w:rPr>
            <w:rFonts w:ascii="Times New Roman" w:hAnsi="Times New Roman" w:cs="Times New Roman"/>
          </w:rPr>
          <w:instrText>PAGE   \* MERGEFORMAT</w:instrText>
        </w:r>
        <w:r w:rsidRPr="00703779">
          <w:rPr>
            <w:rFonts w:ascii="Times New Roman" w:hAnsi="Times New Roman" w:cs="Times New Roman"/>
          </w:rPr>
          <w:fldChar w:fldCharType="separate"/>
        </w:r>
        <w:r w:rsidRPr="00703779">
          <w:rPr>
            <w:rFonts w:ascii="Times New Roman" w:hAnsi="Times New Roman" w:cs="Times New Roman"/>
          </w:rPr>
          <w:t>2</w:t>
        </w:r>
        <w:r w:rsidRPr="00703779">
          <w:rPr>
            <w:rFonts w:ascii="Times New Roman" w:hAnsi="Times New Roman" w:cs="Times New Roman"/>
          </w:rPr>
          <w:fldChar w:fldCharType="end"/>
        </w:r>
      </w:p>
    </w:sdtContent>
  </w:sdt>
  <w:p w14:paraId="11BEC08B" w14:textId="77777777" w:rsidR="008C21CC" w:rsidRDefault="008C2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C905" w14:textId="77777777" w:rsidR="00D46EEC" w:rsidRDefault="00D46EEC" w:rsidP="00B759A2">
      <w:pPr>
        <w:spacing w:after="0" w:line="240" w:lineRule="auto"/>
      </w:pPr>
      <w:r>
        <w:separator/>
      </w:r>
    </w:p>
  </w:footnote>
  <w:footnote w:type="continuationSeparator" w:id="0">
    <w:p w14:paraId="095DBED5" w14:textId="77777777" w:rsidR="00D46EEC" w:rsidRDefault="00D46EEC" w:rsidP="00B7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F78C" w14:textId="2F91F2F6" w:rsidR="000044D2" w:rsidRPr="000044D2" w:rsidRDefault="000044D2" w:rsidP="000044D2">
    <w:pPr>
      <w:widowControl w:val="0"/>
      <w:suppressAutoHyphens/>
      <w:autoSpaceDE w:val="0"/>
      <w:autoSpaceDN w:val="0"/>
      <w:spacing w:after="0" w:line="100" w:lineRule="atLeast"/>
      <w:jc w:val="right"/>
      <w:textAlignment w:val="baseline"/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</w:pPr>
    <w:r w:rsidRPr="000044D2"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  <w:t xml:space="preserve">Załącznik nr </w:t>
    </w:r>
    <w:r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  <w:t>1</w:t>
    </w:r>
  </w:p>
  <w:p w14:paraId="7CF8B097" w14:textId="62505DF2" w:rsidR="000044D2" w:rsidRDefault="000044D2" w:rsidP="000044D2">
    <w:pPr>
      <w:widowControl w:val="0"/>
      <w:suppressAutoHyphens/>
      <w:autoSpaceDE w:val="0"/>
      <w:autoSpaceDN w:val="0"/>
      <w:spacing w:after="0" w:line="100" w:lineRule="atLeast"/>
      <w:jc w:val="right"/>
      <w:textAlignment w:val="baseline"/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</w:pPr>
    <w:r w:rsidRPr="000044D2"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  <w:t>Znak sprawy: WI.271.1.2023</w:t>
    </w:r>
  </w:p>
  <w:p w14:paraId="4030FCEF" w14:textId="36D120C9" w:rsidR="001D29DD" w:rsidRPr="000044D2" w:rsidRDefault="001D29DD" w:rsidP="000044D2">
    <w:pPr>
      <w:widowControl w:val="0"/>
      <w:suppressAutoHyphens/>
      <w:autoSpaceDE w:val="0"/>
      <w:autoSpaceDN w:val="0"/>
      <w:spacing w:after="0" w:line="100" w:lineRule="atLeast"/>
      <w:jc w:val="right"/>
      <w:textAlignment w:val="baseline"/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</w:pPr>
    <w:r>
      <w:rPr>
        <w:rFonts w:ascii="Calibri" w:eastAsia="Arial" w:hAnsi="Calibri" w:cs="Arial"/>
        <w:b/>
        <w:bCs/>
        <w:color w:val="000000"/>
        <w:kern w:val="3"/>
        <w:sz w:val="18"/>
        <w:szCs w:val="18"/>
        <w:lang w:eastAsia="zh-CN" w:bidi="hi-IN"/>
      </w:rPr>
      <w:t>Aktualizacja z dnia 27.02.2023 r.</w:t>
    </w:r>
  </w:p>
  <w:p w14:paraId="773588D3" w14:textId="77777777" w:rsidR="000044D2" w:rsidRDefault="00004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1F4F"/>
    <w:multiLevelType w:val="multilevel"/>
    <w:tmpl w:val="82C6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25443B"/>
    <w:multiLevelType w:val="multilevel"/>
    <w:tmpl w:val="85860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91530"/>
    <w:multiLevelType w:val="multilevel"/>
    <w:tmpl w:val="6FC2DA48"/>
    <w:lvl w:ilvl="0">
      <w:start w:val="1"/>
      <w:numFmt w:val="low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52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69436C9E"/>
    <w:multiLevelType w:val="hybridMultilevel"/>
    <w:tmpl w:val="5B16B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45969">
    <w:abstractNumId w:val="3"/>
  </w:num>
  <w:num w:numId="2" w16cid:durableId="56704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013241">
    <w:abstractNumId w:val="1"/>
  </w:num>
  <w:num w:numId="4" w16cid:durableId="945230841">
    <w:abstractNumId w:val="4"/>
  </w:num>
  <w:num w:numId="5" w16cid:durableId="24141893">
    <w:abstractNumId w:val="2"/>
  </w:num>
  <w:num w:numId="6" w16cid:durableId="189878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2"/>
    <w:rsid w:val="000044D2"/>
    <w:rsid w:val="00033FCD"/>
    <w:rsid w:val="00045158"/>
    <w:rsid w:val="00067199"/>
    <w:rsid w:val="000676CC"/>
    <w:rsid w:val="000865D6"/>
    <w:rsid w:val="000963D5"/>
    <w:rsid w:val="000B4C8F"/>
    <w:rsid w:val="000C72E6"/>
    <w:rsid w:val="000D5DEE"/>
    <w:rsid w:val="00111614"/>
    <w:rsid w:val="00113002"/>
    <w:rsid w:val="00114342"/>
    <w:rsid w:val="001208EE"/>
    <w:rsid w:val="0013303C"/>
    <w:rsid w:val="0013792E"/>
    <w:rsid w:val="00147F1A"/>
    <w:rsid w:val="0018224B"/>
    <w:rsid w:val="00186330"/>
    <w:rsid w:val="00187AC7"/>
    <w:rsid w:val="001A6D7D"/>
    <w:rsid w:val="001B42E4"/>
    <w:rsid w:val="001C7E95"/>
    <w:rsid w:val="001D008E"/>
    <w:rsid w:val="001D29DD"/>
    <w:rsid w:val="001E47CC"/>
    <w:rsid w:val="002051B7"/>
    <w:rsid w:val="002135C8"/>
    <w:rsid w:val="00214F4F"/>
    <w:rsid w:val="00220E97"/>
    <w:rsid w:val="00230CA7"/>
    <w:rsid w:val="00241F85"/>
    <w:rsid w:val="00243103"/>
    <w:rsid w:val="002548D7"/>
    <w:rsid w:val="00266B7A"/>
    <w:rsid w:val="0027171C"/>
    <w:rsid w:val="00277A27"/>
    <w:rsid w:val="00282C89"/>
    <w:rsid w:val="0029256A"/>
    <w:rsid w:val="002B3CC6"/>
    <w:rsid w:val="002C3CC5"/>
    <w:rsid w:val="002E50B1"/>
    <w:rsid w:val="003153CD"/>
    <w:rsid w:val="00316E3A"/>
    <w:rsid w:val="003648C5"/>
    <w:rsid w:val="003719E9"/>
    <w:rsid w:val="00371F7E"/>
    <w:rsid w:val="0039205C"/>
    <w:rsid w:val="00393295"/>
    <w:rsid w:val="00396452"/>
    <w:rsid w:val="003F07DA"/>
    <w:rsid w:val="004062FB"/>
    <w:rsid w:val="004072EB"/>
    <w:rsid w:val="00461B2D"/>
    <w:rsid w:val="00495520"/>
    <w:rsid w:val="004B2A15"/>
    <w:rsid w:val="004D71D0"/>
    <w:rsid w:val="004F0210"/>
    <w:rsid w:val="004F2014"/>
    <w:rsid w:val="00505426"/>
    <w:rsid w:val="005054E1"/>
    <w:rsid w:val="005310D6"/>
    <w:rsid w:val="00573840"/>
    <w:rsid w:val="00580126"/>
    <w:rsid w:val="005879D2"/>
    <w:rsid w:val="00591A00"/>
    <w:rsid w:val="00597147"/>
    <w:rsid w:val="005A3BDA"/>
    <w:rsid w:val="005A63B1"/>
    <w:rsid w:val="005A7B6C"/>
    <w:rsid w:val="005C02E9"/>
    <w:rsid w:val="005C154E"/>
    <w:rsid w:val="005C24EC"/>
    <w:rsid w:val="005C554E"/>
    <w:rsid w:val="00603742"/>
    <w:rsid w:val="00636350"/>
    <w:rsid w:val="00641D1E"/>
    <w:rsid w:val="00685194"/>
    <w:rsid w:val="00697AF6"/>
    <w:rsid w:val="006C6401"/>
    <w:rsid w:val="006D079A"/>
    <w:rsid w:val="006F00EA"/>
    <w:rsid w:val="00703779"/>
    <w:rsid w:val="007111E2"/>
    <w:rsid w:val="00743DCB"/>
    <w:rsid w:val="0074762B"/>
    <w:rsid w:val="00760448"/>
    <w:rsid w:val="00770E94"/>
    <w:rsid w:val="00771F6F"/>
    <w:rsid w:val="007729EA"/>
    <w:rsid w:val="00785E50"/>
    <w:rsid w:val="007923BD"/>
    <w:rsid w:val="00795511"/>
    <w:rsid w:val="007B39B5"/>
    <w:rsid w:val="007E1330"/>
    <w:rsid w:val="007E28B9"/>
    <w:rsid w:val="007E55BD"/>
    <w:rsid w:val="007F33D3"/>
    <w:rsid w:val="00845D67"/>
    <w:rsid w:val="00850328"/>
    <w:rsid w:val="0086567C"/>
    <w:rsid w:val="00866549"/>
    <w:rsid w:val="008755B4"/>
    <w:rsid w:val="00886968"/>
    <w:rsid w:val="008A16BC"/>
    <w:rsid w:val="008A1CD7"/>
    <w:rsid w:val="008C21CC"/>
    <w:rsid w:val="008C6A7A"/>
    <w:rsid w:val="008D6E2C"/>
    <w:rsid w:val="00911918"/>
    <w:rsid w:val="00912F50"/>
    <w:rsid w:val="00921F5A"/>
    <w:rsid w:val="00930496"/>
    <w:rsid w:val="00932646"/>
    <w:rsid w:val="00934D4F"/>
    <w:rsid w:val="00983A48"/>
    <w:rsid w:val="00990146"/>
    <w:rsid w:val="009938BD"/>
    <w:rsid w:val="009B07BA"/>
    <w:rsid w:val="009B1156"/>
    <w:rsid w:val="009D62B4"/>
    <w:rsid w:val="009F1E10"/>
    <w:rsid w:val="00A12151"/>
    <w:rsid w:val="00A22F11"/>
    <w:rsid w:val="00A47795"/>
    <w:rsid w:val="00A525F3"/>
    <w:rsid w:val="00A54554"/>
    <w:rsid w:val="00A55923"/>
    <w:rsid w:val="00A84E1F"/>
    <w:rsid w:val="00A87E2F"/>
    <w:rsid w:val="00A94B20"/>
    <w:rsid w:val="00AC2CDD"/>
    <w:rsid w:val="00AF525C"/>
    <w:rsid w:val="00B03B91"/>
    <w:rsid w:val="00B435D1"/>
    <w:rsid w:val="00B759A2"/>
    <w:rsid w:val="00B8520A"/>
    <w:rsid w:val="00B85DD0"/>
    <w:rsid w:val="00BC7FD2"/>
    <w:rsid w:val="00BD4934"/>
    <w:rsid w:val="00BE24EB"/>
    <w:rsid w:val="00BE368A"/>
    <w:rsid w:val="00BE5631"/>
    <w:rsid w:val="00BF7884"/>
    <w:rsid w:val="00C42AB4"/>
    <w:rsid w:val="00C43382"/>
    <w:rsid w:val="00C443F2"/>
    <w:rsid w:val="00C577DD"/>
    <w:rsid w:val="00C75AA2"/>
    <w:rsid w:val="00C909F4"/>
    <w:rsid w:val="00CB3A49"/>
    <w:rsid w:val="00CB7C77"/>
    <w:rsid w:val="00CD2630"/>
    <w:rsid w:val="00CE1553"/>
    <w:rsid w:val="00CE557B"/>
    <w:rsid w:val="00CE6656"/>
    <w:rsid w:val="00D2183A"/>
    <w:rsid w:val="00D230DC"/>
    <w:rsid w:val="00D2457E"/>
    <w:rsid w:val="00D46EEC"/>
    <w:rsid w:val="00D55735"/>
    <w:rsid w:val="00D725EC"/>
    <w:rsid w:val="00D83DBC"/>
    <w:rsid w:val="00D84EB1"/>
    <w:rsid w:val="00DE0F25"/>
    <w:rsid w:val="00E048B5"/>
    <w:rsid w:val="00E0716F"/>
    <w:rsid w:val="00E223DF"/>
    <w:rsid w:val="00E34676"/>
    <w:rsid w:val="00E62558"/>
    <w:rsid w:val="00E72A2F"/>
    <w:rsid w:val="00EA10DD"/>
    <w:rsid w:val="00EB6652"/>
    <w:rsid w:val="00EC7442"/>
    <w:rsid w:val="00ED1818"/>
    <w:rsid w:val="00ED2C74"/>
    <w:rsid w:val="00EE0608"/>
    <w:rsid w:val="00EE2E09"/>
    <w:rsid w:val="00EE68FC"/>
    <w:rsid w:val="00EF2171"/>
    <w:rsid w:val="00F23C04"/>
    <w:rsid w:val="00F2772D"/>
    <w:rsid w:val="00F31A0C"/>
    <w:rsid w:val="00F45765"/>
    <w:rsid w:val="00F5188E"/>
    <w:rsid w:val="00F52000"/>
    <w:rsid w:val="00F56932"/>
    <w:rsid w:val="00F7687E"/>
    <w:rsid w:val="00F832F8"/>
    <w:rsid w:val="00FA5B1C"/>
    <w:rsid w:val="00FA6AFC"/>
    <w:rsid w:val="00FB499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3FC2"/>
  <w15:docId w15:val="{31C99E60-D30E-4DC9-85C9-595AAD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1F"/>
  </w:style>
  <w:style w:type="paragraph" w:styleId="Nagwek6">
    <w:name w:val="heading 6"/>
    <w:basedOn w:val="Normalny"/>
    <w:link w:val="Nagwek6Znak"/>
    <w:uiPriority w:val="9"/>
    <w:qFormat/>
    <w:rsid w:val="00D24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B759A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B759A2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rsid w:val="00B759A2"/>
    <w:pPr>
      <w:shd w:val="clear" w:color="auto" w:fill="FFFFFF"/>
      <w:spacing w:after="0" w:line="240" w:lineRule="atLeast"/>
    </w:pPr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A2"/>
  </w:style>
  <w:style w:type="paragraph" w:styleId="Stopka">
    <w:name w:val="footer"/>
    <w:basedOn w:val="Normalny"/>
    <w:link w:val="Stopka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A2"/>
  </w:style>
  <w:style w:type="paragraph" w:styleId="Tekstdymka">
    <w:name w:val="Balloon Text"/>
    <w:basedOn w:val="Normalny"/>
    <w:link w:val="TekstdymkaZnak"/>
    <w:uiPriority w:val="99"/>
    <w:semiHidden/>
    <w:unhideWhenUsed/>
    <w:rsid w:val="00B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A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1191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1918"/>
    <w:pPr>
      <w:shd w:val="clear" w:color="auto" w:fill="FFFFFF"/>
      <w:spacing w:after="0" w:line="461" w:lineRule="exact"/>
      <w:ind w:hanging="500"/>
      <w:jc w:val="both"/>
    </w:pPr>
    <w:rPr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9256A"/>
    <w:rPr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29256A"/>
    <w:pPr>
      <w:shd w:val="clear" w:color="auto" w:fill="FFFFFF"/>
      <w:spacing w:after="0" w:line="461" w:lineRule="exact"/>
      <w:ind w:hanging="360"/>
      <w:outlineLvl w:val="0"/>
    </w:pPr>
    <w:rPr>
      <w:b/>
      <w:bCs/>
      <w:sz w:val="19"/>
      <w:szCs w:val="19"/>
    </w:rPr>
  </w:style>
  <w:style w:type="character" w:customStyle="1" w:styleId="WW8Num1z4">
    <w:name w:val="WW8Num1z4"/>
    <w:rsid w:val="00D2457E"/>
  </w:style>
  <w:style w:type="character" w:customStyle="1" w:styleId="Nagwek6Znak">
    <w:name w:val="Nagłówek 6 Znak"/>
    <w:basedOn w:val="Domylnaczcionkaakapitu"/>
    <w:link w:val="Nagwek6"/>
    <w:uiPriority w:val="9"/>
    <w:rsid w:val="00D2457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2457E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8C21CC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21CC"/>
    <w:pPr>
      <w:shd w:val="clear" w:color="auto" w:fill="FFFFFF"/>
      <w:spacing w:after="0" w:line="240" w:lineRule="atLeas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C21C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Bezkursywy1">
    <w:name w:val="Tekst treści (4) + Bez kursywy1"/>
    <w:basedOn w:val="Teksttreci4"/>
    <w:uiPriority w:val="99"/>
    <w:rsid w:val="008C21C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C21CC"/>
    <w:pPr>
      <w:shd w:val="clear" w:color="auto" w:fill="FFFFFF"/>
      <w:spacing w:after="84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rsid w:val="0027171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">
    <w:name w:val="Heading #2_"/>
    <w:link w:val="Heading20"/>
    <w:locked/>
    <w:rsid w:val="00983A4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83A48"/>
    <w:pPr>
      <w:shd w:val="clear" w:color="auto" w:fill="FFFFFF"/>
      <w:spacing w:after="300" w:line="0" w:lineRule="atLeast"/>
      <w:ind w:hanging="580"/>
      <w:jc w:val="both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styleId="Poprawka">
    <w:name w:val="Revision"/>
    <w:hidden/>
    <w:uiPriority w:val="99"/>
    <w:semiHidden/>
    <w:rsid w:val="003719E9"/>
    <w:pPr>
      <w:spacing w:after="0" w:line="240" w:lineRule="auto"/>
    </w:pPr>
  </w:style>
  <w:style w:type="paragraph" w:customStyle="1" w:styleId="LO-Normal">
    <w:name w:val="LO-Normal"/>
    <w:basedOn w:val="Normalny"/>
    <w:rsid w:val="003719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09C3-5FCC-4260-99C8-645148D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Urząd Miasta Golub-Dobrzyń</cp:lastModifiedBy>
  <cp:revision>2</cp:revision>
  <cp:lastPrinted>2023-02-22T13:29:00Z</cp:lastPrinted>
  <dcterms:created xsi:type="dcterms:W3CDTF">2023-02-28T11:33:00Z</dcterms:created>
  <dcterms:modified xsi:type="dcterms:W3CDTF">2023-02-28T11:33:00Z</dcterms:modified>
</cp:coreProperties>
</file>