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1757" w14:textId="249EEE6D" w:rsidR="00847A78" w:rsidRPr="00847A78" w:rsidRDefault="00847A78" w:rsidP="00847A78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86923942"/>
      <w:r w:rsidRPr="00847A78">
        <w:rPr>
          <w:rFonts w:ascii="Arial" w:hAnsi="Arial" w:cs="Arial"/>
          <w:sz w:val="24"/>
          <w:szCs w:val="24"/>
        </w:rPr>
        <w:t>PTBS/N</w:t>
      </w:r>
      <w:r w:rsidR="00B77E2A">
        <w:rPr>
          <w:rFonts w:ascii="Arial" w:hAnsi="Arial" w:cs="Arial"/>
          <w:sz w:val="24"/>
          <w:szCs w:val="24"/>
        </w:rPr>
        <w:t>S</w:t>
      </w:r>
      <w:r w:rsidRPr="00847A78">
        <w:rPr>
          <w:rFonts w:ascii="Arial" w:hAnsi="Arial" w:cs="Arial"/>
          <w:sz w:val="24"/>
          <w:szCs w:val="24"/>
        </w:rPr>
        <w:t>Z/……………/…../…./202</w:t>
      </w:r>
      <w:bookmarkEnd w:id="0"/>
      <w:r w:rsidRPr="00847A78">
        <w:rPr>
          <w:rFonts w:ascii="Arial" w:hAnsi="Arial" w:cs="Arial"/>
          <w:sz w:val="24"/>
          <w:szCs w:val="24"/>
        </w:rPr>
        <w:t>2</w:t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</w:r>
      <w:r w:rsidRPr="00847A78">
        <w:rPr>
          <w:rFonts w:ascii="Arial" w:hAnsi="Arial" w:cs="Arial"/>
          <w:sz w:val="24"/>
          <w:szCs w:val="24"/>
        </w:rPr>
        <w:tab/>
        <w:t>Poznań, 2</w:t>
      </w:r>
      <w:r w:rsidR="00B0659F">
        <w:rPr>
          <w:rFonts w:ascii="Arial" w:hAnsi="Arial" w:cs="Arial"/>
          <w:sz w:val="24"/>
          <w:szCs w:val="24"/>
        </w:rPr>
        <w:t>9</w:t>
      </w:r>
      <w:r w:rsidRPr="00847A78">
        <w:rPr>
          <w:rFonts w:ascii="Arial" w:hAnsi="Arial" w:cs="Arial"/>
          <w:sz w:val="24"/>
          <w:szCs w:val="24"/>
        </w:rPr>
        <w:t>.08.2022 r.</w:t>
      </w:r>
    </w:p>
    <w:p w14:paraId="28571B6B" w14:textId="77777777" w:rsidR="00847A78" w:rsidRPr="00847A78" w:rsidRDefault="00847A78" w:rsidP="00847A7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0C3998C" w14:textId="1EF690C5" w:rsidR="00847A78" w:rsidRPr="00847A78" w:rsidRDefault="00847A78" w:rsidP="00847A78">
      <w:pPr>
        <w:spacing w:after="160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>Dotyczy:  Postępowania przetargowego ZP-</w:t>
      </w:r>
      <w:r w:rsidR="006A4134">
        <w:rPr>
          <w:rFonts w:ascii="Arial" w:eastAsia="Calibri" w:hAnsi="Arial" w:cs="Arial"/>
          <w:b/>
          <w:sz w:val="24"/>
          <w:szCs w:val="24"/>
        </w:rPr>
        <w:t>7</w:t>
      </w:r>
      <w:r w:rsidRPr="00847A78">
        <w:rPr>
          <w:rFonts w:ascii="Arial" w:eastAsia="Calibri" w:hAnsi="Arial" w:cs="Arial"/>
          <w:b/>
          <w:sz w:val="24"/>
          <w:szCs w:val="24"/>
        </w:rPr>
        <w:t>/PN/202</w:t>
      </w:r>
      <w:r w:rsidR="006A4134">
        <w:rPr>
          <w:rFonts w:ascii="Arial" w:eastAsia="Calibri" w:hAnsi="Arial" w:cs="Arial"/>
          <w:b/>
          <w:sz w:val="24"/>
          <w:szCs w:val="24"/>
        </w:rPr>
        <w:t>2</w:t>
      </w:r>
      <w:r w:rsidRPr="00847A78">
        <w:rPr>
          <w:rFonts w:ascii="Arial" w:eastAsia="Calibri" w:hAnsi="Arial" w:cs="Arial"/>
          <w:b/>
          <w:sz w:val="24"/>
          <w:szCs w:val="24"/>
        </w:rPr>
        <w:t xml:space="preserve"> pod nazwą „Budowa zespołu budynków mieszkalnych na polu inwestycyjnym 6MW przy ul. Literackiej                                 w Poznaniu.”.</w:t>
      </w:r>
    </w:p>
    <w:p w14:paraId="5AE65E7F" w14:textId="002D8F7D" w:rsidR="00847A78" w:rsidRP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47A78">
        <w:rPr>
          <w:rFonts w:ascii="Arial" w:eastAsia="Calibri" w:hAnsi="Arial" w:cs="Arial"/>
          <w:sz w:val="24"/>
          <w:szCs w:val="24"/>
        </w:rPr>
        <w:t>Zamawiający informuje, że Wykonawcy zwrócili się do Zamawiającego o wyjaśnienie treści Specyfikacji Warunków Zamówienia oraz dokumentacji stanowiącej załączniki do SWZ.</w:t>
      </w:r>
    </w:p>
    <w:p w14:paraId="52C40D08" w14:textId="77777777" w:rsidR="00847A78" w:rsidRP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47A78">
        <w:rPr>
          <w:rFonts w:ascii="Arial" w:eastAsia="Calibri" w:hAnsi="Arial" w:cs="Arial"/>
          <w:sz w:val="24"/>
          <w:szCs w:val="24"/>
        </w:rPr>
        <w:t>Działając na podstawie art. 135 ust.2 ustawy Prawo zamówień publicznych ( tekst jednolity Dz. U.  z 2021 r. poz. 1129 ze zm.) Zamawiający Poznańskie Towarzystwo Budownictwa Społecznego sp. z o.o. poniżej przekazuje treść pytań Wykonawców  i odpowiedzi Zamawiającego.</w:t>
      </w:r>
    </w:p>
    <w:p w14:paraId="4634DACD" w14:textId="4902A483" w:rsid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BA06CD">
        <w:rPr>
          <w:rFonts w:ascii="Arial" w:eastAsia="Calibri" w:hAnsi="Arial" w:cs="Arial"/>
          <w:b/>
          <w:sz w:val="24"/>
          <w:szCs w:val="24"/>
        </w:rPr>
        <w:t>39</w:t>
      </w:r>
    </w:p>
    <w:p w14:paraId="5B011D22" w14:textId="563BED21" w:rsidR="00B0659F" w:rsidRP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0659F">
        <w:rPr>
          <w:rFonts w:ascii="Arial" w:eastAsia="Calibri" w:hAnsi="Arial" w:cs="Arial"/>
          <w:bCs/>
          <w:sz w:val="24"/>
          <w:szCs w:val="24"/>
        </w:rPr>
        <w:t>Prosimy o potwierdzenie, iż Wykonawca spełni warunek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SWZ przedstawiając doświadczenie w budowie budynku pod nazwą „zespół budynków mieszkalnych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wielorodzinnych” polegający na budowie stanowiącej obiekt w kształcie litery „L” o zróżnicowanym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kształcie, powierzchni powyżej 5 000 m2, ze 135 mieszkaniami oraz wymaganymi instalacjami i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urządzeniami technicznymi (poniżej zdjęcie zrealizowanej inwestycji). Poniższa inwestycja nazwana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„zespołem budynków” odnosi się do jednego obiektu a świadczy o tym między innymi: - budynek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posadowiony jest na jednej płycie fundamentowej, - jedna hala garażową pod całym budynkiem, - brak na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PZT rozróżnienia na np. bud. 1 i bud. 2 - brak w bilansie zagospodarowania terenu rozróżnienia np. na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bud 1 i bud 2; dane dotyczą wskaźników technicznych obiektu, - brak w opisie technicznym rozróżnienia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na np. budynek 1 i budynek 2; mowa ogólnie o obiekcie - brak w bilansie powierzchni rozróżnienia na np.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bud. 1 i bud. 2; zestawienie powierzchni jest łączne dla jednego obiektu, - brak przegród budowlanych od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fundamentów po dach, które wydzielałyby "budynek w budynku" z przestrzeni, - numeracja klatek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schodowych od 1 do 5 - przypadku kilku budynków należałoby dla każdego budynku zachować oddzielną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numeracją, - podział na strefy pożarowe nie w pionie, a w poziomie. Każde piętro garażu podzielone na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jedną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strefę ppoż. Na wyższych kondygnacjach strefy pożarowe są w ramach kilku kondygnacji, a w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0659F">
        <w:rPr>
          <w:rFonts w:ascii="Arial" w:eastAsia="Calibri" w:hAnsi="Arial" w:cs="Arial"/>
          <w:bCs/>
          <w:sz w:val="24"/>
          <w:szCs w:val="24"/>
        </w:rPr>
        <w:t>niektórych miejscach "zazębiają się"</w:t>
      </w:r>
    </w:p>
    <w:p w14:paraId="51C01E7B" w14:textId="77777777" w:rsidR="00A21F24" w:rsidRDefault="00A21F24" w:rsidP="00847A78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4BABDB7" w14:textId="25A1F852" w:rsid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lastRenderedPageBreak/>
        <w:t xml:space="preserve">Odpowiedź nr </w:t>
      </w:r>
      <w:r w:rsidR="00BA06CD">
        <w:rPr>
          <w:rFonts w:ascii="Arial" w:eastAsia="Calibri" w:hAnsi="Arial" w:cs="Arial"/>
          <w:b/>
          <w:sz w:val="24"/>
          <w:szCs w:val="24"/>
        </w:rPr>
        <w:t>39</w:t>
      </w:r>
    </w:p>
    <w:p w14:paraId="6DE71E91" w14:textId="15D10FB0" w:rsidR="00847A78" w:rsidRPr="00A16106" w:rsidRDefault="00B0659F" w:rsidP="00847A78">
      <w:pPr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0659F">
        <w:rPr>
          <w:rFonts w:ascii="Arial" w:eastAsia="Calibri" w:hAnsi="Arial" w:cs="Arial"/>
          <w:bCs/>
          <w:sz w:val="24"/>
          <w:szCs w:val="24"/>
        </w:rPr>
        <w:t>Zamawiający potwierdza.</w:t>
      </w:r>
    </w:p>
    <w:p w14:paraId="3B0D0E1E" w14:textId="63B5CC45" w:rsidR="00847A78" w:rsidRDefault="00847A78" w:rsidP="00847A78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BA06CD">
        <w:rPr>
          <w:rFonts w:ascii="Arial" w:eastAsia="Calibri" w:hAnsi="Arial" w:cs="Arial"/>
          <w:b/>
          <w:sz w:val="24"/>
          <w:szCs w:val="24"/>
        </w:rPr>
        <w:t>40</w:t>
      </w:r>
    </w:p>
    <w:p w14:paraId="41BADC69" w14:textId="3F9EE693" w:rsidR="00B0659F" w:rsidRPr="00B0659F" w:rsidRDefault="008F3BE8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3BE8">
        <w:rPr>
          <w:rFonts w:ascii="Arial" w:eastAsia="Calibri" w:hAnsi="Arial" w:cs="Arial"/>
          <w:sz w:val="24"/>
          <w:szCs w:val="24"/>
        </w:rPr>
        <w:t>Prosimy o potwierdzenie, iż minimalne doświadczenie Kierownika Budowy na  jednej zakończonej realizacji o której mowa w rozdz. VII pkt 1.ppkt 4) SWZ nie musi być rozpoczęte i zakończone w ostatnich 5 latach i wystarczającym będzie jeśli realizacja o której mowa powyżej zakończyła się w ostatnich 5 latach.</w:t>
      </w:r>
    </w:p>
    <w:p w14:paraId="7EE35974" w14:textId="05EA106E" w:rsidR="00847A78" w:rsidRDefault="00847A78" w:rsidP="00847A78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1" w:name="_Hlk111806873"/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BA06CD">
        <w:rPr>
          <w:rFonts w:ascii="Arial" w:eastAsia="Calibri" w:hAnsi="Arial" w:cs="Arial"/>
          <w:b/>
          <w:bCs/>
          <w:sz w:val="24"/>
          <w:szCs w:val="24"/>
        </w:rPr>
        <w:t>40</w:t>
      </w:r>
    </w:p>
    <w:bookmarkEnd w:id="1"/>
    <w:p w14:paraId="00E76A94" w14:textId="0308B370" w:rsidR="0059746B" w:rsidRDefault="008F3BE8" w:rsidP="00847A78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3BE8">
        <w:rPr>
          <w:rFonts w:ascii="Arial" w:eastAsia="Calibri" w:hAnsi="Arial" w:cs="Arial"/>
          <w:sz w:val="24"/>
          <w:szCs w:val="24"/>
        </w:rPr>
        <w:t>Zamawiający potwierdza.</w:t>
      </w:r>
    </w:p>
    <w:p w14:paraId="66F3A167" w14:textId="16615630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8F3BE8">
        <w:rPr>
          <w:rFonts w:ascii="Arial" w:eastAsia="Calibri" w:hAnsi="Arial" w:cs="Arial"/>
          <w:b/>
          <w:sz w:val="24"/>
          <w:szCs w:val="24"/>
        </w:rPr>
        <w:t>41</w:t>
      </w:r>
    </w:p>
    <w:p w14:paraId="2B83DEC3" w14:textId="6ACC1024" w:rsidR="00B0659F" w:rsidRPr="00B0659F" w:rsidRDefault="00993903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93903">
        <w:rPr>
          <w:rFonts w:ascii="Arial" w:eastAsia="Calibri" w:hAnsi="Arial" w:cs="Arial"/>
          <w:sz w:val="24"/>
          <w:szCs w:val="24"/>
        </w:rPr>
        <w:t>W nawiązaniu do zapisu części X SWZ pkt 8 c) i d) prosimy  o udostępnienie oferentom formularza wykazu robót oraz oświadczenia na temat wykształcenia, doświadczenia i kwalifikacji zawodowych kierownika budowy.</w:t>
      </w:r>
    </w:p>
    <w:p w14:paraId="7D05995B" w14:textId="6F76A884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8F3BE8">
        <w:rPr>
          <w:rFonts w:ascii="Arial" w:eastAsia="Calibri" w:hAnsi="Arial" w:cs="Arial"/>
          <w:b/>
          <w:bCs/>
          <w:sz w:val="24"/>
          <w:szCs w:val="24"/>
        </w:rPr>
        <w:t>41</w:t>
      </w:r>
    </w:p>
    <w:p w14:paraId="1DE0F391" w14:textId="396ACDB2" w:rsidR="00993903" w:rsidRPr="00993903" w:rsidRDefault="00993903" w:rsidP="00993903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93903">
        <w:rPr>
          <w:rFonts w:ascii="Arial" w:eastAsia="Calibri" w:hAnsi="Arial" w:cs="Arial"/>
          <w:sz w:val="24"/>
          <w:szCs w:val="24"/>
        </w:rPr>
        <w:t>Zamawiający przyjmuje, że zadane pytanie odnosi się do części X ust. 9 pkt 1 lit c) i d) SWZ. Wzorów formularzy dokumentów i oświadczeń składanych na wezwanie (podmiotowe środki dowodowe) określonych w w/w punktach, Zamawiający nie udostępni Wykonawcy, pozostawiając możliwość ich złożenia na własnych wzorach.</w:t>
      </w:r>
    </w:p>
    <w:p w14:paraId="5AD932F1" w14:textId="59ECC6FC" w:rsidR="00B0659F" w:rsidRDefault="00993903" w:rsidP="00993903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93903">
        <w:rPr>
          <w:rFonts w:ascii="Arial" w:eastAsia="Calibri" w:hAnsi="Arial" w:cs="Arial"/>
          <w:sz w:val="24"/>
          <w:szCs w:val="24"/>
        </w:rPr>
        <w:t>Ponadto Zamawiający informuje, że zgodnie z art.128 ust.1 ustawy Prawo zamówień publicznych (</w:t>
      </w:r>
      <w:proofErr w:type="spellStart"/>
      <w:r w:rsidRPr="0099390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93903">
        <w:rPr>
          <w:rFonts w:ascii="Arial" w:eastAsia="Calibri" w:hAnsi="Arial" w:cs="Arial"/>
          <w:sz w:val="24"/>
          <w:szCs w:val="24"/>
        </w:rPr>
        <w:t>. Dz. U. z 2019 r. poz. 2019 ze zm.) w przypadku niekompletnych oświadczeń Zamawiający wezwie Wykonawcę do ich uzupełnienia.</w:t>
      </w:r>
    </w:p>
    <w:p w14:paraId="59841D31" w14:textId="1F10F79C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8B4B9E">
        <w:rPr>
          <w:rFonts w:ascii="Arial" w:eastAsia="Calibri" w:hAnsi="Arial" w:cs="Arial"/>
          <w:b/>
          <w:sz w:val="24"/>
          <w:szCs w:val="24"/>
        </w:rPr>
        <w:t>4</w:t>
      </w:r>
      <w:r w:rsidRPr="00847A78">
        <w:rPr>
          <w:rFonts w:ascii="Arial" w:eastAsia="Calibri" w:hAnsi="Arial" w:cs="Arial"/>
          <w:b/>
          <w:sz w:val="24"/>
          <w:szCs w:val="24"/>
        </w:rPr>
        <w:t>2</w:t>
      </w:r>
    </w:p>
    <w:p w14:paraId="3C60D23E" w14:textId="3B02BBA5" w:rsidR="00B0659F" w:rsidRPr="00B0659F" w:rsidRDefault="008B4B9E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4B9E">
        <w:rPr>
          <w:rFonts w:ascii="Arial" w:eastAsia="Calibri" w:hAnsi="Arial" w:cs="Arial"/>
          <w:sz w:val="24"/>
          <w:szCs w:val="24"/>
        </w:rPr>
        <w:t xml:space="preserve">Prosimy o potwierdzenie, iż  oferenci w celu wstępnego potwierdzenia warunków udziału w postępowaniu określonych w części VIII SWZ mogą wypełnić jedynie Część IV sekcję </w:t>
      </w:r>
      <w:r w:rsidR="009242D1" w:rsidRPr="009242D1">
        <w:rPr>
          <w:rFonts w:ascii="Arial" w:hAnsi="Arial" w:cs="Arial"/>
          <w:sz w:val="24"/>
          <w:szCs w:val="24"/>
        </w:rPr>
        <w:sym w:font="Symbol" w:char="F061"/>
      </w:r>
      <w:r w:rsidRPr="008B4B9E">
        <w:rPr>
          <w:rFonts w:ascii="Arial" w:eastAsia="Calibri" w:hAnsi="Arial" w:cs="Arial"/>
          <w:sz w:val="24"/>
          <w:szCs w:val="24"/>
        </w:rPr>
        <w:t xml:space="preserve"> „Ogólne oświadczenie dotyczące wszystkich kryteriów kwalifikacji” JEDZ, bez konieczności wypełniania Części IV sekcja A-D JEDZ.</w:t>
      </w:r>
    </w:p>
    <w:p w14:paraId="02E953D2" w14:textId="77777777" w:rsidR="00A21F24" w:rsidRDefault="00A21F24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07B819B" w14:textId="77777777" w:rsidR="00A21F24" w:rsidRDefault="00A21F24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96E6E83" w14:textId="4C414EDE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Odpowiedź nr </w:t>
      </w:r>
      <w:r w:rsidR="008B4B9E">
        <w:rPr>
          <w:rFonts w:ascii="Arial" w:eastAsia="Calibri" w:hAnsi="Arial" w:cs="Arial"/>
          <w:b/>
          <w:bCs/>
          <w:sz w:val="24"/>
          <w:szCs w:val="24"/>
        </w:rPr>
        <w:t>4</w:t>
      </w:r>
      <w:r w:rsidRPr="00847A78">
        <w:rPr>
          <w:rFonts w:ascii="Arial" w:eastAsia="Calibri" w:hAnsi="Arial" w:cs="Arial"/>
          <w:b/>
          <w:bCs/>
          <w:sz w:val="24"/>
          <w:szCs w:val="24"/>
        </w:rPr>
        <w:t>2</w:t>
      </w:r>
    </w:p>
    <w:p w14:paraId="4C927733" w14:textId="4B02E10E" w:rsidR="00B0659F" w:rsidRDefault="008B4B9E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4B9E">
        <w:rPr>
          <w:rFonts w:ascii="Arial" w:eastAsia="Calibri" w:hAnsi="Arial" w:cs="Arial"/>
          <w:sz w:val="24"/>
          <w:szCs w:val="24"/>
        </w:rPr>
        <w:t>Zamawiający informuje, że oferenci winni wypełniać całość załączonego druku JEDZ. Jednocześnie informuje, że zapisy w nim zawarte są prawidłowe i zgodne z warunkiem udziału wskazanym w SWZ.</w:t>
      </w:r>
    </w:p>
    <w:p w14:paraId="29F3B0AD" w14:textId="209D9343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6712A3">
        <w:rPr>
          <w:rFonts w:ascii="Arial" w:eastAsia="Calibri" w:hAnsi="Arial" w:cs="Arial"/>
          <w:b/>
          <w:sz w:val="24"/>
          <w:szCs w:val="24"/>
        </w:rPr>
        <w:t>43</w:t>
      </w:r>
    </w:p>
    <w:p w14:paraId="04CDABD3" w14:textId="40C1FFA6" w:rsidR="00B0659F" w:rsidRPr="00B0659F" w:rsidRDefault="006712A3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712A3">
        <w:rPr>
          <w:rFonts w:ascii="Arial" w:eastAsia="Calibri" w:hAnsi="Arial" w:cs="Arial"/>
          <w:sz w:val="24"/>
          <w:szCs w:val="24"/>
        </w:rPr>
        <w:t xml:space="preserve">W nawiązaniu do warunku udziału w postępowaniu dotyczącego zdolności technicznej, określonego w części VIII SWZ pkt 1 </w:t>
      </w:r>
      <w:proofErr w:type="spellStart"/>
      <w:r w:rsidRPr="006712A3">
        <w:rPr>
          <w:rFonts w:ascii="Arial" w:eastAsia="Calibri" w:hAnsi="Arial" w:cs="Arial"/>
          <w:sz w:val="24"/>
          <w:szCs w:val="24"/>
        </w:rPr>
        <w:t>ppkt</w:t>
      </w:r>
      <w:proofErr w:type="spellEnd"/>
      <w:r w:rsidRPr="006712A3">
        <w:rPr>
          <w:rFonts w:ascii="Arial" w:eastAsia="Calibri" w:hAnsi="Arial" w:cs="Arial"/>
          <w:sz w:val="24"/>
          <w:szCs w:val="24"/>
        </w:rPr>
        <w:t>. 3) prosimy o potwierdzenie, iż wykonawca zobowiązany jest wykazać, że łączna wartość robót budowlanych, o których mowa w zadaniu poprzedzającym (litera a), b) oraz c)) zrealizowanych wspólnie w ramach jednej inwestycji lub jako odrębne- przedsięwzięcia wynosi co najmniej 35 mln zł brutto.</w:t>
      </w:r>
    </w:p>
    <w:p w14:paraId="6145825C" w14:textId="382BD800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6712A3">
        <w:rPr>
          <w:rFonts w:ascii="Arial" w:eastAsia="Calibri" w:hAnsi="Arial" w:cs="Arial"/>
          <w:b/>
          <w:bCs/>
          <w:sz w:val="24"/>
          <w:szCs w:val="24"/>
        </w:rPr>
        <w:t>43</w:t>
      </w:r>
    </w:p>
    <w:p w14:paraId="42A6F2EA" w14:textId="7413A7F1" w:rsidR="00B0659F" w:rsidRDefault="006712A3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712A3">
        <w:rPr>
          <w:rFonts w:ascii="Arial" w:eastAsia="Calibri" w:hAnsi="Arial" w:cs="Arial"/>
          <w:sz w:val="24"/>
          <w:szCs w:val="24"/>
        </w:rPr>
        <w:t>Zamawiający potwierdza.</w:t>
      </w:r>
    </w:p>
    <w:p w14:paraId="19C1DFA4" w14:textId="0C4BCE92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CD4861">
        <w:rPr>
          <w:rFonts w:ascii="Arial" w:eastAsia="Calibri" w:hAnsi="Arial" w:cs="Arial"/>
          <w:b/>
          <w:sz w:val="24"/>
          <w:szCs w:val="24"/>
        </w:rPr>
        <w:t>44</w:t>
      </w:r>
    </w:p>
    <w:p w14:paraId="13E69535" w14:textId="390F0992" w:rsidR="00CD4861" w:rsidRPr="00CD4861" w:rsidRDefault="00CD4861" w:rsidP="00CD4861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D4861">
        <w:rPr>
          <w:rFonts w:ascii="Arial" w:eastAsia="Calibri" w:hAnsi="Arial" w:cs="Arial"/>
          <w:sz w:val="24"/>
          <w:szCs w:val="24"/>
        </w:rPr>
        <w:t xml:space="preserve">W związku z opisem do projektu wykonawczego zieleni – str. 16, gdzie w przedmiarze robót ujęto pielęgnację na różne rodzaje zieleni przez okres 3 lat, a udostępniony wzór Umowy – paragraf 17 punkt 2 mówi o tym inaczej </w:t>
      </w:r>
    </w:p>
    <w:p w14:paraId="0FF6C4C2" w14:textId="77777777" w:rsidR="00CD4861" w:rsidRPr="00CD4861" w:rsidRDefault="00CD4861" w:rsidP="00CD4861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D4861">
        <w:rPr>
          <w:rFonts w:ascii="Arial" w:eastAsia="Calibri" w:hAnsi="Arial" w:cs="Arial"/>
          <w:sz w:val="24"/>
          <w:szCs w:val="24"/>
        </w:rPr>
        <w:t>a) Prosimy o potwierdzenie, że czas pielęgnacji równy 3 lata dotyczy tylko 12 szt. drzew, które są objęte decyzją z KOS-III.6131.1.197.2020 JK. Jeśli jest to inny okres prosimy o jego wskazanie.</w:t>
      </w:r>
    </w:p>
    <w:p w14:paraId="3DAD47E2" w14:textId="08E70A4A" w:rsidR="00B0659F" w:rsidRPr="00B0659F" w:rsidRDefault="00CD4861" w:rsidP="00CD4861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D4861">
        <w:rPr>
          <w:rFonts w:ascii="Arial" w:eastAsia="Calibri" w:hAnsi="Arial" w:cs="Arial"/>
          <w:sz w:val="24"/>
          <w:szCs w:val="24"/>
        </w:rPr>
        <w:t>b) Prosimy o potwierdzenie, że na pozostały zakres zieleni projektowanej (wraz z uzupełnienie w postaci: ligustr – rys. A01_6MW_PZT ligustry.pdf) Oferent ma ująć w swojej cenie pielęgnację przez okres 12 m-</w:t>
      </w:r>
      <w:proofErr w:type="spellStart"/>
      <w:r w:rsidRPr="00CD4861">
        <w:rPr>
          <w:rFonts w:ascii="Arial" w:eastAsia="Calibri" w:hAnsi="Arial" w:cs="Arial"/>
          <w:sz w:val="24"/>
          <w:szCs w:val="24"/>
        </w:rPr>
        <w:t>cy</w:t>
      </w:r>
      <w:proofErr w:type="spellEnd"/>
      <w:r w:rsidRPr="00CD4861">
        <w:rPr>
          <w:rFonts w:ascii="Arial" w:eastAsia="Calibri" w:hAnsi="Arial" w:cs="Arial"/>
          <w:sz w:val="24"/>
          <w:szCs w:val="24"/>
        </w:rPr>
        <w:t>.</w:t>
      </w:r>
    </w:p>
    <w:p w14:paraId="3BAB7082" w14:textId="1CCCFC79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CD4861">
        <w:rPr>
          <w:rFonts w:ascii="Arial" w:eastAsia="Calibri" w:hAnsi="Arial" w:cs="Arial"/>
          <w:b/>
          <w:bCs/>
          <w:sz w:val="24"/>
          <w:szCs w:val="24"/>
        </w:rPr>
        <w:t>44</w:t>
      </w:r>
    </w:p>
    <w:p w14:paraId="3B08090A" w14:textId="79623834" w:rsidR="00B0659F" w:rsidRDefault="00EF056A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056A">
        <w:rPr>
          <w:rFonts w:ascii="Arial" w:eastAsia="Calibri" w:hAnsi="Arial" w:cs="Arial"/>
          <w:sz w:val="24"/>
          <w:szCs w:val="24"/>
        </w:rPr>
        <w:t xml:space="preserve">Zamawiający informuje, że potwierdza powyższe. Dodatkowo załącza decyzję KOS-III.6131.1.365.2022 z dnia 4 sierpnia 2022 r. o przedłużeniu terminu wykonania </w:t>
      </w:r>
      <w:proofErr w:type="spellStart"/>
      <w:r w:rsidRPr="00EF056A">
        <w:rPr>
          <w:rFonts w:ascii="Arial" w:eastAsia="Calibri" w:hAnsi="Arial" w:cs="Arial"/>
          <w:sz w:val="24"/>
          <w:szCs w:val="24"/>
        </w:rPr>
        <w:t>nasadzeń</w:t>
      </w:r>
      <w:proofErr w:type="spellEnd"/>
      <w:r w:rsidRPr="00EF056A">
        <w:rPr>
          <w:rFonts w:ascii="Arial" w:eastAsia="Calibri" w:hAnsi="Arial" w:cs="Arial"/>
          <w:sz w:val="24"/>
          <w:szCs w:val="24"/>
        </w:rPr>
        <w:t xml:space="preserve"> do 30 listopada 2024 r.</w:t>
      </w:r>
    </w:p>
    <w:p w14:paraId="3E4F87FE" w14:textId="29D65F24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A13A14">
        <w:rPr>
          <w:rFonts w:ascii="Arial" w:eastAsia="Calibri" w:hAnsi="Arial" w:cs="Arial"/>
          <w:b/>
          <w:sz w:val="24"/>
          <w:szCs w:val="24"/>
        </w:rPr>
        <w:t>45</w:t>
      </w:r>
    </w:p>
    <w:p w14:paraId="25A06DBD" w14:textId="07074D6D" w:rsidR="00A13A14" w:rsidRPr="00A13A14" w:rsidRDefault="00A13A14" w:rsidP="00A13A14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3A14">
        <w:rPr>
          <w:rFonts w:ascii="Arial" w:eastAsia="Calibri" w:hAnsi="Arial" w:cs="Arial"/>
          <w:sz w:val="24"/>
          <w:szCs w:val="24"/>
        </w:rPr>
        <w:t xml:space="preserve">Umowa §12 ust. 1 pkt 14  </w:t>
      </w:r>
    </w:p>
    <w:p w14:paraId="169EC367" w14:textId="77777777" w:rsidR="00A13A14" w:rsidRPr="00A13A14" w:rsidRDefault="00A13A14" w:rsidP="00A13A14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3A14">
        <w:rPr>
          <w:rFonts w:ascii="Arial" w:eastAsia="Calibri" w:hAnsi="Arial" w:cs="Arial"/>
          <w:sz w:val="24"/>
          <w:szCs w:val="24"/>
        </w:rPr>
        <w:lastRenderedPageBreak/>
        <w:t xml:space="preserve">za nieskuteczne usunięcie wady, rozumiane w ten sposób, że jakakolwiek wada danego elementu Robót lub część Przedmiotu Umowy wystąpi dwukrotnie w tym samym miejscu w Budynku, pomimo, że Wykonawca uprzednio wskazał wadę, jako usuniętą - w wysokości 2 000,00 zł za każdy taki przypadek </w:t>
      </w:r>
    </w:p>
    <w:p w14:paraId="63BB14CB" w14:textId="77777777" w:rsidR="00A13A14" w:rsidRPr="00A13A14" w:rsidRDefault="00A13A14" w:rsidP="00A13A14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3A14">
        <w:rPr>
          <w:rFonts w:ascii="Arial" w:eastAsia="Calibri" w:hAnsi="Arial" w:cs="Arial"/>
          <w:sz w:val="24"/>
          <w:szCs w:val="24"/>
        </w:rPr>
        <w:t>Prosimy o wyjaśnienie:</w:t>
      </w:r>
    </w:p>
    <w:p w14:paraId="1B198970" w14:textId="77777777" w:rsidR="00A13A14" w:rsidRPr="00A13A14" w:rsidRDefault="00A13A14" w:rsidP="00A13A14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3A14">
        <w:rPr>
          <w:rFonts w:ascii="Arial" w:eastAsia="Calibri" w:hAnsi="Arial" w:cs="Arial"/>
          <w:sz w:val="24"/>
          <w:szCs w:val="24"/>
        </w:rPr>
        <w:t>a)</w:t>
      </w:r>
      <w:r w:rsidRPr="00A13A14">
        <w:rPr>
          <w:rFonts w:ascii="Arial" w:eastAsia="Calibri" w:hAnsi="Arial" w:cs="Arial"/>
          <w:sz w:val="24"/>
          <w:szCs w:val="24"/>
        </w:rPr>
        <w:tab/>
        <w:t>czy Zamawiający akceptuje doprecyzowanie: jakakolwiek istotna wada</w:t>
      </w:r>
    </w:p>
    <w:p w14:paraId="0C21006E" w14:textId="3DBA516C" w:rsidR="00B0659F" w:rsidRPr="00B0659F" w:rsidRDefault="00A13A14" w:rsidP="00A13A14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3A14">
        <w:rPr>
          <w:rFonts w:ascii="Arial" w:eastAsia="Calibri" w:hAnsi="Arial" w:cs="Arial"/>
          <w:sz w:val="24"/>
          <w:szCs w:val="24"/>
        </w:rPr>
        <w:t>b)</w:t>
      </w:r>
      <w:r w:rsidRPr="00A13A14">
        <w:rPr>
          <w:rFonts w:ascii="Arial" w:eastAsia="Calibri" w:hAnsi="Arial" w:cs="Arial"/>
          <w:sz w:val="24"/>
          <w:szCs w:val="24"/>
        </w:rPr>
        <w:tab/>
        <w:t>czy Zamawiający akceptuje zmianę zapisu i naliczanie kary za każdy dzień zwłoki w usunięciu takiej wady?</w:t>
      </w:r>
    </w:p>
    <w:p w14:paraId="691A37AD" w14:textId="289DA006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A13A14">
        <w:rPr>
          <w:rFonts w:ascii="Arial" w:eastAsia="Calibri" w:hAnsi="Arial" w:cs="Arial"/>
          <w:b/>
          <w:bCs/>
          <w:sz w:val="24"/>
          <w:szCs w:val="24"/>
        </w:rPr>
        <w:t>45</w:t>
      </w:r>
    </w:p>
    <w:p w14:paraId="2DD6DF23" w14:textId="545F6959" w:rsidR="00B0659F" w:rsidRDefault="00A13A14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13A14">
        <w:rPr>
          <w:rFonts w:ascii="Arial" w:eastAsia="Calibri" w:hAnsi="Arial" w:cs="Arial"/>
          <w:sz w:val="24"/>
          <w:szCs w:val="24"/>
        </w:rPr>
        <w:t>Jak w SWZ.</w:t>
      </w:r>
    </w:p>
    <w:p w14:paraId="273AFBC9" w14:textId="0693357F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360A70">
        <w:rPr>
          <w:rFonts w:ascii="Arial" w:eastAsia="Calibri" w:hAnsi="Arial" w:cs="Arial"/>
          <w:b/>
          <w:sz w:val="24"/>
          <w:szCs w:val="24"/>
        </w:rPr>
        <w:t>46</w:t>
      </w:r>
    </w:p>
    <w:p w14:paraId="58AEF269" w14:textId="05BA100C" w:rsidR="00360A70" w:rsidRPr="00360A70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Umowa  §12 ust. 2</w:t>
      </w:r>
    </w:p>
    <w:p w14:paraId="4A9683F4" w14:textId="77777777" w:rsidR="00360A70" w:rsidRPr="00360A70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 xml:space="preserve">[...] w przypadku wystąpienia zwłoki o więcej niż 30 dni w realizacji Robót w stosunku do zatwierdzonego Harmonogramu, Zamawiający może, na koszt i ryzyko Wykonawcy, wprowadzić wybranego przez siebie podwykonawcę Wykonawcy oraz zlecić mu wykonanie części Robót, bez konieczności uzyskania w tym zakresie odrębnego upoważnienia sądowego i konieczności wyznaczenia Wykonawcy dodatkowego terminu na zniwelowanie zwłoki w realizacji Robót, na co Wykonawca wyraża zgodę. W takim wypadku wprowadzony przez Zamawiającego podmiot będzie uznany, jako podwykonawca Wykonawcy, z tym że zakres prac, jego wynagrodzenie oraz termin wykonania jemu zleconych prac będzie ustalał Zamawiający i dany podwykonawca. Płatność wynagrodzenia takiego podwykonawcy będzie regulowana bezpośrednio przez Zamawiającego. Wynagrodzenie takiego podwykonawcy wypłacone przez Zamawiającego, będzie potrącone z każdą należnością jaka przysługuje Wykonawcy wobec Zamawiającego. </w:t>
      </w:r>
    </w:p>
    <w:p w14:paraId="0B51115E" w14:textId="77777777" w:rsidR="00360A70" w:rsidRPr="00360A70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Prosimy o wyjaśnienie:</w:t>
      </w:r>
    </w:p>
    <w:p w14:paraId="401401F0" w14:textId="77777777" w:rsidR="00360A70" w:rsidRPr="00360A70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a)</w:t>
      </w:r>
      <w:r w:rsidRPr="00360A70">
        <w:rPr>
          <w:rFonts w:ascii="Arial" w:eastAsia="Calibri" w:hAnsi="Arial" w:cs="Arial"/>
          <w:sz w:val="24"/>
          <w:szCs w:val="24"/>
        </w:rPr>
        <w:tab/>
        <w:t>czy Zamawiający akceptuje uprzednie wezwanie Wykonawcy do usunięcia zwłoki w racjonalnym terminie, nie krótszym niż np. 30 dni</w:t>
      </w:r>
    </w:p>
    <w:p w14:paraId="1CDA1F18" w14:textId="5A9B3644" w:rsidR="00B0659F" w:rsidRPr="00B0659F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b)</w:t>
      </w:r>
      <w:r w:rsidRPr="00360A70">
        <w:rPr>
          <w:rFonts w:ascii="Arial" w:eastAsia="Calibri" w:hAnsi="Arial" w:cs="Arial"/>
          <w:sz w:val="24"/>
          <w:szCs w:val="24"/>
        </w:rPr>
        <w:tab/>
        <w:t xml:space="preserve">czy Zamawiający akceptuje doprecyzowanie, iż udokumentowane zwiększone koszty będą skalkulowane w oparciu o systemy informacji o cenach w budownictwie, takie jak np. </w:t>
      </w:r>
      <w:r w:rsidRPr="00360A70">
        <w:rPr>
          <w:rFonts w:ascii="Arial" w:eastAsia="Calibri" w:hAnsi="Arial" w:cs="Arial"/>
          <w:sz w:val="24"/>
          <w:szCs w:val="24"/>
        </w:rPr>
        <w:lastRenderedPageBreak/>
        <w:t xml:space="preserve">cenniki </w:t>
      </w:r>
      <w:proofErr w:type="spellStart"/>
      <w:r w:rsidRPr="00360A70">
        <w:rPr>
          <w:rFonts w:ascii="Arial" w:eastAsia="Calibri" w:hAnsi="Arial" w:cs="Arial"/>
          <w:sz w:val="24"/>
          <w:szCs w:val="24"/>
        </w:rPr>
        <w:t>Sekocenbud</w:t>
      </w:r>
      <w:proofErr w:type="spellEnd"/>
      <w:r w:rsidRPr="00360A7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60A70">
        <w:rPr>
          <w:rFonts w:ascii="Arial" w:eastAsia="Calibri" w:hAnsi="Arial" w:cs="Arial"/>
          <w:sz w:val="24"/>
          <w:szCs w:val="24"/>
        </w:rPr>
        <w:t>Bistyp</w:t>
      </w:r>
      <w:proofErr w:type="spellEnd"/>
      <w:r w:rsidRPr="00360A70">
        <w:rPr>
          <w:rFonts w:ascii="Arial" w:eastAsia="Calibri" w:hAnsi="Arial" w:cs="Arial"/>
          <w:sz w:val="24"/>
          <w:szCs w:val="24"/>
        </w:rPr>
        <w:t xml:space="preserve">, KNR czy </w:t>
      </w:r>
      <w:proofErr w:type="spellStart"/>
      <w:r w:rsidRPr="00360A70">
        <w:rPr>
          <w:rFonts w:ascii="Arial" w:eastAsia="Calibri" w:hAnsi="Arial" w:cs="Arial"/>
          <w:sz w:val="24"/>
          <w:szCs w:val="24"/>
        </w:rPr>
        <w:t>Orgbud</w:t>
      </w:r>
      <w:proofErr w:type="spellEnd"/>
      <w:r w:rsidRPr="00360A70">
        <w:rPr>
          <w:rFonts w:ascii="Arial" w:eastAsia="Calibri" w:hAnsi="Arial" w:cs="Arial"/>
          <w:sz w:val="24"/>
          <w:szCs w:val="24"/>
        </w:rPr>
        <w:t xml:space="preserve"> oraz będą uwzględniały narzuty nie wyższe niż zgodne z ofertą Wykonawcy; ryzyko swobodnego ustalenia ceny przez Zamawiającego z osobą trzecią, którego konsekwencje będzie ponosił Wykonawca.</w:t>
      </w:r>
    </w:p>
    <w:p w14:paraId="76E7A3B9" w14:textId="3A0F98BB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360A70">
        <w:rPr>
          <w:rFonts w:ascii="Arial" w:eastAsia="Calibri" w:hAnsi="Arial" w:cs="Arial"/>
          <w:b/>
          <w:bCs/>
          <w:sz w:val="24"/>
          <w:szCs w:val="24"/>
        </w:rPr>
        <w:t>46</w:t>
      </w:r>
    </w:p>
    <w:p w14:paraId="2F80DF67" w14:textId="063C9222" w:rsidR="00B0659F" w:rsidRDefault="00360A7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Jak w SWZ.</w:t>
      </w:r>
    </w:p>
    <w:p w14:paraId="7E073B2B" w14:textId="65A994DD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360A70">
        <w:rPr>
          <w:rFonts w:ascii="Arial" w:eastAsia="Calibri" w:hAnsi="Arial" w:cs="Arial"/>
          <w:b/>
          <w:sz w:val="24"/>
          <w:szCs w:val="24"/>
        </w:rPr>
        <w:t>47</w:t>
      </w:r>
    </w:p>
    <w:p w14:paraId="4F751DE2" w14:textId="7D1849ED" w:rsidR="00360A70" w:rsidRPr="00360A70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Umowa §15 ust 6</w:t>
      </w:r>
    </w:p>
    <w:p w14:paraId="7675EF22" w14:textId="5B08418A" w:rsidR="00B0659F" w:rsidRPr="00B0659F" w:rsidRDefault="00360A70" w:rsidP="00360A7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Faktura Vat może być wystawiona przez Wykonawcę nie prędzej niż po zaakceptowaniu przez przedstawicieli Zamawiającego protokołu przerobowego uwzględniającego faktycznie wykonane i odebrane Roboty. Prosimy o wyjaśnienie w jakim terminie od dnia zgłoszenia Zamawiający zaakceptuje protokół przerobowy – proponujemy  7 dni.</w:t>
      </w:r>
    </w:p>
    <w:p w14:paraId="2563D7C6" w14:textId="60421F9D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360A70">
        <w:rPr>
          <w:rFonts w:ascii="Arial" w:eastAsia="Calibri" w:hAnsi="Arial" w:cs="Arial"/>
          <w:b/>
          <w:bCs/>
          <w:sz w:val="24"/>
          <w:szCs w:val="24"/>
        </w:rPr>
        <w:t>47</w:t>
      </w:r>
    </w:p>
    <w:p w14:paraId="02599A7B" w14:textId="4190CC70" w:rsidR="00B0659F" w:rsidRDefault="00360A7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Zgodnie z § 6 ust. 1 pkt 6 Wzoru Umowy, Zamawiający dokona sprawdzenie protokołu przerobowego niezwłocznie w terminie nie przekraczającym 3 dni roboczych od dnia dostarczenia kompletnego i prawidłowo wykonanego protokołu.</w:t>
      </w:r>
    </w:p>
    <w:p w14:paraId="4288021A" w14:textId="3D1547D5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360A70">
        <w:rPr>
          <w:rFonts w:ascii="Arial" w:eastAsia="Calibri" w:hAnsi="Arial" w:cs="Arial"/>
          <w:b/>
          <w:sz w:val="24"/>
          <w:szCs w:val="24"/>
        </w:rPr>
        <w:t>48</w:t>
      </w:r>
    </w:p>
    <w:p w14:paraId="76C579BC" w14:textId="465D8A60" w:rsidR="00B0659F" w:rsidRPr="00B0659F" w:rsidRDefault="00360A7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Czy Inwestor udostępni nieodpłatnie działkę numer 1/82 obręb 20 arkusz 14 na zaplecze budowy? Jeśli nie to czy inwestor posiada inną działkę w sąsiedztwie do zagospodarowania na zaplecze budowy?</w:t>
      </w:r>
    </w:p>
    <w:p w14:paraId="5E039C4D" w14:textId="4B90228B" w:rsidR="00360A70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360A70">
        <w:rPr>
          <w:rFonts w:ascii="Arial" w:eastAsia="Calibri" w:hAnsi="Arial" w:cs="Arial"/>
          <w:b/>
          <w:bCs/>
          <w:sz w:val="24"/>
          <w:szCs w:val="24"/>
        </w:rPr>
        <w:t>48</w:t>
      </w:r>
    </w:p>
    <w:p w14:paraId="64FB9FE7" w14:textId="74403224" w:rsidR="00B0659F" w:rsidRDefault="00360A7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0A70">
        <w:rPr>
          <w:rFonts w:ascii="Arial" w:eastAsia="Calibri" w:hAnsi="Arial" w:cs="Arial"/>
          <w:sz w:val="24"/>
          <w:szCs w:val="24"/>
        </w:rPr>
        <w:t>Zamawiający nie wyklucza możliwości udostępnienia części działki nr 1/82, obręb Golęcin, arkusz 14. Udostępnienie może zostać przeprowadzone odpłatnie zgodnie z tabelą stawek czynszu z Zarządzenia Prezydenta Miasta Poznania w sprawie wydzierżawienia i wynajmowania nieruchomości komunalnych. Ze względu na plany inwestycyjne spółki określanie terminu dzierżawy pod zaplecze budowy może być rozpatrzone w terminie podpisania umowy.</w:t>
      </w:r>
    </w:p>
    <w:p w14:paraId="5DD08550" w14:textId="2397402E" w:rsidR="008D4C19" w:rsidRDefault="008D4C19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85F0AF" w14:textId="77777777" w:rsidR="008D4C19" w:rsidRDefault="008D4C19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325F8C" w14:textId="4E07DC12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lastRenderedPageBreak/>
        <w:t xml:space="preserve">Pytanie nr </w:t>
      </w:r>
      <w:r w:rsidR="00BA16E6">
        <w:rPr>
          <w:rFonts w:ascii="Arial" w:eastAsia="Calibri" w:hAnsi="Arial" w:cs="Arial"/>
          <w:b/>
          <w:sz w:val="24"/>
          <w:szCs w:val="24"/>
        </w:rPr>
        <w:t>49</w:t>
      </w:r>
    </w:p>
    <w:p w14:paraId="3B8856A6" w14:textId="1ADFDD66" w:rsidR="00B0659F" w:rsidRPr="00B0659F" w:rsidRDefault="00BA16E6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A16E6">
        <w:rPr>
          <w:rFonts w:ascii="Arial" w:eastAsia="Calibri" w:hAnsi="Arial" w:cs="Arial"/>
          <w:sz w:val="24"/>
          <w:szCs w:val="24"/>
        </w:rPr>
        <w:t>Brakuje w konstrukcji rysunku 6MW_PW_K904_6MW - konstrukcja nowych balkonów oraz daszków nad 3 piętrem (w spisie rysunków jest zaznaczony jako nowy rysunek, ale go nie ma)</w:t>
      </w:r>
    </w:p>
    <w:p w14:paraId="575E240B" w14:textId="51999662" w:rsidR="00BA16E6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BA16E6">
        <w:rPr>
          <w:rFonts w:ascii="Arial" w:eastAsia="Calibri" w:hAnsi="Arial" w:cs="Arial"/>
          <w:b/>
          <w:bCs/>
          <w:sz w:val="24"/>
          <w:szCs w:val="24"/>
        </w:rPr>
        <w:t>49</w:t>
      </w:r>
    </w:p>
    <w:p w14:paraId="2253C4F3" w14:textId="10E970A8" w:rsidR="00B0659F" w:rsidRDefault="00BA16E6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A16E6">
        <w:rPr>
          <w:rFonts w:ascii="Arial" w:eastAsia="Calibri" w:hAnsi="Arial" w:cs="Arial"/>
          <w:sz w:val="24"/>
          <w:szCs w:val="24"/>
        </w:rPr>
        <w:t>Zamawiający załącza rysunek 6MW_PW_K904_6MW</w:t>
      </w:r>
    </w:p>
    <w:p w14:paraId="02B76756" w14:textId="0A56405E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BA16E6">
        <w:rPr>
          <w:rFonts w:ascii="Arial" w:eastAsia="Calibri" w:hAnsi="Arial" w:cs="Arial"/>
          <w:b/>
          <w:sz w:val="24"/>
          <w:szCs w:val="24"/>
        </w:rPr>
        <w:t>50</w:t>
      </w:r>
    </w:p>
    <w:p w14:paraId="5104058A" w14:textId="6DCF64AF" w:rsidR="00B0659F" w:rsidRPr="00B0659F" w:rsidRDefault="00BA16E6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A16E6">
        <w:rPr>
          <w:rFonts w:ascii="Arial" w:eastAsia="Calibri" w:hAnsi="Arial" w:cs="Arial"/>
          <w:sz w:val="24"/>
          <w:szCs w:val="24"/>
        </w:rPr>
        <w:t>Czy Inwestor dopuszcza zmianę koloru drzwi do mieszkań D2 z RAL 7012 na RAL 7016 lub 7047 lub 7035. Kolor RAL 7012 jest nietypowy dlatego jest droższy, zastosowanie wskazanych przez nas kolorów obniży koszty drzwi do mieszkań.</w:t>
      </w:r>
    </w:p>
    <w:p w14:paraId="22555AED" w14:textId="337E177A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BA16E6">
        <w:rPr>
          <w:rFonts w:ascii="Arial" w:eastAsia="Calibri" w:hAnsi="Arial" w:cs="Arial"/>
          <w:b/>
          <w:bCs/>
          <w:sz w:val="24"/>
          <w:szCs w:val="24"/>
        </w:rPr>
        <w:t>50</w:t>
      </w:r>
    </w:p>
    <w:p w14:paraId="3F8DEDC5" w14:textId="134FEF30" w:rsidR="00B0659F" w:rsidRDefault="00BA16E6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A16E6">
        <w:rPr>
          <w:rFonts w:ascii="Arial" w:eastAsia="Calibri" w:hAnsi="Arial" w:cs="Arial"/>
          <w:sz w:val="24"/>
          <w:szCs w:val="24"/>
        </w:rPr>
        <w:t>Zamawiający dopuszcza możliwość zmiany koloru drzwi na RAL  7047 lub RAL 7035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2E776D5" w14:textId="7F126421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BA16E6">
        <w:rPr>
          <w:rFonts w:ascii="Arial" w:eastAsia="Calibri" w:hAnsi="Arial" w:cs="Arial"/>
          <w:b/>
          <w:sz w:val="24"/>
          <w:szCs w:val="24"/>
        </w:rPr>
        <w:t>51</w:t>
      </w:r>
    </w:p>
    <w:p w14:paraId="44C6A22B" w14:textId="3946A149" w:rsidR="00B0659F" w:rsidRPr="00B0659F" w:rsidRDefault="00E7647C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647C">
        <w:rPr>
          <w:rFonts w:ascii="Arial" w:eastAsia="Calibri" w:hAnsi="Arial" w:cs="Arial"/>
          <w:sz w:val="24"/>
          <w:szCs w:val="24"/>
        </w:rPr>
        <w:t>Czy Inwestor dopuszcza wykonanie drzwi do mieszkań D2 z ościeżnicą stalową, skrzydło w całości stalowe kolor RAL 7012 lub 7047 lub 7035, pozostałe parametry zgodnie z zestawieniem stolarki?</w:t>
      </w:r>
    </w:p>
    <w:p w14:paraId="13482ED4" w14:textId="2FEBE1C7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BA16E6">
        <w:rPr>
          <w:rFonts w:ascii="Arial" w:eastAsia="Calibri" w:hAnsi="Arial" w:cs="Arial"/>
          <w:b/>
          <w:bCs/>
          <w:sz w:val="24"/>
          <w:szCs w:val="24"/>
        </w:rPr>
        <w:t>51</w:t>
      </w:r>
    </w:p>
    <w:p w14:paraId="5339415F" w14:textId="2E35DBDE" w:rsidR="00B0659F" w:rsidRDefault="00E7647C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647C">
        <w:rPr>
          <w:rFonts w:ascii="Arial" w:eastAsia="Calibri" w:hAnsi="Arial" w:cs="Arial"/>
          <w:sz w:val="24"/>
          <w:szCs w:val="24"/>
        </w:rPr>
        <w:t>Zamawiający dopuszcza proponowane rozwiązanie materiałowe.</w:t>
      </w:r>
    </w:p>
    <w:p w14:paraId="568DC8DB" w14:textId="63408D91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E7647C">
        <w:rPr>
          <w:rFonts w:ascii="Arial" w:eastAsia="Calibri" w:hAnsi="Arial" w:cs="Arial"/>
          <w:b/>
          <w:sz w:val="24"/>
          <w:szCs w:val="24"/>
        </w:rPr>
        <w:t>5</w:t>
      </w:r>
      <w:r w:rsidRPr="00847A78">
        <w:rPr>
          <w:rFonts w:ascii="Arial" w:eastAsia="Calibri" w:hAnsi="Arial" w:cs="Arial"/>
          <w:b/>
          <w:sz w:val="24"/>
          <w:szCs w:val="24"/>
        </w:rPr>
        <w:t>2</w:t>
      </w:r>
    </w:p>
    <w:p w14:paraId="185F5041" w14:textId="00866235" w:rsidR="00B0659F" w:rsidRPr="00B0659F" w:rsidRDefault="00405AD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5AD0">
        <w:rPr>
          <w:rFonts w:ascii="Arial" w:eastAsia="Calibri" w:hAnsi="Arial" w:cs="Arial"/>
          <w:sz w:val="24"/>
          <w:szCs w:val="24"/>
        </w:rPr>
        <w:t>Czy Inwestor dopuszcza wykonanie drzwi do mieszkań D2 z ościeżnicą stalową, skrzydło w drewniane w kolorze RAL do ustalenia na etapie realizacji, pozostałe parametry zgodnie z zestawieniem stolarki?</w:t>
      </w:r>
    </w:p>
    <w:p w14:paraId="1B968729" w14:textId="2B03D0AA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E7647C">
        <w:rPr>
          <w:rFonts w:ascii="Arial" w:eastAsia="Calibri" w:hAnsi="Arial" w:cs="Arial"/>
          <w:b/>
          <w:bCs/>
          <w:sz w:val="24"/>
          <w:szCs w:val="24"/>
        </w:rPr>
        <w:t>5</w:t>
      </w:r>
      <w:r w:rsidRPr="00847A78">
        <w:rPr>
          <w:rFonts w:ascii="Arial" w:eastAsia="Calibri" w:hAnsi="Arial" w:cs="Arial"/>
          <w:b/>
          <w:bCs/>
          <w:sz w:val="24"/>
          <w:szCs w:val="24"/>
        </w:rPr>
        <w:t>2</w:t>
      </w:r>
    </w:p>
    <w:p w14:paraId="78CBF68C" w14:textId="220B577A" w:rsidR="00B0659F" w:rsidRDefault="00405AD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5AD0">
        <w:rPr>
          <w:rFonts w:ascii="Arial" w:eastAsia="Calibri" w:hAnsi="Arial" w:cs="Arial"/>
          <w:sz w:val="24"/>
          <w:szCs w:val="24"/>
        </w:rPr>
        <w:t>Zamawiający nie dopuszcza proponowanego rozwiązania.</w:t>
      </w:r>
    </w:p>
    <w:p w14:paraId="43BE6414" w14:textId="4C28DE1E" w:rsidR="00B0659F" w:rsidRDefault="00B0659F" w:rsidP="00B0659F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 w:rsidR="00405AD0">
        <w:rPr>
          <w:rFonts w:ascii="Arial" w:eastAsia="Calibri" w:hAnsi="Arial" w:cs="Arial"/>
          <w:b/>
          <w:sz w:val="24"/>
          <w:szCs w:val="24"/>
        </w:rPr>
        <w:t>53</w:t>
      </w:r>
    </w:p>
    <w:p w14:paraId="7A12199F" w14:textId="5241AB4D" w:rsidR="00B0659F" w:rsidRPr="00B0659F" w:rsidRDefault="00405AD0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5AD0">
        <w:rPr>
          <w:rFonts w:ascii="Arial" w:eastAsia="Calibri" w:hAnsi="Arial" w:cs="Arial"/>
          <w:sz w:val="24"/>
          <w:szCs w:val="24"/>
        </w:rPr>
        <w:t xml:space="preserve">Prosimy o potwierdzenie, iż w części X SWZ pkt 7 nastąpiła omyłka pisarska, oświadczenie o niepodleganiu wykluczeniu zgodnie z art. 1 pkt 3 ustawy z dnia 13 kwietnia 2022 o </w:t>
      </w:r>
      <w:r w:rsidRPr="00405AD0">
        <w:rPr>
          <w:rFonts w:ascii="Arial" w:eastAsia="Calibri" w:hAnsi="Arial" w:cs="Arial"/>
          <w:sz w:val="24"/>
          <w:szCs w:val="24"/>
        </w:rPr>
        <w:lastRenderedPageBreak/>
        <w:t>szczególnych rozwiązaniach w zakresie przeciwdziałania wspieraniu agresji na Ukrainę oraz służące ochronie bezpieczeństwa narodowego stanowi załącznik nr 11 do SWZ a nie 12.</w:t>
      </w:r>
    </w:p>
    <w:p w14:paraId="236DD81B" w14:textId="627BF688" w:rsidR="00B0659F" w:rsidRDefault="00B0659F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 w:rsidR="00405AD0">
        <w:rPr>
          <w:rFonts w:ascii="Arial" w:eastAsia="Calibri" w:hAnsi="Arial" w:cs="Arial"/>
          <w:b/>
          <w:bCs/>
          <w:sz w:val="24"/>
          <w:szCs w:val="24"/>
        </w:rPr>
        <w:t>53</w:t>
      </w:r>
    </w:p>
    <w:p w14:paraId="7177FB0B" w14:textId="13A5D32D" w:rsidR="00405AD0" w:rsidRPr="00405AD0" w:rsidRDefault="00405AD0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5AD0">
        <w:rPr>
          <w:rFonts w:ascii="Arial" w:eastAsia="Calibri" w:hAnsi="Arial" w:cs="Arial"/>
          <w:sz w:val="24"/>
          <w:szCs w:val="24"/>
        </w:rPr>
        <w:t xml:space="preserve">Zamawiający potwierdza wystąpienia omyłki pisarskiej w rozdziale X SWZ pkt 9 </w:t>
      </w:r>
      <w:proofErr w:type="spellStart"/>
      <w:r w:rsidRPr="00405AD0">
        <w:rPr>
          <w:rFonts w:ascii="Arial" w:eastAsia="Calibri" w:hAnsi="Arial" w:cs="Arial"/>
          <w:sz w:val="24"/>
          <w:szCs w:val="24"/>
        </w:rPr>
        <w:t>ppkt</w:t>
      </w:r>
      <w:proofErr w:type="spellEnd"/>
      <w:r w:rsidRPr="00405AD0">
        <w:rPr>
          <w:rFonts w:ascii="Arial" w:eastAsia="Calibri" w:hAnsi="Arial" w:cs="Arial"/>
          <w:sz w:val="24"/>
          <w:szCs w:val="24"/>
        </w:rPr>
        <w:t xml:space="preserve"> 1a - prawidłowa treść winna brzmieć</w:t>
      </w:r>
    </w:p>
    <w:p w14:paraId="48085AA6" w14:textId="22E6C1DE" w:rsidR="00B0659F" w:rsidRDefault="00405AD0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05AD0">
        <w:rPr>
          <w:rFonts w:ascii="Arial" w:eastAsia="Calibri" w:hAnsi="Arial" w:cs="Arial"/>
          <w:sz w:val="24"/>
          <w:szCs w:val="24"/>
        </w:rPr>
        <w:t>"a) informacji banku lub spółdzielczej kasy oszczędnościowo-kredytowej potwierdzającej wysokość posiadanych środków finansowych lub zdolności kredytowej Wykonawcy, w okresie nie wcześniejszym niż 3 miesiące przed upływem terminu składania ofert".</w:t>
      </w:r>
    </w:p>
    <w:p w14:paraId="18E39E1F" w14:textId="1CDC32BB" w:rsidR="00405AD0" w:rsidRDefault="00405AD0" w:rsidP="00405AD0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>
        <w:rPr>
          <w:rFonts w:ascii="Arial" w:eastAsia="Calibri" w:hAnsi="Arial" w:cs="Arial"/>
          <w:b/>
          <w:sz w:val="24"/>
          <w:szCs w:val="24"/>
        </w:rPr>
        <w:t>54</w:t>
      </w:r>
    </w:p>
    <w:p w14:paraId="6F35B84B" w14:textId="7B6DCA12" w:rsidR="00405AD0" w:rsidRPr="00B0659F" w:rsidRDefault="00CF4BE7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F4BE7">
        <w:rPr>
          <w:rFonts w:ascii="Arial" w:eastAsia="Calibri" w:hAnsi="Arial" w:cs="Arial"/>
          <w:sz w:val="24"/>
          <w:szCs w:val="24"/>
        </w:rPr>
        <w:t>W zestawieniach stolarki drzwiowej dla części drzwi stalowych określono kolor jako „KOLOR SZARY, NP RAL 7012”. Ze względu na fakt, iż przykładowy kolor jest kolorem niestandardowym i jego zastosowanie generuje znaczącą dopłatę, prosimy o potwierdzenie, iż Zamawiający dopuści drzwi w innych odcieniach koloru szarego, np. RAL7035;</w:t>
      </w:r>
    </w:p>
    <w:p w14:paraId="7AEBF573" w14:textId="0C72E196" w:rsidR="00405AD0" w:rsidRDefault="00405AD0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eastAsia="Calibri" w:hAnsi="Arial" w:cs="Arial"/>
          <w:b/>
          <w:bCs/>
          <w:sz w:val="24"/>
          <w:szCs w:val="24"/>
        </w:rPr>
        <w:t>54</w:t>
      </w:r>
    </w:p>
    <w:p w14:paraId="493445AC" w14:textId="387BDF1E" w:rsidR="00405AD0" w:rsidRDefault="00CF4BE7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F4BE7">
        <w:rPr>
          <w:rFonts w:ascii="Arial" w:eastAsia="Calibri" w:hAnsi="Arial" w:cs="Arial"/>
          <w:sz w:val="24"/>
          <w:szCs w:val="24"/>
        </w:rPr>
        <w:t>Zamawiający dopuszcza możliwość zmiany koloru drzwi na RAL  7047 lub RAL 7035</w:t>
      </w:r>
    </w:p>
    <w:p w14:paraId="7561ABED" w14:textId="26B489B9" w:rsidR="00405AD0" w:rsidRDefault="00405AD0" w:rsidP="00405AD0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>
        <w:rPr>
          <w:rFonts w:ascii="Arial" w:eastAsia="Calibri" w:hAnsi="Arial" w:cs="Arial"/>
          <w:b/>
          <w:sz w:val="24"/>
          <w:szCs w:val="24"/>
        </w:rPr>
        <w:t>55</w:t>
      </w:r>
    </w:p>
    <w:p w14:paraId="3F0D9823" w14:textId="4F7E9A8E" w:rsidR="00405AD0" w:rsidRPr="00B0659F" w:rsidRDefault="00CF4BE7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F4BE7">
        <w:rPr>
          <w:rFonts w:ascii="Arial" w:eastAsia="Calibri" w:hAnsi="Arial" w:cs="Arial"/>
          <w:sz w:val="24"/>
          <w:szCs w:val="24"/>
        </w:rPr>
        <w:t>Prosimy o informację, czy w przypadku zastosowania płyt stropowych prefabrykowanych typu filigran, Zamawiający dopuści wykończenie stropów poprzez szpachlowanie;</w:t>
      </w:r>
    </w:p>
    <w:p w14:paraId="07924611" w14:textId="5EB421DF" w:rsidR="00405AD0" w:rsidRDefault="00405AD0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eastAsia="Calibri" w:hAnsi="Arial" w:cs="Arial"/>
          <w:b/>
          <w:bCs/>
          <w:sz w:val="24"/>
          <w:szCs w:val="24"/>
        </w:rPr>
        <w:t>55</w:t>
      </w:r>
    </w:p>
    <w:p w14:paraId="1196BB5E" w14:textId="4A0996E6" w:rsidR="00405AD0" w:rsidRDefault="00CF4BE7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F4BE7">
        <w:rPr>
          <w:rFonts w:ascii="Arial" w:eastAsia="Calibri" w:hAnsi="Arial" w:cs="Arial"/>
          <w:sz w:val="24"/>
          <w:szCs w:val="24"/>
        </w:rPr>
        <w:t>Zamawiając dopuszcza proponowane rozwiązanie przy spełnieniu wymaganych parametrów (w szczególności ppoż. i izolacyjności akustycznej)</w:t>
      </w:r>
    </w:p>
    <w:p w14:paraId="5E9EB9AC" w14:textId="5234FEF7" w:rsidR="00405AD0" w:rsidRDefault="00405AD0" w:rsidP="00405AD0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47A78">
        <w:rPr>
          <w:rFonts w:ascii="Arial" w:eastAsia="Calibri" w:hAnsi="Arial" w:cs="Arial"/>
          <w:b/>
          <w:sz w:val="24"/>
          <w:szCs w:val="24"/>
        </w:rPr>
        <w:t xml:space="preserve">Pytanie nr </w:t>
      </w:r>
      <w:r>
        <w:rPr>
          <w:rFonts w:ascii="Arial" w:eastAsia="Calibri" w:hAnsi="Arial" w:cs="Arial"/>
          <w:b/>
          <w:sz w:val="24"/>
          <w:szCs w:val="24"/>
        </w:rPr>
        <w:t>56</w:t>
      </w:r>
    </w:p>
    <w:p w14:paraId="0A45E1FD" w14:textId="2250B3FA" w:rsidR="00405AD0" w:rsidRPr="00B0659F" w:rsidRDefault="00F26668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6668">
        <w:rPr>
          <w:rFonts w:ascii="Arial" w:eastAsia="Calibri" w:hAnsi="Arial" w:cs="Arial"/>
          <w:sz w:val="24"/>
          <w:szCs w:val="24"/>
        </w:rPr>
        <w:t>W związku z wykreśleniem pkt. 1.11 Załącznika nr 6 do SWZ, prosimy o potwierdzenie, że koszt serwisu i konserwacji urządzeń zamontowanych w ramach realizacji przedmiotu umowy, jest poza zakresem oferty;</w:t>
      </w:r>
    </w:p>
    <w:p w14:paraId="35FB6CF8" w14:textId="13E3FF09" w:rsidR="00405AD0" w:rsidRDefault="00405AD0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A78">
        <w:rPr>
          <w:rFonts w:ascii="Arial" w:eastAsia="Calibri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eastAsia="Calibri" w:hAnsi="Arial" w:cs="Arial"/>
          <w:b/>
          <w:bCs/>
          <w:sz w:val="24"/>
          <w:szCs w:val="24"/>
        </w:rPr>
        <w:t>56</w:t>
      </w:r>
    </w:p>
    <w:p w14:paraId="09903991" w14:textId="2B010CE3" w:rsidR="00405AD0" w:rsidRDefault="00F26668" w:rsidP="00405AD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6668">
        <w:rPr>
          <w:rFonts w:ascii="Arial" w:eastAsia="Calibri" w:hAnsi="Arial" w:cs="Arial"/>
          <w:sz w:val="24"/>
          <w:szCs w:val="24"/>
        </w:rPr>
        <w:t>Zamawiający potwierdza.</w:t>
      </w:r>
    </w:p>
    <w:p w14:paraId="0626C86C" w14:textId="4BFE423E" w:rsidR="00405AD0" w:rsidRPr="003C2AFC" w:rsidRDefault="003C2AFC" w:rsidP="00B0659F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W związku z odpowiedziami na pytania Wykonawców oraz zmianami dokonanymi w konsekwencji odwołania do Krajowej Izby Odwoławczej z dnia 16 sierpnia 2022 r. Zamawiający publikuje aktualny załącznik nr 6 do SWZ</w:t>
      </w:r>
      <w:r w:rsidR="008D4C19" w:rsidRPr="008D4C19">
        <w:t xml:space="preserve"> </w:t>
      </w:r>
      <w:r w:rsidR="008D4C19" w:rsidRPr="008D4C19">
        <w:rPr>
          <w:rFonts w:ascii="Arial" w:eastAsia="Calibri" w:hAnsi="Arial" w:cs="Arial"/>
          <w:bCs/>
          <w:sz w:val="24"/>
          <w:szCs w:val="24"/>
        </w:rPr>
        <w:t>Szczegółowe wytyczne opisujące zmiany do przedmiotu zamówienia</w:t>
      </w:r>
      <w:r w:rsidR="008D4C19">
        <w:rPr>
          <w:rFonts w:ascii="Arial" w:eastAsia="Calibri" w:hAnsi="Arial" w:cs="Arial"/>
          <w:bCs/>
          <w:sz w:val="24"/>
          <w:szCs w:val="24"/>
        </w:rPr>
        <w:t>.</w:t>
      </w:r>
    </w:p>
    <w:p w14:paraId="24A9EEE9" w14:textId="15D4DE55" w:rsidR="00555716" w:rsidRPr="00555716" w:rsidRDefault="00555716" w:rsidP="00555716">
      <w:pPr>
        <w:rPr>
          <w:rFonts w:ascii="Arial Narrow" w:hAnsi="Arial Narrow"/>
          <w:bCs/>
          <w:sz w:val="24"/>
          <w:szCs w:val="24"/>
        </w:rPr>
      </w:pPr>
    </w:p>
    <w:sectPr w:rsidR="00555716" w:rsidRPr="00555716" w:rsidSect="00A21F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8" w:right="851" w:bottom="851" w:left="1418" w:header="54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CAAB" w14:textId="77777777" w:rsidR="00D00099" w:rsidRDefault="00D00099" w:rsidP="006809DD">
      <w:pPr>
        <w:spacing w:after="0" w:line="240" w:lineRule="auto"/>
      </w:pPr>
      <w:r>
        <w:separator/>
      </w:r>
    </w:p>
  </w:endnote>
  <w:endnote w:type="continuationSeparator" w:id="0">
    <w:p w14:paraId="396E1FEC" w14:textId="77777777" w:rsidR="00D00099" w:rsidRDefault="00D00099" w:rsidP="006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371003302"/>
      <w:docPartObj>
        <w:docPartGallery w:val="Page Numbers (Bottom of Page)"/>
        <w:docPartUnique/>
      </w:docPartObj>
    </w:sdtPr>
    <w:sdtContent>
      <w:p w14:paraId="53BD3347" w14:textId="44F0DE9F" w:rsidR="00A21F24" w:rsidRPr="00A21F24" w:rsidRDefault="00A21F24" w:rsidP="00A21F2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21F2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21F24">
          <w:rPr>
            <w:rFonts w:eastAsiaTheme="minorEastAsia" w:cs="Times New Roman"/>
            <w:sz w:val="20"/>
            <w:szCs w:val="20"/>
          </w:rPr>
          <w:fldChar w:fldCharType="begin"/>
        </w:r>
        <w:r w:rsidRPr="00A21F24">
          <w:rPr>
            <w:sz w:val="20"/>
            <w:szCs w:val="20"/>
          </w:rPr>
          <w:instrText>PAGE    \* MERGEFORMAT</w:instrText>
        </w:r>
        <w:r w:rsidRPr="00A21F24">
          <w:rPr>
            <w:rFonts w:eastAsiaTheme="minorEastAsia" w:cs="Times New Roman"/>
            <w:sz w:val="20"/>
            <w:szCs w:val="20"/>
          </w:rPr>
          <w:fldChar w:fldCharType="separate"/>
        </w:r>
        <w:r w:rsidRPr="00A21F24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21F2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0C26" w14:textId="77777777" w:rsidR="00AC2668" w:rsidRDefault="00AC2668" w:rsidP="00AC266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0E8CD46" wp14:editId="6D7C4606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E3F7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14:paraId="1B6064FB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14:paraId="5C0EBA63" w14:textId="280B95F3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Kapitał zakładowy:  </w:t>
                          </w:r>
                          <w:r w:rsidR="009459E8" w:rsidRPr="009459E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371 041 500,00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8C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" filled="f" stroked="f">
              <v:textbox style="mso-fit-shape-to-text:t" inset="0,0,0,0">
                <w:txbxContent>
                  <w:p w14:paraId="6032E3F7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14:paraId="1B6064FB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14:paraId="5C0EBA63" w14:textId="280B95F3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Kapitał zakładowy:  </w:t>
                    </w:r>
                    <w:r w:rsidR="009459E8" w:rsidRPr="009459E8">
                      <w:rPr>
                        <w:rFonts w:ascii="Arial Narrow" w:hAnsi="Arial Narrow"/>
                        <w:sz w:val="16"/>
                        <w:szCs w:val="16"/>
                      </w:rPr>
                      <w:t>371 041 500,00 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C00A4E8" wp14:editId="3FC36273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15390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14:paraId="7FBF8EDB" w14:textId="77777777" w:rsidR="00AC2668" w:rsidRPr="00B613BF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14:paraId="72D855B3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00A4E8" id="_x0000_s1027" type="#_x0000_t202" style="position:absolute;margin-left:384.15pt;margin-top:773.55pt;width:1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" filled="f" stroked="f">
              <v:textbox style="mso-fit-shape-to-text:t" inset="0,0,0,0">
                <w:txbxContent>
                  <w:p w14:paraId="3C115390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14:paraId="7FBF8EDB" w14:textId="77777777" w:rsidR="00AC2668" w:rsidRPr="00B613BF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14:paraId="72D855B3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5A4AD85" wp14:editId="59A195B1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CB4D4" w14:textId="77777777" w:rsidR="00AC2668" w:rsidRPr="00AC3BAE" w:rsidRDefault="00AC2668" w:rsidP="00AC2668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4AD85" id="_x0000_s1028" type="#_x0000_t202" style="position:absolute;margin-left:-.1pt;margin-top:773.55pt;width:189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" filled="f" stroked="f">
              <v:textbox style="mso-fit-shape-to-text:t" inset="0,0,0,0">
                <w:txbxContent>
                  <w:p w14:paraId="705CB4D4" w14:textId="77777777" w:rsidR="00AC2668" w:rsidRPr="00AC3BAE" w:rsidRDefault="00AC2668" w:rsidP="00AC2668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F880FE" wp14:editId="26795403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E4D3C" id="Łącznik prosty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" strokecolor="black [3213]" strokeweight=".5pt">
              <v:stroke joinstyle="miter"/>
              <w10:wrap anchorx="page" anchory="page"/>
            </v:line>
          </w:pict>
        </mc:Fallback>
      </mc:AlternateContent>
    </w:r>
  </w:p>
  <w:p w14:paraId="122B4564" w14:textId="77777777" w:rsidR="00AC2668" w:rsidRDefault="00AC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B06" w14:textId="77777777" w:rsidR="00D00099" w:rsidRDefault="00D00099" w:rsidP="006809DD">
      <w:pPr>
        <w:spacing w:after="0" w:line="240" w:lineRule="auto"/>
      </w:pPr>
      <w:r>
        <w:separator/>
      </w:r>
    </w:p>
  </w:footnote>
  <w:footnote w:type="continuationSeparator" w:id="0">
    <w:p w14:paraId="4F3A4010" w14:textId="77777777" w:rsidR="00D00099" w:rsidRDefault="00D00099" w:rsidP="006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118" w14:textId="039D5EDA" w:rsidR="006809DD" w:rsidRPr="00D8290E" w:rsidRDefault="006809DD" w:rsidP="00D8290E">
    <w:pPr>
      <w:pStyle w:val="Nagwek"/>
      <w:jc w:val="right"/>
      <w:rPr>
        <w:rFonts w:ascii="Arial Narrow" w:hAnsi="Arial Narrow"/>
      </w:rPr>
    </w:pPr>
  </w:p>
  <w:p w14:paraId="0B7EE8C7" w14:textId="77777777" w:rsidR="006809DD" w:rsidRDefault="0068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EEE5" w14:textId="474C96A7" w:rsidR="00AC2668" w:rsidRDefault="00AC2668">
    <w:pPr>
      <w:pStyle w:val="Nagwek"/>
    </w:pPr>
    <w:r w:rsidRPr="00D8290E">
      <w:rPr>
        <w:rFonts w:ascii="Arial Narrow" w:hAnsi="Arial Narrow"/>
        <w:noProof/>
        <w:lang w:eastAsia="pl-PL"/>
      </w:rPr>
      <w:drawing>
        <wp:anchor distT="0" distB="0" distL="114300" distR="114300" simplePos="0" relativeHeight="251668480" behindDoc="0" locked="0" layoutInCell="1" allowOverlap="0" wp14:anchorId="603C6D1E" wp14:editId="648F7222">
          <wp:simplePos x="0" y="0"/>
          <wp:positionH relativeFrom="page">
            <wp:posOffset>763270</wp:posOffset>
          </wp:positionH>
          <wp:positionV relativeFrom="margin">
            <wp:posOffset>-1005840</wp:posOffset>
          </wp:positionV>
          <wp:extent cx="1904400" cy="828000"/>
          <wp:effectExtent l="0" t="0" r="635" b="0"/>
          <wp:wrapNone/>
          <wp:docPr id="37" name="Obraz 37" descr="E:\GRAFIKA - Prace\PTBS\2 - papier firmowy\logo-ciemny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 - Prace\PTBS\2 - papier firmowy\logo-ciemny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2C2"/>
    <w:multiLevelType w:val="hybridMultilevel"/>
    <w:tmpl w:val="571A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6C"/>
    <w:multiLevelType w:val="hybridMultilevel"/>
    <w:tmpl w:val="156E7580"/>
    <w:lvl w:ilvl="0" w:tplc="6DD62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624"/>
    <w:multiLevelType w:val="hybridMultilevel"/>
    <w:tmpl w:val="855A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10B"/>
    <w:multiLevelType w:val="hybridMultilevel"/>
    <w:tmpl w:val="86CE0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E96"/>
    <w:multiLevelType w:val="hybridMultilevel"/>
    <w:tmpl w:val="305A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0981">
    <w:abstractNumId w:val="0"/>
  </w:num>
  <w:num w:numId="2" w16cid:durableId="2079329324">
    <w:abstractNumId w:val="1"/>
  </w:num>
  <w:num w:numId="3" w16cid:durableId="1624458645">
    <w:abstractNumId w:val="4"/>
  </w:num>
  <w:num w:numId="4" w16cid:durableId="1126042583">
    <w:abstractNumId w:val="3"/>
  </w:num>
  <w:num w:numId="5" w16cid:durableId="122513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7"/>
    <w:rsid w:val="0001412C"/>
    <w:rsid w:val="000A1689"/>
    <w:rsid w:val="000B1EA1"/>
    <w:rsid w:val="000B3542"/>
    <w:rsid w:val="000D7FAA"/>
    <w:rsid w:val="001037A3"/>
    <w:rsid w:val="00111FDB"/>
    <w:rsid w:val="00116DB9"/>
    <w:rsid w:val="001233CD"/>
    <w:rsid w:val="00141D40"/>
    <w:rsid w:val="00171ECB"/>
    <w:rsid w:val="00186BDF"/>
    <w:rsid w:val="00190AB7"/>
    <w:rsid w:val="001C1B53"/>
    <w:rsid w:val="001E7815"/>
    <w:rsid w:val="002A35DD"/>
    <w:rsid w:val="002B6007"/>
    <w:rsid w:val="002E538E"/>
    <w:rsid w:val="002F16CF"/>
    <w:rsid w:val="003027A2"/>
    <w:rsid w:val="00347CEB"/>
    <w:rsid w:val="00353D4F"/>
    <w:rsid w:val="00360A70"/>
    <w:rsid w:val="003976D1"/>
    <w:rsid w:val="003C2AFC"/>
    <w:rsid w:val="004054E2"/>
    <w:rsid w:val="00405AD0"/>
    <w:rsid w:val="00431F38"/>
    <w:rsid w:val="004715D4"/>
    <w:rsid w:val="00472F8E"/>
    <w:rsid w:val="004A3304"/>
    <w:rsid w:val="004B488A"/>
    <w:rsid w:val="004D7516"/>
    <w:rsid w:val="0051309B"/>
    <w:rsid w:val="00537DB5"/>
    <w:rsid w:val="00543774"/>
    <w:rsid w:val="00555716"/>
    <w:rsid w:val="005576F6"/>
    <w:rsid w:val="00565459"/>
    <w:rsid w:val="0059746B"/>
    <w:rsid w:val="005B390F"/>
    <w:rsid w:val="005D500A"/>
    <w:rsid w:val="005F196D"/>
    <w:rsid w:val="0062078A"/>
    <w:rsid w:val="0062401E"/>
    <w:rsid w:val="00624FB4"/>
    <w:rsid w:val="00654344"/>
    <w:rsid w:val="006712A3"/>
    <w:rsid w:val="006809DD"/>
    <w:rsid w:val="00697FE5"/>
    <w:rsid w:val="006A4134"/>
    <w:rsid w:val="006B3DBA"/>
    <w:rsid w:val="006B7074"/>
    <w:rsid w:val="007142A3"/>
    <w:rsid w:val="00717EFE"/>
    <w:rsid w:val="00743537"/>
    <w:rsid w:val="00750577"/>
    <w:rsid w:val="00751879"/>
    <w:rsid w:val="00762857"/>
    <w:rsid w:val="00764EF8"/>
    <w:rsid w:val="0076546A"/>
    <w:rsid w:val="00793BFD"/>
    <w:rsid w:val="007C7F0F"/>
    <w:rsid w:val="007D7827"/>
    <w:rsid w:val="007F7D22"/>
    <w:rsid w:val="00825348"/>
    <w:rsid w:val="008324B1"/>
    <w:rsid w:val="0084676E"/>
    <w:rsid w:val="00847A78"/>
    <w:rsid w:val="008527FE"/>
    <w:rsid w:val="00853C58"/>
    <w:rsid w:val="008659B8"/>
    <w:rsid w:val="008A321B"/>
    <w:rsid w:val="008A75AD"/>
    <w:rsid w:val="008B1FCB"/>
    <w:rsid w:val="008B44B0"/>
    <w:rsid w:val="008B4B9E"/>
    <w:rsid w:val="008C2CD3"/>
    <w:rsid w:val="008D4C19"/>
    <w:rsid w:val="008E5A5C"/>
    <w:rsid w:val="008E5D9F"/>
    <w:rsid w:val="008F3BE8"/>
    <w:rsid w:val="00901904"/>
    <w:rsid w:val="00903E59"/>
    <w:rsid w:val="009242D1"/>
    <w:rsid w:val="009459E8"/>
    <w:rsid w:val="00945B01"/>
    <w:rsid w:val="009712AF"/>
    <w:rsid w:val="009824F1"/>
    <w:rsid w:val="00993903"/>
    <w:rsid w:val="00997F13"/>
    <w:rsid w:val="009B7AC9"/>
    <w:rsid w:val="00A13A14"/>
    <w:rsid w:val="00A16106"/>
    <w:rsid w:val="00A21F24"/>
    <w:rsid w:val="00A27BED"/>
    <w:rsid w:val="00A55C1C"/>
    <w:rsid w:val="00AB79D0"/>
    <w:rsid w:val="00AC2668"/>
    <w:rsid w:val="00AC3BAE"/>
    <w:rsid w:val="00AE0ACA"/>
    <w:rsid w:val="00AE0C57"/>
    <w:rsid w:val="00AE4190"/>
    <w:rsid w:val="00AF3259"/>
    <w:rsid w:val="00AF4CD1"/>
    <w:rsid w:val="00B05217"/>
    <w:rsid w:val="00B0659F"/>
    <w:rsid w:val="00B17FA7"/>
    <w:rsid w:val="00B309AA"/>
    <w:rsid w:val="00B51F51"/>
    <w:rsid w:val="00B613BF"/>
    <w:rsid w:val="00B70593"/>
    <w:rsid w:val="00B710B2"/>
    <w:rsid w:val="00B77E2A"/>
    <w:rsid w:val="00B84A87"/>
    <w:rsid w:val="00BA06CD"/>
    <w:rsid w:val="00BA16E6"/>
    <w:rsid w:val="00BB3110"/>
    <w:rsid w:val="00BB5F51"/>
    <w:rsid w:val="00BB6558"/>
    <w:rsid w:val="00C0315E"/>
    <w:rsid w:val="00C22690"/>
    <w:rsid w:val="00C73BA7"/>
    <w:rsid w:val="00C76547"/>
    <w:rsid w:val="00C80254"/>
    <w:rsid w:val="00C806C0"/>
    <w:rsid w:val="00CD4861"/>
    <w:rsid w:val="00CD51DC"/>
    <w:rsid w:val="00CE27F8"/>
    <w:rsid w:val="00CF14A1"/>
    <w:rsid w:val="00CF4BE7"/>
    <w:rsid w:val="00D00099"/>
    <w:rsid w:val="00D12B9D"/>
    <w:rsid w:val="00D50884"/>
    <w:rsid w:val="00D73E30"/>
    <w:rsid w:val="00D8290E"/>
    <w:rsid w:val="00D85A5C"/>
    <w:rsid w:val="00DA0AB6"/>
    <w:rsid w:val="00DC3680"/>
    <w:rsid w:val="00DE2330"/>
    <w:rsid w:val="00DE34B0"/>
    <w:rsid w:val="00E210F2"/>
    <w:rsid w:val="00E7647C"/>
    <w:rsid w:val="00E77D39"/>
    <w:rsid w:val="00E87BFE"/>
    <w:rsid w:val="00EA1B64"/>
    <w:rsid w:val="00ED1E18"/>
    <w:rsid w:val="00EF056A"/>
    <w:rsid w:val="00F22E02"/>
    <w:rsid w:val="00F26668"/>
    <w:rsid w:val="00F31553"/>
    <w:rsid w:val="00F8637A"/>
    <w:rsid w:val="00FA52A4"/>
    <w:rsid w:val="00FC0ADF"/>
    <w:rsid w:val="00FC21A3"/>
    <w:rsid w:val="00FE7E2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56A4"/>
  <w15:docId w15:val="{726C688E-FD62-49EF-B246-1EF3BD8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0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FA52A4"/>
    <w:rPr>
      <w:b/>
      <w:bCs/>
    </w:rPr>
  </w:style>
  <w:style w:type="paragraph" w:customStyle="1" w:styleId="Narrow12">
    <w:name w:val="Narrow 12"/>
    <w:basedOn w:val="Normalny"/>
    <w:link w:val="Narrow12Znak"/>
    <w:qFormat/>
    <w:rsid w:val="00FA52A4"/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E210F2"/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A52A4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825348"/>
    <w:rPr>
      <w:b/>
    </w:rPr>
  </w:style>
  <w:style w:type="character" w:customStyle="1" w:styleId="NarrowItalic8Znak">
    <w:name w:val="Narrow Italic 8 Znak"/>
    <w:basedOn w:val="Narrow12Znak"/>
    <w:link w:val="NarrowItalic8"/>
    <w:rsid w:val="00E210F2"/>
    <w:rPr>
      <w:rFonts w:ascii="Arial Narrow" w:hAnsi="Arial Narrow"/>
      <w:i/>
      <w:sz w:val="16"/>
      <w:szCs w:val="16"/>
    </w:rPr>
  </w:style>
  <w:style w:type="paragraph" w:customStyle="1" w:styleId="NarrowBold14">
    <w:name w:val="Narrow Bold 14"/>
    <w:basedOn w:val="Narrow12"/>
    <w:link w:val="NarrowBold14Znak"/>
    <w:qFormat/>
    <w:rsid w:val="00825348"/>
    <w:pPr>
      <w:spacing w:after="0" w:line="240" w:lineRule="auto"/>
    </w:pPr>
    <w:rPr>
      <w:b/>
      <w:sz w:val="28"/>
    </w:rPr>
  </w:style>
  <w:style w:type="character" w:customStyle="1" w:styleId="NarrowBold12Znak">
    <w:name w:val="Narrow Bold 12 Znak"/>
    <w:basedOn w:val="Narrow12Znak"/>
    <w:link w:val="NarrowBold12"/>
    <w:rsid w:val="00825348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rrowBold14Znak">
    <w:name w:val="Narrow Bold 14 Znak"/>
    <w:basedOn w:val="Narrow12Znak"/>
    <w:link w:val="NarrowBold14"/>
    <w:rsid w:val="00825348"/>
    <w:rPr>
      <w:rFonts w:ascii="Arial Narrow" w:hAnsi="Arial Narrow"/>
      <w:b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09DD"/>
  </w:style>
  <w:style w:type="paragraph" w:styleId="Stopka">
    <w:name w:val="footer"/>
    <w:basedOn w:val="Normalny"/>
    <w:link w:val="Stopka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DD"/>
  </w:style>
  <w:style w:type="character" w:customStyle="1" w:styleId="hiddenspellerror">
    <w:name w:val="hiddenspellerror"/>
    <w:basedOn w:val="Domylnaczcionkaakapitu"/>
    <w:rsid w:val="00D8290E"/>
  </w:style>
  <w:style w:type="paragraph" w:styleId="Akapitzlist">
    <w:name w:val="List Paragraph"/>
    <w:basedOn w:val="Normalny"/>
    <w:uiPriority w:val="34"/>
    <w:qFormat/>
    <w:rsid w:val="002B6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3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A1B2-214D-4A03-B704-66FBD51A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Agnieszka Buczyńska-Piguła</cp:lastModifiedBy>
  <cp:revision>3</cp:revision>
  <cp:lastPrinted>2022-08-29T13:27:00Z</cp:lastPrinted>
  <dcterms:created xsi:type="dcterms:W3CDTF">2022-08-29T13:23:00Z</dcterms:created>
  <dcterms:modified xsi:type="dcterms:W3CDTF">2022-08-29T13:27:00Z</dcterms:modified>
</cp:coreProperties>
</file>