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2E50" w14:textId="0C2EC5F7" w:rsidR="0093063F" w:rsidRPr="003E14E7" w:rsidRDefault="0093063F" w:rsidP="00A14DBD">
      <w:pPr>
        <w:spacing w:after="0"/>
        <w:ind w:left="5246" w:hanging="1"/>
        <w:jc w:val="right"/>
        <w:rPr>
          <w:rFonts w:eastAsia="Calibri" w:cs="Arial"/>
          <w:szCs w:val="20"/>
        </w:rPr>
      </w:pPr>
      <w:r>
        <w:rPr>
          <w:rFonts w:eastAsia="Calibri" w:cs="Arial"/>
          <w:b/>
          <w:szCs w:val="20"/>
        </w:rPr>
        <w:t xml:space="preserve">Załącznik nr 8 </w:t>
      </w:r>
      <w:r w:rsidRPr="003E14E7">
        <w:rPr>
          <w:rFonts w:eastAsia="Calibri" w:cs="Arial"/>
          <w:b/>
          <w:szCs w:val="20"/>
        </w:rPr>
        <w:t>do SWZ</w:t>
      </w:r>
    </w:p>
    <w:p w14:paraId="5D39A673" w14:textId="77777777" w:rsidR="0093063F" w:rsidRPr="003E14E7" w:rsidRDefault="0093063F" w:rsidP="00A14DBD">
      <w:pPr>
        <w:spacing w:after="0"/>
        <w:ind w:left="4820" w:hanging="1"/>
        <w:jc w:val="right"/>
        <w:rPr>
          <w:rFonts w:eastAsia="Calibri" w:cs="Tahoma"/>
          <w:b/>
          <w:szCs w:val="20"/>
        </w:rPr>
      </w:pPr>
      <w:r w:rsidRPr="003E14E7">
        <w:rPr>
          <w:rFonts w:eastAsia="Calibri" w:cs="Arial"/>
          <w:szCs w:val="20"/>
        </w:rPr>
        <w:t>Nr sprawy:</w:t>
      </w:r>
      <w:r w:rsidRPr="003E14E7">
        <w:rPr>
          <w:rFonts w:eastAsia="Calibri" w:cs="Tahoma"/>
          <w:b/>
          <w:szCs w:val="20"/>
        </w:rPr>
        <w:t xml:space="preserve"> </w:t>
      </w:r>
      <w:r>
        <w:rPr>
          <w:rFonts w:eastAsia="Calibri" w:cs="Tahoma"/>
          <w:b/>
          <w:szCs w:val="20"/>
        </w:rPr>
        <w:t>P</w:t>
      </w:r>
      <w:r w:rsidRPr="003E14E7">
        <w:rPr>
          <w:rFonts w:eastAsia="Calibri" w:cs="Tahoma"/>
          <w:b/>
          <w:szCs w:val="20"/>
        </w:rPr>
        <w:t>O.271.</w:t>
      </w:r>
      <w:r>
        <w:rPr>
          <w:rFonts w:eastAsia="Calibri" w:cs="Tahoma"/>
          <w:b/>
          <w:szCs w:val="20"/>
        </w:rPr>
        <w:t>54</w:t>
      </w:r>
      <w:r w:rsidRPr="003E14E7">
        <w:rPr>
          <w:rFonts w:eastAsia="Calibri" w:cs="Tahoma"/>
          <w:b/>
          <w:szCs w:val="20"/>
        </w:rPr>
        <w:t>.202</w:t>
      </w:r>
      <w:r>
        <w:rPr>
          <w:rFonts w:eastAsia="Calibri" w:cs="Tahoma"/>
          <w:b/>
          <w:szCs w:val="20"/>
        </w:rPr>
        <w:t>1</w:t>
      </w:r>
    </w:p>
    <w:p w14:paraId="4BC8C104" w14:textId="77777777" w:rsidR="0093063F" w:rsidRDefault="0093063F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7AF155A6" w14:textId="18EDFE24" w:rsidR="00F45E61" w:rsidRPr="004B1A23" w:rsidRDefault="00F45E61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 xml:space="preserve">KLAUZULA INFORMACYJNA </w:t>
      </w:r>
      <w:r w:rsidR="00406B14" w:rsidRPr="004B1A23">
        <w:rPr>
          <w:rFonts w:ascii="Verdana" w:eastAsia="Verdana" w:hAnsi="Verdana" w:cs="Times New Roman"/>
          <w:b/>
          <w:color w:val="000000"/>
          <w:sz w:val="22"/>
        </w:rPr>
        <w:br/>
      </w:r>
      <w:r w:rsidRPr="004B1A23">
        <w:rPr>
          <w:rFonts w:ascii="Verdana" w:eastAsia="Verdana" w:hAnsi="Verdana" w:cs="Times New Roman"/>
          <w:b/>
          <w:color w:val="000000"/>
          <w:sz w:val="22"/>
        </w:rPr>
        <w:t xml:space="preserve">DOT. PRZETWARZANIA DANYCH OSOBOWYCH </w:t>
      </w:r>
      <w:r w:rsidR="00406B14" w:rsidRPr="004B1A23">
        <w:rPr>
          <w:rFonts w:ascii="Verdana" w:eastAsia="Verdana" w:hAnsi="Verdana" w:cs="Times New Roman"/>
          <w:b/>
          <w:color w:val="000000"/>
          <w:sz w:val="22"/>
        </w:rPr>
        <w:t>PRZEZ ŁUKASIEWICZ – PORT</w:t>
      </w:r>
    </w:p>
    <w:p w14:paraId="5DF5904E" w14:textId="37535AF0" w:rsidR="00406B14" w:rsidRPr="004B1A23" w:rsidRDefault="00081C2E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>JAKO ZAMAWIAJĄCEGO NA POTRZEBY POSTĘPOWAŃ PROWADZONYCH W OPARCIU O PRZEPISY USTAWY PRAWO ZAMÓWIEŃ PUBLICZNYCH</w:t>
      </w:r>
    </w:p>
    <w:p w14:paraId="1F4A0E5E" w14:textId="77777777" w:rsidR="00087AD9" w:rsidRPr="004B1A23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1B76F5DE" w14:textId="77777777" w:rsidR="001A7F2E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 xml:space="preserve">Dot. ZAMÓWIENIA PN. </w:t>
      </w:r>
    </w:p>
    <w:p w14:paraId="68DEA16F" w14:textId="6A6385E6" w:rsidR="00882DCB" w:rsidRPr="00882DCB" w:rsidRDefault="001A7F2E" w:rsidP="00882DCB">
      <w:pPr>
        <w:spacing w:before="120" w:after="120" w:line="240" w:lineRule="auto"/>
        <w:jc w:val="center"/>
        <w:rPr>
          <w:rFonts w:ascii="Verdana" w:hAnsi="Verdana"/>
          <w:b/>
        </w:rPr>
      </w:pPr>
      <w:r w:rsidRPr="00882DCB">
        <w:rPr>
          <w:rFonts w:ascii="Verdana" w:eastAsia="Verdana" w:hAnsi="Verdana" w:cs="Times New Roman"/>
          <w:b/>
          <w:color w:val="000000"/>
        </w:rPr>
        <w:t>„</w:t>
      </w:r>
      <w:bookmarkStart w:id="0" w:name="_Hlk85621924"/>
      <w:r w:rsidR="00882DCB" w:rsidRPr="00882DCB">
        <w:rPr>
          <w:rFonts w:ascii="Verdana" w:hAnsi="Verdana"/>
          <w:b/>
        </w:rPr>
        <w:t>Usługi w zakresie naprawy</w:t>
      </w:r>
      <w:bookmarkEnd w:id="0"/>
      <w:r w:rsidR="00882DCB" w:rsidRPr="00882DCB">
        <w:rPr>
          <w:rFonts w:ascii="Verdana" w:hAnsi="Verdana"/>
          <w:bCs/>
        </w:rPr>
        <w:t xml:space="preserve"> </w:t>
      </w:r>
      <w:r w:rsidR="00882DCB" w:rsidRPr="00882DCB">
        <w:rPr>
          <w:rFonts w:ascii="Verdana" w:hAnsi="Verdana"/>
          <w:b/>
        </w:rPr>
        <w:t xml:space="preserve">skaningowego mikroskopu elektronowego </w:t>
      </w:r>
      <w:proofErr w:type="spellStart"/>
      <w:r w:rsidR="00882DCB" w:rsidRPr="00882DCB">
        <w:rPr>
          <w:rFonts w:ascii="Verdana" w:hAnsi="Verdana"/>
          <w:b/>
        </w:rPr>
        <w:t>Auriga</w:t>
      </w:r>
      <w:proofErr w:type="spellEnd"/>
      <w:r w:rsidR="00882DCB" w:rsidRPr="00882DCB">
        <w:rPr>
          <w:rFonts w:ascii="Verdana" w:hAnsi="Verdana"/>
          <w:b/>
        </w:rPr>
        <w:t xml:space="preserve"> 60 </w:t>
      </w:r>
      <w:proofErr w:type="spellStart"/>
      <w:r w:rsidR="00882DCB" w:rsidRPr="00882DCB">
        <w:rPr>
          <w:rFonts w:ascii="Verdana" w:hAnsi="Verdana"/>
          <w:b/>
        </w:rPr>
        <w:t>prod</w:t>
      </w:r>
      <w:proofErr w:type="spellEnd"/>
      <w:r w:rsidR="00882DCB" w:rsidRPr="00882DCB">
        <w:rPr>
          <w:rFonts w:ascii="Verdana" w:hAnsi="Verdana"/>
          <w:b/>
        </w:rPr>
        <w:t>. Carl Zeiss”</w:t>
      </w:r>
    </w:p>
    <w:p w14:paraId="0DE96E82" w14:textId="77777777" w:rsidR="00081C2E" w:rsidRPr="00882DCB" w:rsidRDefault="00081C2E" w:rsidP="00882DCB">
      <w:pPr>
        <w:spacing w:after="120" w:line="276" w:lineRule="auto"/>
        <w:rPr>
          <w:rFonts w:ascii="Verdana" w:eastAsia="Verdana" w:hAnsi="Verdana" w:cs="Times New Roman"/>
          <w:b/>
          <w:color w:val="000000"/>
        </w:rPr>
      </w:pPr>
    </w:p>
    <w:p w14:paraId="34E98F5A" w14:textId="6CDB0593" w:rsidR="00F45E61" w:rsidRPr="004B1A23" w:rsidRDefault="00F45E61" w:rsidP="00F45E61">
      <w:pPr>
        <w:spacing w:after="120" w:line="276" w:lineRule="auto"/>
        <w:jc w:val="both"/>
        <w:rPr>
          <w:rFonts w:ascii="Verdana" w:eastAsia="Verdana" w:hAnsi="Verdana" w:cs="Times New Roman"/>
          <w:color w:val="000000"/>
        </w:rPr>
      </w:pPr>
      <w:r w:rsidRPr="004B1A23">
        <w:rPr>
          <w:rFonts w:ascii="Verdana" w:eastAsia="Verdana" w:hAnsi="Verdana" w:cs="Times New Roman"/>
          <w:color w:val="000000"/>
        </w:rPr>
        <w:t xml:space="preserve">Zgodnie z art. 13 ust. 1 i 2 </w:t>
      </w:r>
      <w:r w:rsidR="00406B14" w:rsidRPr="004B1A23">
        <w:rPr>
          <w:rFonts w:ascii="Verdana" w:eastAsia="Verdana" w:hAnsi="Verdana" w:cs="Times New Roman"/>
          <w:color w:val="000000"/>
        </w:rPr>
        <w:t>r</w:t>
      </w:r>
      <w:r w:rsidRPr="004B1A23">
        <w:rPr>
          <w:rFonts w:ascii="Verdana" w:eastAsia="Verdana" w:hAnsi="Verdana" w:cs="Times New Roman"/>
          <w:color w:val="00000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406B14" w:rsidRPr="004B1A23">
        <w:rPr>
          <w:rFonts w:ascii="Verdana" w:eastAsia="Verdana" w:hAnsi="Verdana" w:cs="Times New Roman"/>
          <w:color w:val="000000"/>
        </w:rPr>
        <w:t xml:space="preserve">tzw. </w:t>
      </w:r>
      <w:r w:rsidRPr="004B1A23">
        <w:rPr>
          <w:rFonts w:ascii="Verdana" w:eastAsia="Verdana" w:hAnsi="Verdana" w:cs="Times New Roman"/>
          <w:color w:val="000000"/>
        </w:rPr>
        <w:t>ogólne rozporządzenie o ochronie danych)</w:t>
      </w:r>
      <w:r w:rsidR="00081C2E" w:rsidRPr="004B1A23">
        <w:rPr>
          <w:rFonts w:ascii="Verdana" w:eastAsia="Verdana" w:hAnsi="Verdana" w:cs="Times New Roman"/>
          <w:color w:val="000000"/>
        </w:rPr>
        <w:t xml:space="preserve"> </w:t>
      </w:r>
      <w:r w:rsidRPr="004B1A23">
        <w:rPr>
          <w:rFonts w:ascii="Verdana" w:eastAsia="Verdana" w:hAnsi="Verdana" w:cs="Times New Roman"/>
          <w:color w:val="000000"/>
        </w:rPr>
        <w:t>(</w:t>
      </w:r>
      <w:r w:rsidR="00406B14" w:rsidRPr="004B1A23">
        <w:rPr>
          <w:rFonts w:ascii="Verdana" w:eastAsia="Verdana" w:hAnsi="Verdana" w:cs="Times New Roman"/>
          <w:color w:val="000000"/>
        </w:rPr>
        <w:t>"</w:t>
      </w:r>
      <w:r w:rsidRPr="004B1A23">
        <w:rPr>
          <w:rFonts w:ascii="Verdana" w:eastAsia="Verdana" w:hAnsi="Verdana" w:cs="Times New Roman"/>
          <w:b/>
          <w:bCs/>
          <w:color w:val="000000"/>
        </w:rPr>
        <w:t>RODO</w:t>
      </w:r>
      <w:r w:rsidR="00406B14" w:rsidRPr="004B1A23">
        <w:rPr>
          <w:rFonts w:ascii="Verdana" w:eastAsia="Verdana" w:hAnsi="Verdana" w:cs="Times New Roman"/>
          <w:color w:val="000000"/>
        </w:rPr>
        <w:t>”</w:t>
      </w:r>
      <w:r w:rsidRPr="004B1A23">
        <w:rPr>
          <w:rFonts w:ascii="Verdana" w:eastAsia="Verdana" w:hAnsi="Verdana" w:cs="Times New Roman"/>
          <w:color w:val="000000"/>
        </w:rPr>
        <w:t xml:space="preserve">), </w:t>
      </w:r>
      <w:r w:rsidR="00081C2E" w:rsidRPr="004B1A23">
        <w:rPr>
          <w:rFonts w:ascii="Verdana" w:eastAsia="Verdana" w:hAnsi="Verdana" w:cs="Times New Roman"/>
          <w:color w:val="000000"/>
        </w:rPr>
        <w:t>oraz art. 19 ustawy Prawo zamówień publicznych Zamawiający (</w:t>
      </w:r>
      <w:r w:rsidRPr="004B1A23">
        <w:rPr>
          <w:rFonts w:ascii="Verdana" w:eastAsia="Verdana" w:hAnsi="Verdana" w:cs="Times New Roman"/>
          <w:color w:val="000000"/>
        </w:rPr>
        <w:t>Administrator</w:t>
      </w:r>
      <w:r w:rsidR="00081C2E" w:rsidRPr="004B1A23">
        <w:rPr>
          <w:rFonts w:ascii="Verdana" w:eastAsia="Verdana" w:hAnsi="Verdana" w:cs="Times New Roman"/>
          <w:color w:val="000000"/>
        </w:rPr>
        <w:t>)</w:t>
      </w:r>
      <w:r w:rsidRPr="004B1A23">
        <w:rPr>
          <w:rFonts w:ascii="Verdana" w:eastAsia="Verdana" w:hAnsi="Verdana" w:cs="Times New Roman"/>
          <w:color w:val="000000"/>
        </w:rPr>
        <w:t xml:space="preserve"> informuje, że:</w:t>
      </w:r>
    </w:p>
    <w:p w14:paraId="7F2D402A" w14:textId="1284A3E7" w:rsidR="00F45E61" w:rsidRPr="004B1A23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Administratorem danych osobowych przekazywanych Zamawiającemu w ramach niniejszego postępowania jest (dane kontaktowe): </w:t>
      </w:r>
      <w:bookmarkStart w:id="1" w:name="_Hlk54079290"/>
      <w:r w:rsidRPr="004B1A23">
        <w:rPr>
          <w:rFonts w:ascii="Verdana" w:eastAsia="Verdana" w:hAnsi="Verdana" w:cs="Times New Roman"/>
          <w:color w:val="000000"/>
          <w:sz w:val="22"/>
        </w:rPr>
        <w:t>Sieć Badawcza Łukasiewicz - PORT Polski Ośrodek Rozwoju Technologii z siedzibą we Wrocławiu, ul. Stabłowicka 147, 54-066 Wrocław, KRS:</w:t>
      </w:r>
      <w:r w:rsidRPr="004B1A23">
        <w:rPr>
          <w:rFonts w:ascii="Verdana" w:hAnsi="Verdana"/>
          <w:sz w:val="22"/>
        </w:rPr>
        <w:t xml:space="preserve"> 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0000850580; NIP:893140523; biuro@port.lukasiewicz.gov.pl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(„</w:t>
      </w:r>
      <w:r w:rsidR="00406B14" w:rsidRPr="004B1A23">
        <w:rPr>
          <w:rFonts w:ascii="Verdana" w:eastAsia="Verdana" w:hAnsi="Verdana" w:cs="Times New Roman"/>
          <w:b/>
          <w:bCs/>
          <w:color w:val="000000"/>
          <w:sz w:val="22"/>
        </w:rPr>
        <w:t>Administrator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 xml:space="preserve">”). </w:t>
      </w:r>
    </w:p>
    <w:p w14:paraId="06038E9C" w14:textId="1DB85494" w:rsidR="00F45E61" w:rsidRPr="004B1A23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bookmarkStart w:id="2" w:name="_Hlk54079300"/>
      <w:bookmarkEnd w:id="1"/>
      <w:r w:rsidRPr="004B1A23">
        <w:rPr>
          <w:rFonts w:ascii="Verdana" w:eastAsia="Verdana" w:hAnsi="Verdana" w:cs="Times New Roman"/>
          <w:color w:val="000000"/>
          <w:sz w:val="22"/>
        </w:rPr>
        <w:t>Administrator powołał Inspektora Ochrony Danych (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„</w:t>
      </w:r>
      <w:r w:rsidRPr="004B1A23">
        <w:rPr>
          <w:rFonts w:ascii="Verdana" w:eastAsia="Verdana" w:hAnsi="Verdana" w:cs="Times New Roman"/>
          <w:b/>
          <w:bCs/>
          <w:color w:val="000000"/>
          <w:sz w:val="22"/>
        </w:rPr>
        <w:t>IOD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”</w:t>
      </w:r>
      <w:r w:rsidRPr="004B1A23">
        <w:rPr>
          <w:rFonts w:ascii="Verdana" w:eastAsia="Verdana" w:hAnsi="Verdana" w:cs="Times New Roman"/>
          <w:color w:val="000000"/>
          <w:sz w:val="22"/>
        </w:rPr>
        <w:t>). Kontakt z IOD: iod@port.lukasiewicz.gov.pl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 xml:space="preserve"> </w:t>
      </w:r>
      <w:r w:rsidR="00282654" w:rsidRPr="004B1A23">
        <w:rPr>
          <w:rFonts w:ascii="Verdana" w:eastAsia="Verdana" w:hAnsi="Verdana" w:cs="Times New Roman"/>
          <w:color w:val="000000"/>
          <w:sz w:val="22"/>
        </w:rPr>
        <w:t>Zapraszamy do kontaktu we wszystkich sprawach dotyczących przetwarzania Państwa danych.</w:t>
      </w:r>
    </w:p>
    <w:bookmarkEnd w:id="2"/>
    <w:p w14:paraId="35F4E43C" w14:textId="3763458B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Informacje specyficzne dot. przetwarzania danych w Państwa przypadku:</w:t>
      </w:r>
    </w:p>
    <w:p w14:paraId="766FC866" w14:textId="77777777" w:rsidR="005D621B" w:rsidRPr="004B1A23" w:rsidRDefault="005D621B" w:rsidP="005D621B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25"/>
        <w:gridCol w:w="1500"/>
        <w:gridCol w:w="1498"/>
        <w:gridCol w:w="1424"/>
        <w:gridCol w:w="1543"/>
        <w:gridCol w:w="1472"/>
      </w:tblGrid>
      <w:tr w:rsidR="004B1A23" w:rsidRPr="004B1A23" w14:paraId="0F3564E5" w14:textId="77777777" w:rsidTr="00E47362">
        <w:tc>
          <w:tcPr>
            <w:tcW w:w="0" w:type="auto"/>
          </w:tcPr>
          <w:p w14:paraId="3BC6C85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Kogo dotyczy przetwarzanie</w:t>
            </w:r>
          </w:p>
        </w:tc>
        <w:tc>
          <w:tcPr>
            <w:tcW w:w="0" w:type="auto"/>
          </w:tcPr>
          <w:p w14:paraId="53FFF969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Sposób pozyskania danych osobowych</w:t>
            </w:r>
          </w:p>
        </w:tc>
        <w:tc>
          <w:tcPr>
            <w:tcW w:w="0" w:type="auto"/>
          </w:tcPr>
          <w:p w14:paraId="1E100225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Podstawa prawna przetwarzania danych osobowych</w:t>
            </w:r>
          </w:p>
        </w:tc>
        <w:tc>
          <w:tcPr>
            <w:tcW w:w="0" w:type="auto"/>
          </w:tcPr>
          <w:p w14:paraId="672F067A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Przetwarzane dane osobowe</w:t>
            </w:r>
          </w:p>
        </w:tc>
        <w:tc>
          <w:tcPr>
            <w:tcW w:w="0" w:type="auto"/>
          </w:tcPr>
          <w:p w14:paraId="121869A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Cel przetwarzania danych osobowych</w:t>
            </w:r>
          </w:p>
        </w:tc>
        <w:tc>
          <w:tcPr>
            <w:tcW w:w="0" w:type="auto"/>
          </w:tcPr>
          <w:p w14:paraId="4D995A98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Okres przetwarzania danych osobowych</w:t>
            </w:r>
          </w:p>
        </w:tc>
      </w:tr>
      <w:tr w:rsidR="004B1A23" w:rsidRPr="004B1A23" w14:paraId="4BA2C27B" w14:textId="77777777" w:rsidTr="00E47362">
        <w:tc>
          <w:tcPr>
            <w:tcW w:w="0" w:type="auto"/>
          </w:tcPr>
          <w:p w14:paraId="0E6C5958" w14:textId="717B4D6D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Wykonawcy (uczestnika postępowania), osób go reprezentujących, jego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pełnomocników i reprezentantów poprzez których działa w postępowaniu, da, organów nadzoru etc. i innych osób wskazanych przez Wykonawcę (uczestnika postępowania) w ofercie i innej dokumentacji składanej Zamawiającemu</w:t>
            </w:r>
          </w:p>
        </w:tc>
        <w:tc>
          <w:tcPr>
            <w:tcW w:w="0" w:type="auto"/>
          </w:tcPr>
          <w:p w14:paraId="6DAC48A0" w14:textId="5B33BD50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od Państwa (to Państwo przekazujecie Zamawiającemu swoje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dane osobowe; może się zdarzyć, że otrzymujemy Państwa dane od Państwa pracodawcy lub kontrahenta w ramach jego oferty lub wniosku w postępowaniu)</w:t>
            </w:r>
          </w:p>
        </w:tc>
        <w:tc>
          <w:tcPr>
            <w:tcW w:w="0" w:type="auto"/>
          </w:tcPr>
          <w:p w14:paraId="4EB09158" w14:textId="105B03A3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art. 6 ust. 1 lit. c RODO w zw. z przepisami ustawy Prawo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zamówień publicznych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 (w przypadku danych o wyrokach skazujących – w zw. z art. 10 RODO)</w:t>
            </w:r>
          </w:p>
          <w:p w14:paraId="056B2328" w14:textId="200DC847" w:rsidR="00081C2E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Niepodanie danych uniemożliwia realizację żądania.</w:t>
            </w:r>
          </w:p>
        </w:tc>
        <w:tc>
          <w:tcPr>
            <w:tcW w:w="0" w:type="auto"/>
          </w:tcPr>
          <w:p w14:paraId="7A3060E9" w14:textId="1164512F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wszelkie dane osobowe jakie Państwo podacie w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trakcie niniejszego postępowania o udzielenie zamówienia publicznego lub innego tego postępowania na podstawie ustawy Prawo zamówień publicznych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0" w:type="auto"/>
          </w:tcPr>
          <w:p w14:paraId="2D02D15E" w14:textId="0851880C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rzeprowadzenie postępowania o udzielenie zamówienia 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publicznego (lub innego odpowiedniego postępowania) w oparciu o przepisy ustawy Prawo zamówień publicznych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, 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konkretnie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wskazanego w dokumentacji, do której załączona jest niniejsza klauzula informacyjna</w:t>
            </w:r>
          </w:p>
        </w:tc>
        <w:tc>
          <w:tcPr>
            <w:tcW w:w="0" w:type="auto"/>
          </w:tcPr>
          <w:p w14:paraId="6026CD67" w14:textId="567EA193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co do zasady - 4 </w:t>
            </w:r>
            <w:r w:rsid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(cztery)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lata od dnia zakończenia postępowani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a o udzielenie zamówienia, nie krócej jednak niż przez okres obowiązywano umowy zawartej w wyniku tego postępowania (art. 78 ust. ustawy Prawo zamówień publicznych)</w:t>
            </w:r>
          </w:p>
        </w:tc>
      </w:tr>
    </w:tbl>
    <w:p w14:paraId="35E20AD8" w14:textId="77777777" w:rsidR="00406B14" w:rsidRPr="004B1A23" w:rsidRDefault="00406B14" w:rsidP="00406B14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p w14:paraId="54B18108" w14:textId="49EDD56A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10 lat. </w:t>
      </w:r>
      <w:r w:rsidR="003B290D" w:rsidRPr="004B1A23">
        <w:rPr>
          <w:rFonts w:ascii="Verdana" w:eastAsia="Verdana" w:hAnsi="Verdana" w:cs="Times New Roman"/>
          <w:color w:val="000000"/>
          <w:sz w:val="22"/>
        </w:rPr>
        <w:t xml:space="preserve">Jeśli środki wydatkowane przez Zamawiającego w tym postępowaniu pochodzą ze </w:t>
      </w:r>
      <w:r w:rsidR="003B290D" w:rsidRPr="004B1A23">
        <w:rPr>
          <w:rFonts w:ascii="Verdana" w:eastAsia="Verdana" w:hAnsi="Verdana" w:cs="Times New Roman"/>
          <w:color w:val="000000"/>
          <w:sz w:val="22"/>
        </w:rPr>
        <w:lastRenderedPageBreak/>
        <w:t>źródeł innych niż Zamawiający, możliwe jest, że okres przetwarzania danych będzie uzależniony od regulacji określających zasady rozliczenia takich środków z osobą trzecią (instytucją finansującą).</w:t>
      </w:r>
    </w:p>
    <w:p w14:paraId="78DDD3AF" w14:textId="7F9F9DD3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Jeśli przepisy prawa w jakimkolwiek zakresie przewidują dłuższy okres przetwarzania danych, stosuje się ten dłuższy okres.</w:t>
      </w:r>
    </w:p>
    <w:p w14:paraId="46B53F2F" w14:textId="78DBFE2D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Administrator może zgodnie z przepisami prawa przekazywać Państwa dane dalej, do innych odbiorców. Jest to możliwość. Odbiorcami Państwa danych osobowych mogą być: </w:t>
      </w:r>
    </w:p>
    <w:p w14:paraId="3245DA32" w14:textId="00F508CE" w:rsidR="00406B14" w:rsidRPr="004B1A23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należycie upoważnieni współpracownicy Administratora lub jego usługodawcy, w zakresie w jakim to ni</w:t>
      </w:r>
      <w:r w:rsidR="00282654" w:rsidRPr="004B1A23">
        <w:rPr>
          <w:rFonts w:ascii="Verdana" w:eastAsia="Verdana" w:hAnsi="Verdana" w:cs="Times New Roman"/>
          <w:color w:val="000000"/>
          <w:sz w:val="22"/>
        </w:rPr>
        <w:t>ezbędne i uzasadnione, w tym np. dostawcy usług informatycznych, software’owych</w:t>
      </w:r>
      <w:r w:rsidR="00AE5722" w:rsidRPr="004B1A23">
        <w:rPr>
          <w:rFonts w:ascii="Verdana" w:eastAsia="Verdana" w:hAnsi="Verdana" w:cs="Times New Roman"/>
          <w:color w:val="000000"/>
          <w:sz w:val="22"/>
        </w:rPr>
        <w:t>;</w:t>
      </w:r>
    </w:p>
    <w:p w14:paraId="3CD08E20" w14:textId="77777777" w:rsidR="00406B14" w:rsidRPr="004B1A23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podmioty uprawnione do ustawowej lub umownej kontroli lub nadzoru nad Administratorem, w szczególności Centrum Łukasiewicz i Prezes Centrum Łukasiewicz;</w:t>
      </w:r>
    </w:p>
    <w:p w14:paraId="27E932ED" w14:textId="59D67FF4" w:rsidR="00406B14" w:rsidRPr="004B1A23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inne podmioty uprawnione ustawowo do nadzoru i kontroli oraz inne podmioty uprawnione przepisami prawa;</w:t>
      </w:r>
    </w:p>
    <w:p w14:paraId="14F7952A" w14:textId="2BA63C84" w:rsidR="00AE5722" w:rsidRPr="004B1A23" w:rsidRDefault="00AE5722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w przypadku powiązania Państwa relacji z Administratorem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 xml:space="preserve"> (w tym fundowania zamówienia publicznego ze środków zewnętrznych)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 dla celów dotowanych projektów naukowych lub komercjalizacji – instytucji dotującej, pośredniczącej, fundujące etc., w szczególności </w:t>
      </w:r>
      <w:proofErr w:type="spellStart"/>
      <w:r w:rsidRPr="004B1A23">
        <w:rPr>
          <w:rFonts w:ascii="Verdana" w:eastAsia="Verdana" w:hAnsi="Verdana" w:cs="Times New Roman"/>
          <w:color w:val="000000"/>
          <w:sz w:val="22"/>
        </w:rPr>
        <w:t>NCBiR</w:t>
      </w:r>
      <w:proofErr w:type="spellEnd"/>
      <w:r w:rsidRPr="004B1A23">
        <w:rPr>
          <w:rFonts w:ascii="Verdana" w:eastAsia="Verdana" w:hAnsi="Verdana" w:cs="Times New Roman"/>
          <w:color w:val="000000"/>
          <w:sz w:val="22"/>
        </w:rPr>
        <w:t xml:space="preserve"> lub NCN;</w:t>
      </w:r>
    </w:p>
    <w:p w14:paraId="2A76FB73" w14:textId="2697A213" w:rsidR="00AE5722" w:rsidRPr="004B1A23" w:rsidRDefault="00406B14" w:rsidP="00AE5722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Państwa dane osobowe nie będą przekazywane do krajów trzecich lub organizacji międzynarodowych. Jeśli tak miałoby się stać – poinformujemy Państwa o tym oddzielnie. Nie dotyczy to </w:t>
      </w:r>
      <w:r w:rsidR="00AE5722" w:rsidRPr="004B1A23">
        <w:rPr>
          <w:rFonts w:ascii="Verdana" w:eastAsia="Verdana" w:hAnsi="Verdana" w:cs="Times New Roman"/>
          <w:color w:val="000000"/>
          <w:sz w:val="22"/>
        </w:rPr>
        <w:t xml:space="preserve">jednak 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przekazywania dla celów </w:t>
      </w:r>
      <w:r w:rsidR="00AE5722" w:rsidRPr="004B1A23">
        <w:rPr>
          <w:rFonts w:ascii="Verdana" w:eastAsia="Verdana" w:hAnsi="Verdana" w:cs="Times New Roman"/>
          <w:color w:val="000000"/>
          <w:sz w:val="22"/>
        </w:rPr>
        <w:t>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580FA8FC" w14:textId="77777777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W odniesieniu do Państwa danych osobowych decyzje nie będą podejmowane w sposób zautomatyzowany. Nie będzie też mieć miejsce profilowanie na ich podstawie.</w:t>
      </w:r>
    </w:p>
    <w:p w14:paraId="6BD2B02C" w14:textId="7E88DCF2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Dla realizacja Państwa praw prosimy o kontakt mailowy z Administratorem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 xml:space="preserve"> na ww. dane kontaktowe Inspektora Ochrony Danych</w:t>
      </w:r>
      <w:r w:rsidRPr="004B1A23">
        <w:rPr>
          <w:rFonts w:ascii="Verdana" w:eastAsia="Verdana" w:hAnsi="Verdana" w:cs="Times New Roman"/>
          <w:color w:val="000000"/>
          <w:sz w:val="22"/>
        </w:rPr>
        <w:t>. Posiadają Państwo prawo do:</w:t>
      </w:r>
    </w:p>
    <w:p w14:paraId="0CBD8604" w14:textId="77777777" w:rsidR="00406B14" w:rsidRPr="004B1A23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dostępu do przekazanych danych osobowych;</w:t>
      </w:r>
    </w:p>
    <w:p w14:paraId="5DCB0F02" w14:textId="38330D19" w:rsidR="00406B14" w:rsidRPr="004B1A23" w:rsidRDefault="00087AD9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 xml:space="preserve">sprostowania 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 xml:space="preserve">lub uzupełnienia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przekazanych danych osobowych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 xml:space="preserve">. Informujemy dodatkowo, że: skorzystanie przez osobę, której dane osobowe dotyczą, z uprawnienia do sprostowania lub uzupełnienia swoich danych osobowych, nie może skutkować zmianą wyniku postępowania o udzielenie zamówienia ani zmianą 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lastRenderedPageBreak/>
        <w:t>postanowień umowy w sprawie zamówienia publicznego w zakresie niezgodnym z ustawą Prawo zamówień publicznych (art. 19 ust. 2 tej ustawy);</w:t>
      </w:r>
    </w:p>
    <w:p w14:paraId="520BAB79" w14:textId="202DC629" w:rsidR="00406B14" w:rsidRPr="004B1A23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żądania ograniczenia przetwarzania danych osobowych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>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24BE2271" w14:textId="77777777" w:rsidR="00406B14" w:rsidRPr="004B1A23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wniesienia skargi do Prezesa Urzędu Ochrony Danych Osobowych na przetwarzanie danych przez Administratora;</w:t>
      </w:r>
    </w:p>
    <w:p w14:paraId="2D3C0897" w14:textId="2E07B49F" w:rsidR="00406B14" w:rsidRPr="004B1A23" w:rsidRDefault="00087AD9" w:rsidP="005D621B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usunięcia danych (prawo do bycia zapomnianym)</w:t>
      </w:r>
      <w:r w:rsidRPr="004B1A23">
        <w:rPr>
          <w:rFonts w:ascii="Verdana" w:eastAsia="Verdana" w:hAnsi="Verdana" w:cs="Times New Roman"/>
          <w:color w:val="000000"/>
          <w:sz w:val="22"/>
        </w:rPr>
        <w:t>.</w:t>
      </w:r>
      <w:r w:rsidR="005D621B" w:rsidRPr="004B1A23">
        <w:rPr>
          <w:rFonts w:ascii="Verdana" w:eastAsia="Verdana" w:hAnsi="Verdana" w:cs="Times New Roman"/>
          <w:color w:val="000000"/>
          <w:sz w:val="22"/>
        </w:rPr>
        <w:t xml:space="preserve"> Informujemy 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 xml:space="preserve">jednak, że prawo do usunięcia danych (prawo do bycia zapomnianym), w zakresie wyznaczonym przez art. 17 ust. 3 lit. b, d lub e RODO nie przysługuje Państwu 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tak długo, jak podstawą przetwarzania Państwa danych jest art. 6 ust. 1 lit. c ROD 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>(jest ograniczone z tego względu, że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 jest to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 xml:space="preserve"> przetwarzanie dla celó</w:t>
      </w:r>
      <w:r w:rsidRPr="004B1A23">
        <w:rPr>
          <w:rFonts w:ascii="Verdana" w:eastAsia="Verdana" w:hAnsi="Verdana" w:cs="Times New Roman"/>
          <w:color w:val="000000"/>
          <w:sz w:val="22"/>
        </w:rPr>
        <w:t>w wynikających z przepisów prawa – Zamawiający musi przetwarzać te dane zgodnie z prawem);</w:t>
      </w:r>
    </w:p>
    <w:p w14:paraId="732263E4" w14:textId="4A3DB550" w:rsidR="00406B14" w:rsidRPr="004B1A23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przenoszenia danych osobowych</w:t>
      </w:r>
      <w:r w:rsidRPr="004B1A23">
        <w:rPr>
          <w:rFonts w:ascii="Verdana" w:eastAsia="Verdana" w:hAnsi="Verdana" w:cs="Times New Roman"/>
          <w:color w:val="000000"/>
          <w:sz w:val="22"/>
        </w:rPr>
        <w:t>. Informujemy jednak, że: prawo to nie ma zastosowania do przetwarzania, które jest niezbędne do wykonania zadania realizowanego w interesie publicznym i doznaje ograniczenia w tym postępowaniu (art. 20 ust. 3 RODO);</w:t>
      </w:r>
    </w:p>
    <w:p w14:paraId="095F1645" w14:textId="2D3B123D" w:rsidR="00406B14" w:rsidRPr="004B1A23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sprzeciwu, wobec przetwarzania danych osobowych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>. Informujemy dodatkowo, że: tak długo, jak podstawą przetwarzania Państwa danych jest art. 6 ust. 1 lit. c (lub posiłkowo: lit. b) RODO, tak długo niestety nie macie Państwa prawa do tego sprzeciwu (art. 21 ust. 1 RODO)</w:t>
      </w:r>
      <w:r w:rsidRPr="004B1A23">
        <w:rPr>
          <w:rFonts w:ascii="Verdana" w:eastAsia="Verdana" w:hAnsi="Verdana" w:cs="Times New Roman"/>
          <w:color w:val="000000"/>
          <w:sz w:val="22"/>
        </w:rPr>
        <w:t>;</w:t>
      </w:r>
    </w:p>
    <w:p w14:paraId="4633E5DA" w14:textId="7798589A" w:rsidR="005E3381" w:rsidRPr="004B1A23" w:rsidRDefault="00406B14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cofnięcia swojej dobrowolnie wyrażonej zgody na przetwarzanie w każdym czasie – jeśli przetwarzanie odbywa się na podstawie zgody. Cofnięcie tej zgody nie wpływa na dotychczasowe przetwarzanie na tej podstawie, przed jej cofnięciem</w:t>
      </w:r>
      <w:r w:rsidR="005D621B" w:rsidRPr="004B1A23">
        <w:rPr>
          <w:rFonts w:ascii="Verdana" w:eastAsia="Verdana" w:hAnsi="Verdana" w:cs="Times New Roman"/>
          <w:color w:val="000000"/>
          <w:sz w:val="22"/>
        </w:rPr>
        <w:t>.</w:t>
      </w:r>
      <w:r w:rsidR="00087AD9" w:rsidRPr="004B1A23">
        <w:rPr>
          <w:rFonts w:ascii="Verdana" w:eastAsia="Verdana" w:hAnsi="Verdana" w:cs="Times New Roman"/>
          <w:color w:val="000000"/>
          <w:sz w:val="22"/>
        </w:rPr>
        <w:t xml:space="preserve"> Co do zasady w niniejszym postępowaniu Państwa dane nie będą przetwarzane na podstawie zgody, więc prawo to co do zasady nie ma zastosowania.</w:t>
      </w:r>
    </w:p>
    <w:p w14:paraId="45F51CC4" w14:textId="30D3B030" w:rsidR="005D621B" w:rsidRPr="004B1A23" w:rsidRDefault="005D621B" w:rsidP="005D621B">
      <w:pPr>
        <w:spacing w:after="120" w:line="276" w:lineRule="auto"/>
        <w:ind w:left="567"/>
        <w:jc w:val="both"/>
        <w:rPr>
          <w:rFonts w:ascii="Verdana" w:eastAsia="Verdana" w:hAnsi="Verdana" w:cs="Times New Roman"/>
          <w:color w:val="000000"/>
        </w:rPr>
      </w:pPr>
      <w:r w:rsidRPr="004B1A23">
        <w:rPr>
          <w:rFonts w:ascii="Verdana" w:eastAsia="Verdana" w:hAnsi="Verdana" w:cs="Times New Roman"/>
          <w:color w:val="00000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sectPr w:rsidR="005D621B" w:rsidRPr="004B1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958B9" w14:textId="77777777" w:rsidR="00433079" w:rsidRDefault="00433079" w:rsidP="00406B14">
      <w:pPr>
        <w:spacing w:after="0" w:line="240" w:lineRule="auto"/>
      </w:pPr>
      <w:r>
        <w:separator/>
      </w:r>
    </w:p>
  </w:endnote>
  <w:endnote w:type="continuationSeparator" w:id="0">
    <w:p w14:paraId="3C8688CD" w14:textId="77777777" w:rsidR="00433079" w:rsidRDefault="00433079" w:rsidP="0040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46D0E" w14:textId="77777777" w:rsidR="00433079" w:rsidRDefault="00433079" w:rsidP="00406B14">
      <w:pPr>
        <w:spacing w:after="0" w:line="240" w:lineRule="auto"/>
      </w:pPr>
      <w:r>
        <w:separator/>
      </w:r>
    </w:p>
  </w:footnote>
  <w:footnote w:type="continuationSeparator" w:id="0">
    <w:p w14:paraId="326DC320" w14:textId="77777777" w:rsidR="00433079" w:rsidRDefault="00433079" w:rsidP="00406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62D7"/>
    <w:multiLevelType w:val="hybridMultilevel"/>
    <w:tmpl w:val="2312AFE8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3018A9"/>
    <w:multiLevelType w:val="hybridMultilevel"/>
    <w:tmpl w:val="84B82C8A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95023A"/>
    <w:multiLevelType w:val="hybridMultilevel"/>
    <w:tmpl w:val="13C4CED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C56BC2"/>
    <w:multiLevelType w:val="hybridMultilevel"/>
    <w:tmpl w:val="70AAB766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34"/>
    <w:rsid w:val="00081C2E"/>
    <w:rsid w:val="00087AD9"/>
    <w:rsid w:val="001560AF"/>
    <w:rsid w:val="001A7F2E"/>
    <w:rsid w:val="00282654"/>
    <w:rsid w:val="002E74D8"/>
    <w:rsid w:val="00304DD2"/>
    <w:rsid w:val="0033214C"/>
    <w:rsid w:val="00341576"/>
    <w:rsid w:val="003B290D"/>
    <w:rsid w:val="00406B14"/>
    <w:rsid w:val="00427C3E"/>
    <w:rsid w:val="00433079"/>
    <w:rsid w:val="004B1A23"/>
    <w:rsid w:val="005D621B"/>
    <w:rsid w:val="005E3381"/>
    <w:rsid w:val="00882DCB"/>
    <w:rsid w:val="0093063F"/>
    <w:rsid w:val="00A14DBD"/>
    <w:rsid w:val="00AE5722"/>
    <w:rsid w:val="00C32BD3"/>
    <w:rsid w:val="00CA08CD"/>
    <w:rsid w:val="00CC4863"/>
    <w:rsid w:val="00CD7D96"/>
    <w:rsid w:val="00E913D9"/>
    <w:rsid w:val="00F45E61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9EE3"/>
  <w15:docId w15:val="{E28A0795-7D13-4ED4-929D-42F62A79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F45E61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E6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E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B1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B1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B1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7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722"/>
    <w:rPr>
      <w:vertAlign w:val="superscript"/>
    </w:rPr>
  </w:style>
  <w:style w:type="paragraph" w:styleId="Poprawka">
    <w:name w:val="Revision"/>
    <w:hidden/>
    <w:uiPriority w:val="99"/>
    <w:semiHidden/>
    <w:rsid w:val="00A14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90A83-1DF4-4DFA-A024-DEB8D2B6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Jankowski</dc:creator>
  <cp:keywords/>
  <dc:description/>
  <cp:lastModifiedBy>Joanna Oczkowicz | Łukasiewicz - PORT</cp:lastModifiedBy>
  <cp:revision>2</cp:revision>
  <dcterms:created xsi:type="dcterms:W3CDTF">2021-11-23T09:45:00Z</dcterms:created>
  <dcterms:modified xsi:type="dcterms:W3CDTF">2021-11-23T09:45:00Z</dcterms:modified>
</cp:coreProperties>
</file>