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766" w:rsidRPr="00801766" w:rsidRDefault="00801766" w:rsidP="00801766">
      <w:pPr>
        <w:jc w:val="right"/>
        <w:rPr>
          <w:b/>
        </w:rPr>
      </w:pPr>
      <w:r w:rsidRPr="00801766">
        <w:rPr>
          <w:b/>
        </w:rPr>
        <w:t>Załącznik nr 1 do ogłoszenia</w:t>
      </w:r>
    </w:p>
    <w:p w:rsidR="00801766" w:rsidRDefault="00801766" w:rsidP="00801766">
      <w:pPr>
        <w:jc w:val="center"/>
      </w:pPr>
    </w:p>
    <w:p w:rsidR="00801766" w:rsidRDefault="00801766" w:rsidP="00801766">
      <w:pPr>
        <w:jc w:val="center"/>
      </w:pPr>
      <w:r>
        <w:t>Opis przedmiotu zamówienia:</w:t>
      </w:r>
    </w:p>
    <w:p w:rsidR="00E028C2" w:rsidRDefault="00E028C2" w:rsidP="00801766">
      <w:pPr>
        <w:jc w:val="center"/>
      </w:pPr>
    </w:p>
    <w:p w:rsidR="00801766" w:rsidRPr="00801766" w:rsidRDefault="00801766">
      <w:pPr>
        <w:rPr>
          <w:b/>
        </w:rPr>
      </w:pPr>
      <w:r w:rsidRPr="00801766">
        <w:rPr>
          <w:b/>
        </w:rPr>
        <w:t xml:space="preserve">Specyfikacja techniczna bandoliera: </w:t>
      </w:r>
    </w:p>
    <w:p w:rsidR="00E028C2" w:rsidRDefault="00801766" w:rsidP="001A7452">
      <w:pPr>
        <w:spacing w:line="276" w:lineRule="auto"/>
        <w:jc w:val="both"/>
      </w:pPr>
      <w:r>
        <w:t>W</w:t>
      </w:r>
      <w:r w:rsidRPr="00801766">
        <w:t xml:space="preserve">ykonywanego na potrzeby oddziału reprezentacyjnego oraz pocztów sztandarowych.   </w:t>
      </w:r>
    </w:p>
    <w:p w:rsidR="00E028C2" w:rsidRDefault="00801766" w:rsidP="001A7452">
      <w:pPr>
        <w:spacing w:line="276" w:lineRule="auto"/>
        <w:jc w:val="both"/>
      </w:pPr>
      <w:r w:rsidRPr="00801766">
        <w:t xml:space="preserve">Bandolier wykonany jest z najwyższego gatunku polskiej skóry o grubości ok. 4 – 4,5 mm. </w:t>
      </w:r>
    </w:p>
    <w:p w:rsidR="00E028C2" w:rsidRDefault="00801766" w:rsidP="001A7452">
      <w:pPr>
        <w:spacing w:line="276" w:lineRule="auto"/>
        <w:jc w:val="both"/>
      </w:pPr>
      <w:r w:rsidRPr="00801766">
        <w:t xml:space="preserve">Sukno koloru czerwonego z polskiej manufaktury jest również grubości ok. 4 – 4,5mm. </w:t>
      </w:r>
    </w:p>
    <w:p w:rsidR="00E028C2" w:rsidRDefault="00801766" w:rsidP="001A7452">
      <w:pPr>
        <w:spacing w:line="276" w:lineRule="auto"/>
        <w:jc w:val="both"/>
      </w:pPr>
      <w:r w:rsidRPr="00801766">
        <w:t xml:space="preserve">Obszycie po obu stronach specjalną taśmą brokatową wysokogatunkową koloru srebrnego o grubości ok.2mm, szerokości ok. 25mm., musi być ono tak wykonane, żeby taśma przylegała gładko bez pofalowań i zagnieceń.  </w:t>
      </w:r>
    </w:p>
    <w:p w:rsidR="00E028C2" w:rsidRDefault="00801766" w:rsidP="001A7452">
      <w:pPr>
        <w:spacing w:line="276" w:lineRule="auto"/>
        <w:jc w:val="both"/>
      </w:pPr>
      <w:r w:rsidRPr="00801766">
        <w:t>Szerokość bandoliera to 95mm, światło klamry wewnątrz to 100 mm – ułatwia to swobodne ruchy dwóch elementów tj. pasa i klamry w trakcie użytkowania.</w:t>
      </w:r>
    </w:p>
    <w:p w:rsidR="00E028C2" w:rsidRDefault="00801766" w:rsidP="001A7452">
      <w:pPr>
        <w:spacing w:line="276" w:lineRule="auto"/>
        <w:jc w:val="both"/>
      </w:pPr>
      <w:r w:rsidRPr="00801766">
        <w:t xml:space="preserve"> Długość bandoliera może być regulowana wg wzrostu i sylwetki. </w:t>
      </w:r>
    </w:p>
    <w:p w:rsidR="00E028C2" w:rsidRPr="00722A92" w:rsidRDefault="00801766" w:rsidP="001A7452">
      <w:pPr>
        <w:spacing w:line="276" w:lineRule="auto"/>
        <w:jc w:val="both"/>
        <w:rPr>
          <w:b/>
        </w:rPr>
      </w:pPr>
      <w:bookmarkStart w:id="0" w:name="_GoBack"/>
      <w:r w:rsidRPr="00722A92">
        <w:rPr>
          <w:b/>
        </w:rPr>
        <w:t xml:space="preserve"> </w:t>
      </w:r>
      <w:r w:rsidR="00143281" w:rsidRPr="00722A92">
        <w:rPr>
          <w:b/>
        </w:rPr>
        <w:t>Bandolier wykonany</w:t>
      </w:r>
      <w:r w:rsidRPr="00722A92">
        <w:rPr>
          <w:b/>
        </w:rPr>
        <w:t xml:space="preserve"> w </w:t>
      </w:r>
      <w:r w:rsidR="006D5772" w:rsidRPr="00722A92">
        <w:rPr>
          <w:b/>
        </w:rPr>
        <w:t>rozmiarze</w:t>
      </w:r>
      <w:r w:rsidRPr="00722A92">
        <w:rPr>
          <w:b/>
        </w:rPr>
        <w:t>: 180 cm</w:t>
      </w:r>
      <w:r w:rsidR="00AB6FCA" w:rsidRPr="00722A92">
        <w:rPr>
          <w:b/>
        </w:rPr>
        <w:t>.</w:t>
      </w:r>
    </w:p>
    <w:bookmarkEnd w:id="0"/>
    <w:p w:rsidR="00801766" w:rsidRDefault="002C0DF4" w:rsidP="001A7452">
      <w:pPr>
        <w:spacing w:line="276" w:lineRule="auto"/>
        <w:jc w:val="both"/>
      </w:pPr>
      <w:r>
        <w:t>Bandolier m</w:t>
      </w:r>
      <w:r w:rsidR="00801766" w:rsidRPr="00801766">
        <w:t xml:space="preserve">usi posiadać regulację długości </w:t>
      </w:r>
      <w:r>
        <w:t xml:space="preserve">wraz z </w:t>
      </w:r>
      <w:r w:rsidR="00801766" w:rsidRPr="00801766">
        <w:t xml:space="preserve">otworami znajdującymi się na dłuższym ramieniu </w:t>
      </w:r>
      <w:r>
        <w:br/>
      </w:r>
      <w:r w:rsidR="00801766" w:rsidRPr="00801766">
        <w:t xml:space="preserve">w ilości 6, 7 lub 8 oczek. Otwory (oczka) te muszą być koniecznie zabezpieczone metalowymi nakładkami, ściśle zespolone ze skórą oraz suknem. Klamra bandoliera o wysokości w najwyższym punkcie 170 mm,  szerokości 135 mm jest wykonana z mosiądzu grawerskiego o wysokich parametrach technicznych, pokrywana niklem oraz chromem. Integralną częścią bandoliera są nakładki na dwóch pasach – krótszym przechodzącym przez klamrę oraz dłuższym znajdującym się na zakończeniu bandoliera. Nakładki te są wykonane również z mosiądzu, specjalnie profilowane oraz kształtowane, pełne dwustronnie, mocowane w trzech punktach specjalnymi śrubkami. Zwane są półksiężycami </w:t>
      </w:r>
      <w:r w:rsidR="00CE284A">
        <w:br/>
      </w:r>
      <w:r w:rsidR="00801766" w:rsidRPr="00801766">
        <w:t xml:space="preserve">i są również niklowane i chromowane. Ich zewnętrzna szerokość to ok. 100 mm a wysokość </w:t>
      </w:r>
      <w:r w:rsidR="00CE284A">
        <w:br/>
      </w:r>
      <w:r w:rsidR="00801766" w:rsidRPr="00801766">
        <w:t>w najwyższym punkcie 50 mm. Klamra oraz tzw. półksiężyce powinny być wykonane z blachy mosiężnej o grubości 2 mm. Pomiędzy klamrą a półksiężycem konieczna jest szlufka o wymiarach zewnętrznych: 15 mm x  100 mm x 12 mm, wykonana  z blachy mosiężnej , pokryta niklem i chromem</w:t>
      </w:r>
      <w:r w:rsidR="00E028C2">
        <w:t>.</w:t>
      </w:r>
    </w:p>
    <w:p w:rsidR="00EA5F49" w:rsidRDefault="00EA5F49" w:rsidP="001A7452">
      <w:pPr>
        <w:spacing w:line="276" w:lineRule="auto"/>
        <w:jc w:val="both"/>
      </w:pPr>
      <w:r>
        <w:t xml:space="preserve">Zakup 2 sztuk. </w:t>
      </w:r>
    </w:p>
    <w:sectPr w:rsidR="00EA5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66"/>
    <w:rsid w:val="00143281"/>
    <w:rsid w:val="001A7452"/>
    <w:rsid w:val="001C4F4F"/>
    <w:rsid w:val="00231C00"/>
    <w:rsid w:val="002708E8"/>
    <w:rsid w:val="002C0DF4"/>
    <w:rsid w:val="006D5772"/>
    <w:rsid w:val="00711846"/>
    <w:rsid w:val="00722A92"/>
    <w:rsid w:val="00732C96"/>
    <w:rsid w:val="00801766"/>
    <w:rsid w:val="00AB05CE"/>
    <w:rsid w:val="00AB6FCA"/>
    <w:rsid w:val="00CE284A"/>
    <w:rsid w:val="00E028C2"/>
    <w:rsid w:val="00E55C59"/>
    <w:rsid w:val="00EA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02EF"/>
  <w15:chartTrackingRefBased/>
  <w15:docId w15:val="{5B1B244B-5E25-4F9B-93C4-51D31A37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Bojanowska Magdalena</dc:creator>
  <cp:keywords/>
  <dc:description/>
  <cp:lastModifiedBy>Bojanowska Magdalena</cp:lastModifiedBy>
  <cp:revision>32</cp:revision>
  <dcterms:created xsi:type="dcterms:W3CDTF">2023-10-11T05:55:00Z</dcterms:created>
  <dcterms:modified xsi:type="dcterms:W3CDTF">2023-10-11T07:52:00Z</dcterms:modified>
</cp:coreProperties>
</file>