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744FE9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 xml:space="preserve"> </w:t>
      </w:r>
      <w:r w:rsidR="00744FE9">
        <w:rPr>
          <w:rFonts w:cs="Calibri"/>
          <w:color w:val="000000"/>
        </w:rPr>
        <w:t>czerwca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744FE9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98066D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>-</w:t>
      </w:r>
      <w:r w:rsidR="00744FE9">
        <w:rPr>
          <w:rFonts w:cs="Calibri"/>
          <w:color w:val="000000"/>
        </w:rPr>
        <w:t>362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9D0902" w:rsidRPr="00031CC5">
        <w:rPr>
          <w:rFonts w:cs="Calibri"/>
          <w:color w:val="000000"/>
        </w:rPr>
        <w:t>3</w:t>
      </w:r>
      <w:r w:rsidR="001E5551" w:rsidRPr="00031CC5">
        <w:rPr>
          <w:rFonts w:cs="Calibri"/>
          <w:color w:val="000000"/>
        </w:rPr>
        <w:t xml:space="preserve"> </w:t>
      </w:r>
    </w:p>
    <w:p w:rsidR="00247F25" w:rsidRPr="00031CC5" w:rsidRDefault="00247F25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4A37B6" w:rsidRPr="00031CC5" w:rsidRDefault="004A37B6" w:rsidP="00145B2C">
      <w:pPr>
        <w:spacing w:line="240" w:lineRule="auto"/>
        <w:ind w:firstLine="708"/>
        <w:jc w:val="both"/>
        <w:rPr>
          <w:rFonts w:cs="Calibri"/>
          <w:color w:val="000000"/>
        </w:rPr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774D1D" w:rsidRPr="00031CC5">
        <w:rPr>
          <w:rFonts w:cs="Calibri"/>
          <w:color w:val="000000"/>
        </w:rPr>
        <w:t xml:space="preserve">do </w:t>
      </w:r>
      <w:r w:rsidRPr="00031CC5">
        <w:rPr>
          <w:rFonts w:cs="Calibri"/>
          <w:color w:val="000000"/>
        </w:rPr>
        <w:t>postępowani</w:t>
      </w:r>
      <w:r w:rsidR="00774D1D" w:rsidRPr="00031CC5">
        <w:rPr>
          <w:rFonts w:cs="Calibri"/>
          <w:color w:val="000000"/>
        </w:rPr>
        <w:t>a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744FE9">
        <w:rPr>
          <w:rFonts w:cs="Calibri"/>
          <w:b/>
          <w:color w:val="000000"/>
        </w:rPr>
        <w:t>16</w:t>
      </w:r>
      <w:r w:rsidRPr="00031CC5">
        <w:rPr>
          <w:rFonts w:cs="Calibri"/>
          <w:b/>
          <w:color w:val="000000"/>
        </w:rPr>
        <w:t>/2</w:t>
      </w:r>
      <w:r w:rsidR="00744FE9">
        <w:rPr>
          <w:rFonts w:cs="Calibri"/>
          <w:b/>
          <w:color w:val="000000"/>
        </w:rPr>
        <w:t>4</w:t>
      </w:r>
      <w:r w:rsidRPr="00031CC5">
        <w:rPr>
          <w:rFonts w:cs="Calibri"/>
          <w:color w:val="000000"/>
        </w:rPr>
        <w:t xml:space="preserve"> na </w:t>
      </w:r>
      <w:r w:rsidR="00744FE9" w:rsidRPr="00744FE9">
        <w:rPr>
          <w:rFonts w:cs="Calibri"/>
          <w:b/>
          <w:color w:val="000000"/>
        </w:rPr>
        <w:t>Świadczenie usług medycznych w zakresie medycyny pracy</w:t>
      </w:r>
      <w:r w:rsidR="0098066D" w:rsidRPr="0098066D">
        <w:rPr>
          <w:rFonts w:cs="Calibri"/>
          <w:b/>
          <w:color w:val="000000"/>
        </w:rPr>
        <w:t xml:space="preserve"> </w:t>
      </w:r>
      <w:r w:rsidRPr="00031CC5">
        <w:rPr>
          <w:rFonts w:cs="Calibri"/>
          <w:color w:val="000000"/>
        </w:rPr>
        <w:t>prowadzon</w:t>
      </w:r>
      <w:r w:rsidR="00774D1D" w:rsidRPr="00031CC5">
        <w:rPr>
          <w:rFonts w:cs="Calibri"/>
          <w:color w:val="000000"/>
        </w:rPr>
        <w:t>ego</w:t>
      </w:r>
      <w:r w:rsidRPr="00031CC5">
        <w:rPr>
          <w:rFonts w:cs="Calibri"/>
          <w:color w:val="000000"/>
        </w:rPr>
        <w:t xml:space="preserve"> </w:t>
      </w:r>
      <w:r w:rsidR="00774D1D" w:rsidRPr="00031CC5">
        <w:rPr>
          <w:rFonts w:cs="Calibri"/>
          <w:color w:val="000000"/>
        </w:rPr>
        <w:t>w trybie podstawowym zgodnie z art. 275 pkt 1 PZP (</w:t>
      </w:r>
      <w:r w:rsidR="00C3166F" w:rsidRPr="00C3166F">
        <w:rPr>
          <w:rFonts w:cs="Calibri"/>
          <w:color w:val="000000"/>
        </w:rPr>
        <w:t>tj. Dz. U. z 2023 poz. 1605</w:t>
      </w:r>
      <w:r w:rsidR="00774D1D" w:rsidRPr="00031CC5">
        <w:rPr>
          <w:rFonts w:cs="Calibri"/>
          <w:color w:val="000000"/>
        </w:rPr>
        <w:t xml:space="preserve">) </w:t>
      </w:r>
      <w:r w:rsidRPr="00031CC5">
        <w:rPr>
          <w:rFonts w:cs="Calibri"/>
          <w:color w:val="000000"/>
        </w:rPr>
        <w:t>wpłynęł</w:t>
      </w:r>
      <w:r w:rsidR="00744FE9">
        <w:rPr>
          <w:rFonts w:cs="Calibri"/>
          <w:color w:val="000000"/>
        </w:rPr>
        <w:t>y</w:t>
      </w:r>
      <w:r w:rsidRPr="00031CC5">
        <w:rPr>
          <w:rFonts w:cs="Calibri"/>
          <w:color w:val="000000"/>
        </w:rPr>
        <w:t xml:space="preserve"> pytania, na które Zamawiający niniejszym odpowiada.</w:t>
      </w:r>
    </w:p>
    <w:p w:rsidR="00744FE9" w:rsidRDefault="00744FE9" w:rsidP="00744FE9">
      <w:pPr>
        <w:numPr>
          <w:ilvl w:val="0"/>
          <w:numId w:val="8"/>
        </w:numPr>
        <w:spacing w:after="0" w:line="240" w:lineRule="auto"/>
        <w:jc w:val="both"/>
        <w:rPr>
          <w:rFonts w:cs="Calibri"/>
          <w:i/>
          <w:color w:val="000000"/>
        </w:rPr>
      </w:pPr>
      <w:r w:rsidRPr="00744FE9">
        <w:rPr>
          <w:rFonts w:cs="Calibri"/>
          <w:i/>
          <w:color w:val="000000"/>
        </w:rPr>
        <w:t xml:space="preserve">Wykonawca zobowiązuje się do zapewnienia dostępności lekarza medycyny pracy (również w formie online lub </w:t>
      </w:r>
      <w:proofErr w:type="spellStart"/>
      <w:r w:rsidRPr="00744FE9">
        <w:rPr>
          <w:rFonts w:cs="Calibri"/>
          <w:i/>
          <w:color w:val="000000"/>
        </w:rPr>
        <w:t>teleporady</w:t>
      </w:r>
      <w:proofErr w:type="spellEnd"/>
      <w:r w:rsidRPr="00744FE9">
        <w:rPr>
          <w:rFonts w:cs="Calibri"/>
          <w:i/>
          <w:color w:val="000000"/>
        </w:rPr>
        <w:t xml:space="preserve">), który będzie się komunikował </w:t>
      </w:r>
      <w:r w:rsidR="00CE32F3">
        <w:rPr>
          <w:rFonts w:cs="Calibri"/>
          <w:i/>
          <w:color w:val="000000"/>
        </w:rPr>
        <w:br/>
      </w:r>
      <w:r w:rsidRPr="00744FE9">
        <w:rPr>
          <w:rFonts w:cs="Calibri"/>
          <w:i/>
          <w:color w:val="000000"/>
        </w:rPr>
        <w:t>z pacjentem  w j. angielskim</w:t>
      </w:r>
      <w:r>
        <w:rPr>
          <w:rFonts w:cs="Calibri"/>
          <w:i/>
          <w:color w:val="000000"/>
        </w:rPr>
        <w:t xml:space="preserve"> </w:t>
      </w:r>
    </w:p>
    <w:p w:rsidR="009D66C6" w:rsidRPr="00744FE9" w:rsidRDefault="00744FE9" w:rsidP="00CE32F3">
      <w:pPr>
        <w:spacing w:after="240" w:line="240" w:lineRule="auto"/>
        <w:ind w:left="907"/>
        <w:jc w:val="both"/>
        <w:rPr>
          <w:rFonts w:cs="Calibri"/>
          <w:i/>
          <w:color w:val="000000"/>
        </w:rPr>
      </w:pPr>
      <w:r w:rsidRPr="00744FE9">
        <w:rPr>
          <w:rFonts w:cs="Calibri"/>
          <w:i/>
          <w:color w:val="000000"/>
        </w:rPr>
        <w:t>- lekarz medycyny pracy nie wydaje orzeczeń po poradach online.</w:t>
      </w:r>
    </w:p>
    <w:p w:rsidR="001E51B0" w:rsidRDefault="001E51B0" w:rsidP="001E51B0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rezygnuje z  wymogu określonego w pkt IV </w:t>
      </w:r>
      <w:proofErr w:type="spellStart"/>
      <w:r>
        <w:rPr>
          <w:rFonts w:cs="Calibri"/>
          <w:color w:val="000000"/>
        </w:rPr>
        <w:t>ppkt</w:t>
      </w:r>
      <w:proofErr w:type="spellEnd"/>
      <w:r>
        <w:rPr>
          <w:rFonts w:cs="Calibri"/>
          <w:color w:val="000000"/>
        </w:rPr>
        <w:t xml:space="preserve"> 7 SOPZ (załącznik nr 4 do SWZ).</w:t>
      </w:r>
    </w:p>
    <w:p w:rsidR="001E51B0" w:rsidRDefault="001E51B0" w:rsidP="00CE32F3">
      <w:pPr>
        <w:spacing w:after="0" w:line="240" w:lineRule="auto"/>
        <w:ind w:left="907"/>
        <w:jc w:val="both"/>
        <w:rPr>
          <w:rFonts w:cs="Calibri"/>
          <w:color w:val="000000"/>
        </w:rPr>
      </w:pPr>
      <w:r w:rsidRPr="001E51B0">
        <w:rPr>
          <w:rFonts w:cs="Calibri"/>
          <w:color w:val="000000"/>
        </w:rPr>
        <w:t>Zamawiający  zmienia zapis</w:t>
      </w:r>
      <w:r w:rsidR="00A842AB">
        <w:rPr>
          <w:rFonts w:cs="Calibri"/>
          <w:color w:val="000000"/>
        </w:rPr>
        <w:t>y</w:t>
      </w:r>
      <w:r w:rsidRPr="001E51B0">
        <w:rPr>
          <w:rFonts w:cs="Calibri"/>
          <w:color w:val="000000"/>
        </w:rPr>
        <w:t xml:space="preserve"> SOPZ</w:t>
      </w:r>
      <w:r w:rsidR="00A842AB">
        <w:rPr>
          <w:rFonts w:cs="Calibri"/>
          <w:color w:val="000000"/>
        </w:rPr>
        <w:t xml:space="preserve"> </w:t>
      </w:r>
      <w:r w:rsidR="00A842AB">
        <w:rPr>
          <w:rFonts w:cs="Calibri"/>
          <w:color w:val="000000"/>
        </w:rPr>
        <w:t>(załącznik nr 4 do SWZ)</w:t>
      </w:r>
      <w:r w:rsidR="00A842AB">
        <w:rPr>
          <w:rFonts w:cs="Calibri"/>
          <w:color w:val="000000"/>
        </w:rPr>
        <w:t xml:space="preserve"> </w:t>
      </w:r>
      <w:r w:rsidRPr="001E51B0">
        <w:rPr>
          <w:rFonts w:cs="Calibri"/>
          <w:color w:val="000000"/>
        </w:rPr>
        <w:t xml:space="preserve"> poprzez wykreślenie punktu</w:t>
      </w:r>
      <w:r>
        <w:rPr>
          <w:rFonts w:cs="Calibri"/>
          <w:color w:val="000000"/>
        </w:rPr>
        <w:t xml:space="preserve"> IV </w:t>
      </w:r>
      <w:proofErr w:type="spellStart"/>
      <w:r w:rsidR="00A842AB">
        <w:rPr>
          <w:rFonts w:cs="Calibri"/>
          <w:color w:val="000000"/>
        </w:rPr>
        <w:t>p</w:t>
      </w:r>
      <w:r>
        <w:rPr>
          <w:rFonts w:cs="Calibri"/>
          <w:color w:val="000000"/>
        </w:rPr>
        <w:t>pkt</w:t>
      </w:r>
      <w:proofErr w:type="spellEnd"/>
      <w:r>
        <w:rPr>
          <w:rFonts w:cs="Calibri"/>
          <w:color w:val="000000"/>
        </w:rPr>
        <w:t xml:space="preserve"> 7 </w:t>
      </w:r>
      <w:r w:rsidRPr="001E51B0">
        <w:rPr>
          <w:rFonts w:cs="Calibri"/>
          <w:color w:val="000000"/>
        </w:rPr>
        <w:t>z SOPZ</w:t>
      </w:r>
      <w:r w:rsidR="00A842AB">
        <w:rPr>
          <w:rFonts w:cs="Calibri"/>
          <w:color w:val="000000"/>
        </w:rPr>
        <w:t xml:space="preserve"> </w:t>
      </w:r>
      <w:r w:rsidR="00A842AB">
        <w:rPr>
          <w:rFonts w:cs="Calibri"/>
          <w:color w:val="000000"/>
        </w:rPr>
        <w:t>(załącznik nr 4 do SWZ)</w:t>
      </w:r>
      <w:r w:rsidRPr="001E51B0">
        <w:rPr>
          <w:rFonts w:cs="Calibri"/>
          <w:color w:val="000000"/>
        </w:rPr>
        <w:t>.</w:t>
      </w:r>
    </w:p>
    <w:p w:rsidR="00744FE9" w:rsidRPr="007A73D5" w:rsidRDefault="00744FE9" w:rsidP="00744FE9">
      <w:pPr>
        <w:numPr>
          <w:ilvl w:val="0"/>
          <w:numId w:val="8"/>
        </w:numPr>
        <w:spacing w:before="240" w:after="0" w:line="240" w:lineRule="auto"/>
        <w:jc w:val="both"/>
        <w:rPr>
          <w:rFonts w:cs="Calibri"/>
          <w:i/>
          <w:color w:val="000000"/>
        </w:rPr>
      </w:pPr>
      <w:r w:rsidRPr="00744FE9">
        <w:rPr>
          <w:rFonts w:cs="Calibri"/>
          <w:i/>
          <w:color w:val="000000"/>
        </w:rPr>
        <w:t>Bieżąca realizacja usług medycznych na rzecz Zleceniodawcy będzie wykonywana w danym tygodniu (od poniedziałku do piątku) co najmniej w 3 dni robocze przez co najmniej 4 godz./dzień, przy czym laboratorium będzie świadczyło usługi min. 5 razy w tygodniu, tj. w dniach od poniedziałku do soboty, minimum przez 3 godziny - czy jeśli zdeklarujemy od poniedziałku do piątku to spełniamy Państwa kryteria?</w:t>
      </w:r>
    </w:p>
    <w:p w:rsidR="00744FE9" w:rsidRDefault="00744FE9" w:rsidP="00744FE9">
      <w:pPr>
        <w:spacing w:after="0" w:line="240" w:lineRule="auto"/>
        <w:ind w:left="907"/>
        <w:jc w:val="both"/>
        <w:rPr>
          <w:rFonts w:cs="Calibri"/>
          <w:color w:val="000000"/>
        </w:rPr>
      </w:pPr>
    </w:p>
    <w:p w:rsidR="00744FE9" w:rsidRDefault="007F5F70" w:rsidP="00A842AB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Tak, </w:t>
      </w:r>
      <w:r w:rsidR="007A73D5">
        <w:rPr>
          <w:rFonts w:cs="Calibri"/>
          <w:color w:val="000000"/>
        </w:rPr>
        <w:t xml:space="preserve">Zamawiający uzna </w:t>
      </w:r>
      <w:r w:rsidR="00744FE9">
        <w:rPr>
          <w:rFonts w:cs="Calibri"/>
          <w:color w:val="000000"/>
        </w:rPr>
        <w:t>kryteria</w:t>
      </w:r>
      <w:r>
        <w:rPr>
          <w:rFonts w:cs="Calibri"/>
          <w:color w:val="000000"/>
        </w:rPr>
        <w:t xml:space="preserve"> za spełnion</w:t>
      </w:r>
      <w:r w:rsidR="00744FE9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. </w:t>
      </w:r>
      <w:r w:rsidR="001E51B0" w:rsidRPr="001E51B0">
        <w:rPr>
          <w:rFonts w:cs="Calibri"/>
          <w:color w:val="000000"/>
        </w:rPr>
        <w:t>Świadczenie usług laboratorium od poniedziałku do piątku świadczy o spełnianiu w</w:t>
      </w:r>
      <w:r w:rsidR="00531E51">
        <w:rPr>
          <w:rFonts w:cs="Calibri"/>
          <w:color w:val="000000"/>
        </w:rPr>
        <w:t>ymogu</w:t>
      </w:r>
      <w:bookmarkStart w:id="0" w:name="_GoBack"/>
      <w:bookmarkEnd w:id="0"/>
      <w:r w:rsidR="001E51B0" w:rsidRPr="001E51B0">
        <w:rPr>
          <w:rFonts w:cs="Calibri"/>
          <w:color w:val="000000"/>
        </w:rPr>
        <w:t xml:space="preserve"> zawartego w</w:t>
      </w:r>
      <w:r w:rsidR="00A842AB">
        <w:rPr>
          <w:rFonts w:cs="Calibri"/>
          <w:color w:val="000000"/>
        </w:rPr>
        <w:t xml:space="preserve"> pkt IV </w:t>
      </w:r>
      <w:proofErr w:type="spellStart"/>
      <w:r w:rsidR="00A842AB">
        <w:rPr>
          <w:rFonts w:cs="Calibri"/>
          <w:color w:val="000000"/>
        </w:rPr>
        <w:t>ppkt</w:t>
      </w:r>
      <w:proofErr w:type="spellEnd"/>
      <w:r w:rsidR="00A842AB">
        <w:rPr>
          <w:rFonts w:cs="Calibri"/>
          <w:color w:val="000000"/>
        </w:rPr>
        <w:t xml:space="preserve"> 5</w:t>
      </w:r>
      <w:r w:rsidR="001E51B0" w:rsidRPr="001E51B0">
        <w:rPr>
          <w:rFonts w:cs="Calibri"/>
          <w:color w:val="000000"/>
        </w:rPr>
        <w:t xml:space="preserve"> SOPZ</w:t>
      </w:r>
      <w:r w:rsidR="00A842AB">
        <w:rPr>
          <w:rFonts w:cs="Calibri"/>
          <w:color w:val="000000"/>
        </w:rPr>
        <w:t xml:space="preserve"> </w:t>
      </w:r>
      <w:r w:rsidR="00A842AB" w:rsidRPr="00A842AB">
        <w:rPr>
          <w:rFonts w:cs="Calibri"/>
          <w:color w:val="000000"/>
        </w:rPr>
        <w:t>(załącznik nr 4 do SWZ)</w:t>
      </w:r>
      <w:r w:rsidR="00A842AB">
        <w:rPr>
          <w:rFonts w:cs="Calibri"/>
          <w:color w:val="000000"/>
        </w:rPr>
        <w:t>.</w:t>
      </w:r>
    </w:p>
    <w:p w:rsidR="00744FE9" w:rsidRDefault="00744FE9" w:rsidP="00744FE9">
      <w:pPr>
        <w:spacing w:after="0" w:line="240" w:lineRule="auto"/>
        <w:ind w:left="907"/>
        <w:jc w:val="both"/>
        <w:rPr>
          <w:rFonts w:cs="Calibri"/>
          <w:color w:val="000000"/>
        </w:rPr>
      </w:pPr>
    </w:p>
    <w:p w:rsidR="00744FE9" w:rsidRPr="00823537" w:rsidRDefault="00744FE9" w:rsidP="00744FE9">
      <w:pPr>
        <w:spacing w:after="0" w:line="240" w:lineRule="auto"/>
        <w:jc w:val="both"/>
      </w:pPr>
      <w:r w:rsidRPr="00823537">
        <w:t xml:space="preserve">                 Jednocześnie Uniwersytet Ekonomiczny w Poznaniu informuje, że zmienia termin składania ofert,  działając na podstawie art 286 ust. 1 ustawy Prawo zamówień publicznych (tj. Dz. U. z 2023 poz. 1605) dokonuje zmiany treści SWZ i tak:</w:t>
      </w:r>
    </w:p>
    <w:p w:rsidR="00744FE9" w:rsidRPr="00823537" w:rsidRDefault="00744FE9" w:rsidP="00744FE9">
      <w:pPr>
        <w:spacing w:after="0" w:line="240" w:lineRule="auto"/>
        <w:ind w:left="567" w:hanging="567"/>
        <w:jc w:val="both"/>
      </w:pPr>
      <w:r w:rsidRPr="00823537">
        <w:t>- pkt. XVIII.1  otrzymuje brzmienie:</w:t>
      </w:r>
    </w:p>
    <w:p w:rsidR="00744FE9" w:rsidRDefault="00744FE9" w:rsidP="00744FE9">
      <w:pPr>
        <w:spacing w:after="0" w:line="240" w:lineRule="auto"/>
        <w:ind w:left="567" w:hanging="425"/>
        <w:jc w:val="both"/>
      </w:pPr>
      <w:r w:rsidRPr="00823537">
        <w:t xml:space="preserve">1. „Ofertę wraz z wymaganymi dokumentami należy umieścić na platformazakupowa.pl pod adresem: https://platformazakupowa.pl/pn/uep w myśl Ustawy PZP na stronie internetowej prowadzonego postępowania do dnia </w:t>
      </w:r>
      <w:r>
        <w:t>1</w:t>
      </w:r>
      <w:r w:rsidRPr="00823537">
        <w:t xml:space="preserve">0 </w:t>
      </w:r>
      <w:r>
        <w:t>czerwca</w:t>
      </w:r>
      <w:r w:rsidRPr="00823537">
        <w:t xml:space="preserve"> 202</w:t>
      </w:r>
      <w:r>
        <w:t>4</w:t>
      </w:r>
      <w:r w:rsidRPr="00823537">
        <w:t xml:space="preserve"> r. do godziny 9:00.</w:t>
      </w:r>
    </w:p>
    <w:p w:rsidR="00EA2058" w:rsidRPr="00823537" w:rsidRDefault="00EA2058" w:rsidP="00EA2058">
      <w:pPr>
        <w:spacing w:after="0" w:line="240" w:lineRule="auto"/>
        <w:ind w:left="567" w:hanging="567"/>
        <w:jc w:val="both"/>
      </w:pPr>
      <w:r w:rsidRPr="00823537">
        <w:t>- pkt. XVII.1 otrzymuje brzmienie:</w:t>
      </w:r>
    </w:p>
    <w:p w:rsidR="00EA2058" w:rsidRPr="00823537" w:rsidRDefault="00EA2058" w:rsidP="00EA2058">
      <w:pPr>
        <w:spacing w:after="0" w:line="240" w:lineRule="auto"/>
        <w:ind w:left="567" w:hanging="425"/>
        <w:jc w:val="both"/>
      </w:pPr>
      <w:r w:rsidRPr="00823537">
        <w:t xml:space="preserve">1.Wykonawca będzie związany ofertą do dnia </w:t>
      </w:r>
      <w:r>
        <w:t>9</w:t>
      </w:r>
      <w:r w:rsidRPr="00823537">
        <w:t xml:space="preserve"> </w:t>
      </w:r>
      <w:r>
        <w:t>lipca</w:t>
      </w:r>
      <w:r w:rsidRPr="00823537">
        <w:t xml:space="preserve"> 202</w:t>
      </w:r>
      <w:r>
        <w:t>4</w:t>
      </w:r>
      <w:r w:rsidRPr="00823537">
        <w:t xml:space="preserve"> r. Bieg terminu związania ofertą rozpoczyna się wraz z upływem terminu składania ofert.</w:t>
      </w:r>
    </w:p>
    <w:p w:rsidR="00EA2058" w:rsidRPr="00823537" w:rsidRDefault="00EA2058" w:rsidP="00744FE9">
      <w:pPr>
        <w:spacing w:after="0" w:line="240" w:lineRule="auto"/>
        <w:ind w:left="567" w:hanging="425"/>
        <w:jc w:val="both"/>
      </w:pPr>
    </w:p>
    <w:p w:rsidR="00744FE9" w:rsidRDefault="00744FE9" w:rsidP="00744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44FE9" w:rsidRPr="007F5F70" w:rsidRDefault="00744FE9" w:rsidP="00744FE9">
      <w:pPr>
        <w:spacing w:after="0" w:line="240" w:lineRule="auto"/>
        <w:ind w:left="907"/>
        <w:jc w:val="both"/>
        <w:rPr>
          <w:rFonts w:cs="Calibri"/>
          <w:color w:val="000000"/>
        </w:rPr>
      </w:pPr>
    </w:p>
    <w:sectPr w:rsidR="00744FE9" w:rsidRPr="007F5F70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58" w:rsidRDefault="00EA2058" w:rsidP="0094317C">
      <w:pPr>
        <w:spacing w:after="0" w:line="240" w:lineRule="auto"/>
      </w:pPr>
      <w:r>
        <w:separator/>
      </w:r>
    </w:p>
  </w:endnote>
  <w:endnote w:type="continuationSeparator" w:id="0">
    <w:p w:rsidR="00EA2058" w:rsidRDefault="00EA2058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EA2058" w:rsidRPr="0053761F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EA2058" w:rsidRPr="0053761F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EA2058" w:rsidRPr="00EE4A7C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EA2058" w:rsidRPr="00EE4A7C" w:rsidRDefault="00EA2058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EA2058" w:rsidRPr="00B358B4" w:rsidRDefault="00EA2058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58" w:rsidRDefault="00EA2058" w:rsidP="0094317C">
      <w:pPr>
        <w:spacing w:after="0" w:line="240" w:lineRule="auto"/>
      </w:pPr>
      <w:r>
        <w:separator/>
      </w:r>
    </w:p>
  </w:footnote>
  <w:footnote w:type="continuationSeparator" w:id="0">
    <w:p w:rsidR="00EA2058" w:rsidRDefault="00EA2058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Default="00EA20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Default="00EA20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2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6F16"/>
    <w:rsid w:val="00075DEE"/>
    <w:rsid w:val="00086232"/>
    <w:rsid w:val="000A4664"/>
    <w:rsid w:val="000B173D"/>
    <w:rsid w:val="000B4FAB"/>
    <w:rsid w:val="000B7097"/>
    <w:rsid w:val="000C17BE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F41A9"/>
    <w:rsid w:val="00524308"/>
    <w:rsid w:val="00531E51"/>
    <w:rsid w:val="0053761F"/>
    <w:rsid w:val="00555442"/>
    <w:rsid w:val="00573ACE"/>
    <w:rsid w:val="00584281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7E07"/>
    <w:rsid w:val="00744FE9"/>
    <w:rsid w:val="0076460B"/>
    <w:rsid w:val="0077280B"/>
    <w:rsid w:val="0077398F"/>
    <w:rsid w:val="00774D1D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8129B"/>
    <w:rsid w:val="00A842AB"/>
    <w:rsid w:val="00AB2206"/>
    <w:rsid w:val="00AC0980"/>
    <w:rsid w:val="00AC6786"/>
    <w:rsid w:val="00AD2837"/>
    <w:rsid w:val="00AF39B8"/>
    <w:rsid w:val="00B21672"/>
    <w:rsid w:val="00B34251"/>
    <w:rsid w:val="00B358B4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5D41"/>
    <w:rsid w:val="00D265B9"/>
    <w:rsid w:val="00D509B6"/>
    <w:rsid w:val="00D73A2B"/>
    <w:rsid w:val="00D84CB0"/>
    <w:rsid w:val="00D9747F"/>
    <w:rsid w:val="00DA6DCA"/>
    <w:rsid w:val="00DB2146"/>
    <w:rsid w:val="00DE673A"/>
    <w:rsid w:val="00E31728"/>
    <w:rsid w:val="00E478B4"/>
    <w:rsid w:val="00E47D7E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AD4D-C178-43B5-97B6-8CD6C11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80162625</Template>
  <TotalTime>30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4</cp:revision>
  <cp:lastPrinted>2024-06-04T09:15:00Z</cp:lastPrinted>
  <dcterms:created xsi:type="dcterms:W3CDTF">2024-06-04T08:23:00Z</dcterms:created>
  <dcterms:modified xsi:type="dcterms:W3CDTF">2024-06-04T09:17:00Z</dcterms:modified>
</cp:coreProperties>
</file>