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E8066" w14:textId="19B45A0E" w:rsidR="00F62287" w:rsidRDefault="00341784" w:rsidP="00341784">
      <w:pPr>
        <w:tabs>
          <w:tab w:val="right" w:pos="9072"/>
        </w:tabs>
      </w:pPr>
      <w:r w:rsidRPr="00773A15">
        <w:t>WT.2370.1.202</w:t>
      </w:r>
      <w:r>
        <w:t>1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F8A4DFE" w14:textId="77777777" w:rsidR="00341784" w:rsidRDefault="00341784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1E6F5657" w:rsidR="00F62287" w:rsidRDefault="00F62287" w:rsidP="00341784">
      <w:r>
        <w:t>W odpowiedzi na ogłos</w:t>
      </w:r>
      <w:r w:rsidRPr="00554552">
        <w:t xml:space="preserve">zenie o zamówieniu na dostawę </w:t>
      </w:r>
      <w:r>
        <w:t>ciężkiego samochodu ratowniczo</w:t>
      </w:r>
      <w:r w:rsidR="00341784">
        <w:t>-</w:t>
      </w:r>
      <w:r>
        <w:t>gaśniczego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9703E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9703E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9703EC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9703E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9703E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9703E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9703EC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4964"/>
      </w:tblGrid>
      <w:tr w:rsidR="00F62287" w14:paraId="1D2E8091" w14:textId="77777777" w:rsidTr="009C2C61">
        <w:trPr>
          <w:trHeight w:val="655"/>
        </w:trPr>
        <w:tc>
          <w:tcPr>
            <w:tcW w:w="543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34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34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03" w:type="dxa"/>
            <w:vAlign w:val="center"/>
          </w:tcPr>
          <w:p w14:paraId="1D2E8094" w14:textId="48F81F16" w:rsidR="00F62287" w:rsidRDefault="009703E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534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03" w:type="dxa"/>
            <w:vAlign w:val="center"/>
          </w:tcPr>
          <w:p w14:paraId="1D2E8099" w14:textId="378B0794" w:rsidR="00F62287" w:rsidRDefault="009703E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534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03" w:type="dxa"/>
            <w:vAlign w:val="center"/>
          </w:tcPr>
          <w:p w14:paraId="1D2E809D" w14:textId="6EC93F19" w:rsidR="00F62287" w:rsidRDefault="009703E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34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103" w:type="dxa"/>
            <w:vAlign w:val="center"/>
          </w:tcPr>
          <w:p w14:paraId="1D2E80A1" w14:textId="56FAABFC" w:rsidR="00F62287" w:rsidRDefault="009703E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534" w:type="dxa"/>
            <w:vAlign w:val="center"/>
          </w:tcPr>
          <w:p w14:paraId="1D2E80A4" w14:textId="77777777" w:rsidR="00F62287" w:rsidRPr="00713838" w:rsidRDefault="00F62287" w:rsidP="00341784">
            <w:pPr>
              <w:jc w:val="center"/>
              <w:rPr>
                <w:vertAlign w:val="superscript"/>
              </w:rPr>
            </w:pPr>
            <w:r>
              <w:t>Pojemność zbiornika wody w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5103" w:type="dxa"/>
            <w:vAlign w:val="center"/>
          </w:tcPr>
          <w:p w14:paraId="1D2E80A6" w14:textId="616A633A" w:rsidR="00F62287" w:rsidRDefault="009703EC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20B29420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0" w14:textId="3CAB125E" w:rsidR="00F62287" w:rsidRPr="009C2C61" w:rsidRDefault="00F62287" w:rsidP="009541D1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09EC7532" w14:textId="77777777" w:rsidR="009C2C61" w:rsidRPr="009541D1" w:rsidRDefault="009C2C61" w:rsidP="009C2C61"/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9703EC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9703EC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9703EC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9703EC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9703E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9703E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9703E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9703E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9703E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9703E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9703E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9703EC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9703EC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9703EC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 xml:space="preserve">wskazane poniżej informacje zawarte w ofercie stanowią tajemnicę przedsiębiorstwa w rozumieniu przepisów o zwalczaniu nieuczciwej </w:t>
      </w:r>
      <w:r w:rsidR="00F62287">
        <w:lastRenderedPageBreak/>
        <w:t>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9703EC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9703EC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9703EC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9703EC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9703E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9703E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9703E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9703E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9703E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9703EC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 xml:space="preserve">związku z przetwarzaniem danych osobowych i w sprawie swobodnego przepływu takich danych oraz uchylenia dyrektywy 95/46/WE (ogólne </w:t>
      </w:r>
      <w:r>
        <w:lastRenderedPageBreak/>
        <w:t>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9703EC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9703EC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9703EC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88CC" w14:textId="77777777" w:rsidR="00191057" w:rsidRDefault="00191057" w:rsidP="00191057">
      <w:r>
        <w:separator/>
      </w:r>
    </w:p>
  </w:endnote>
  <w:endnote w:type="continuationSeparator" w:id="0">
    <w:p w14:paraId="57C94ABD" w14:textId="77777777" w:rsidR="00191057" w:rsidRDefault="00191057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A916" w14:textId="77777777" w:rsidR="00191057" w:rsidRDefault="00191057" w:rsidP="00191057">
      <w:r>
        <w:separator/>
      </w:r>
    </w:p>
  </w:footnote>
  <w:footnote w:type="continuationSeparator" w:id="0">
    <w:p w14:paraId="4B644DBC" w14:textId="77777777" w:rsidR="00191057" w:rsidRDefault="00191057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191057"/>
    <w:rsid w:val="00261597"/>
    <w:rsid w:val="00341784"/>
    <w:rsid w:val="003B070C"/>
    <w:rsid w:val="00600967"/>
    <w:rsid w:val="0075114B"/>
    <w:rsid w:val="008D4566"/>
    <w:rsid w:val="009541D1"/>
    <w:rsid w:val="009703EC"/>
    <w:rsid w:val="009B3689"/>
    <w:rsid w:val="009C2C61"/>
    <w:rsid w:val="00CB20BD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0C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060C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lJjbWJ/puwM9kJHNE9wph9RdPYKAa2QeeWC+rnXWBGc=</DigestValue>
    </Reference>
    <Reference Type="http://www.w3.org/2000/09/xmldsig#Object" URI="#idOfficeObject">
      <DigestMethod Algorithm="http://www.w3.org/2001/04/xmlenc#sha256"/>
      <DigestValue>QcpucpzUJ9WlIvfKpNtkRi4cnZpiFJu4zpXjQZHmu1w=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eOze4mrVQ+qMQO4JZ0fpwhWaTT6U/Aa6rjJ81jB+kOw=</DigestValue>
    </Reference>
  </SignedInfo>
  <SignatureValue>GaciEXU1j+dL3LL4f6Xh83wv1ApqUfYDWS2AFOL4ACDAzdG4ZsBFDtY9xWadyBZPk614pJEhepQV
f3PzBAUSnVsG0uetyVliO6Rf0pZJZHll6tTNc+RCH7Jg7L46UA4rj6vY931k+rz27AQS0V2nxCj1
s4POdEFr/fo6Gis7cw2HPxRsW/sq3Jqk2a+tsUWNa3yIdy3KrQaBbsflzuzyz9E+yXr7b2mbWRkl
Uel4XTAvOMB2LKJKiGzO3uTnItQzXQQk5u16GPljj5SY8NSsuqJcFjzSjWmmrT/yu5xiEpvJtu4g
jfVtlqHVAkyw4oYAUFHk1r0+AcSMLykVAWmTrA==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c/jEkI3T80XAmfpRiyocX/CLvOD2z+PtLw8SIqD0GNc=</DigestValue>
      </Reference>
      <Reference URI="/word/document.xml?ContentType=application/vnd.openxmlformats-officedocument.wordprocessingml.document.main+xml">
        <DigestMethod Algorithm="http://www.w3.org/2001/04/xmlenc#sha256"/>
        <DigestValue>aK7qKBFKJXxTKJ27FfNNd/kXhcjwXO+na3nOz/ZK4Nc=</DigestValue>
      </Reference>
      <Reference URI="/word/endnotes.xml?ContentType=application/vnd.openxmlformats-officedocument.wordprocessingml.endnotes+xml">
        <DigestMethod Algorithm="http://www.w3.org/2001/04/xmlenc#sha256"/>
        <DigestValue>xVHgeHEtdKFvrvXN35GwF7cW2A1GsLU+fkoQ0EwMt8I=</DigestValue>
      </Reference>
      <Reference URI="/word/fontTable.xml?ContentType=application/vnd.openxmlformats-officedocument.wordprocessingml.fontTable+xml">
        <DigestMethod Algorithm="http://www.w3.org/2001/04/xmlenc#sha256"/>
        <DigestValue>KRoTRfq4RAybu1RSxv1HBROmmsG2HrW/27ij/19ZwjE=</DigestValue>
      </Reference>
      <Reference URI="/word/footnotes.xml?ContentType=application/vnd.openxmlformats-officedocument.wordprocessingml.footnotes+xml">
        <DigestMethod Algorithm="http://www.w3.org/2001/04/xmlenc#sha256"/>
        <DigestValue>uZghCj7VmcqTDnscZXJqDh9763lEzu8FrXNlhyoG7s4=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QGpCReH48lZNMhyhdMM694NIsqEBZZ3W9AN86xmlPpw=</DigestValue>
      </Reference>
      <Reference URI="/word/glossary/fontTable.xml?ContentType=application/vnd.openxmlformats-officedocument.wordprocessingml.fontTable+xml">
        <DigestMethod Algorithm="http://www.w3.org/2001/04/xmlenc#sha256"/>
        <DigestValue>KRoTRfq4RAybu1RSxv1HBROmmsG2HrW/27ij/19ZwjE=</DigestValue>
      </Reference>
      <Reference URI="/word/glossary/settings.xml?ContentType=application/vnd.openxmlformats-officedocument.wordprocessingml.settings+xml">
        <DigestMethod Algorithm="http://www.w3.org/2001/04/xmlenc#sha256"/>
        <DigestValue>22xeiUwQsTv2qbUttS3SAyNi2taL/fTMmglr5MpXris=</DigestValue>
      </Reference>
      <Reference URI="/word/glossary/styles.xml?ContentType=application/vnd.openxmlformats-officedocument.wordprocessingml.styles+xml">
        <DigestMethod Algorithm="http://www.w3.org/2001/04/xmlenc#sha256"/>
        <DigestValue>EZfPpebiEV5KT3L5dr5D5KdYWWC9IaSGsiiGQiSMx6k=</DigestValue>
      </Reference>
      <Reference URI="/word/glossary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  <Reference URI="/word/numbering.xml?ContentType=application/vnd.openxmlformats-officedocument.wordprocessingml.numbering+xml">
        <DigestMethod Algorithm="http://www.w3.org/2001/04/xmlenc#sha256"/>
        <DigestValue>JcoWrdFA/Ejo5KQgRRT3YCPjM+KU+gLM1OJyDVpI/Yo=</DigestValue>
      </Reference>
      <Reference URI="/word/settings.xml?ContentType=application/vnd.openxmlformats-officedocument.wordprocessingml.settings+xml">
        <DigestMethod Algorithm="http://www.w3.org/2001/04/xmlenc#sha256"/>
        <DigestValue>JKn32CwXsB5vkHCzASX0psM/Ze4KfhinQ7rk6NH3zEA=</DigestValue>
      </Reference>
      <Reference URI="/word/styles.xml?ContentType=application/vnd.openxmlformats-officedocument.wordprocessingml.styles+xml">
        <DigestMethod Algorithm="http://www.w3.org/2001/04/xmlenc#sha256"/>
        <DigestValue>bFVLhIIyE7uGIfSWp2KApG++LcmE02UVuAehoEaRQxE=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2021-03-15T13:47:44Z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2021-03-15T13:47:44Z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5002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2</cp:revision>
  <dcterms:created xsi:type="dcterms:W3CDTF">2021-03-15T13:46:00Z</dcterms:created>
  <dcterms:modified xsi:type="dcterms:W3CDTF">2021-03-15T13:46:00Z</dcterms:modified>
  <cp:contentStatus/>
</cp:coreProperties>
</file>