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8EF40" w14:textId="77777777" w:rsidR="007678A3" w:rsidRPr="00E803A5" w:rsidRDefault="007678A3" w:rsidP="00291D47">
      <w:pPr>
        <w:spacing w:line="240" w:lineRule="atLeast"/>
        <w:ind w:left="5664" w:firstLine="708"/>
        <w:rPr>
          <w:rFonts w:ascii="Fira Sans" w:hAnsi="Fira Sans"/>
          <w:sz w:val="22"/>
          <w:szCs w:val="22"/>
        </w:rPr>
      </w:pPr>
    </w:p>
    <w:p w14:paraId="1EBF2F1D" w14:textId="32B356C4" w:rsidR="00FF6EF5" w:rsidRPr="00E803A5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E803A5">
        <w:rPr>
          <w:rFonts w:ascii="Fira Sans" w:hAnsi="Fira Sans"/>
          <w:sz w:val="22"/>
          <w:szCs w:val="22"/>
        </w:rPr>
        <w:tab/>
      </w:r>
      <w:r w:rsidRPr="00E803A5">
        <w:rPr>
          <w:rFonts w:ascii="Fira Sans" w:hAnsi="Fira Sans"/>
          <w:noProof/>
          <w:sz w:val="22"/>
          <w:szCs w:val="22"/>
        </w:rPr>
        <w:t xml:space="preserve">Słupsk, dnia </w:t>
      </w:r>
      <w:r w:rsidR="005372FC" w:rsidRPr="00E803A5">
        <w:rPr>
          <w:rFonts w:ascii="Fira Sans" w:hAnsi="Fira Sans"/>
          <w:noProof/>
          <w:sz w:val="22"/>
          <w:szCs w:val="22"/>
        </w:rPr>
        <w:t>18.06.2024</w:t>
      </w:r>
      <w:r w:rsidRPr="00E803A5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E803A5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438626AB" w14:textId="77777777" w:rsidR="00236351" w:rsidRPr="00E803A5" w:rsidRDefault="00236351" w:rsidP="0023635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E803A5">
        <w:rPr>
          <w:rFonts w:ascii="Fira Sans" w:hAnsi="Fira Sans"/>
          <w:b/>
          <w:sz w:val="22"/>
          <w:szCs w:val="22"/>
        </w:rPr>
        <w:t>Dotyczy: postępowania o udzielenie zamówienia publicznego prowadzonego w trybie podstawowym bez negocjacji pn.: Przeglądy i naprawy sprzętu i aparatury medycznej – postępowanie nr 57/TP/2024</w:t>
      </w:r>
    </w:p>
    <w:p w14:paraId="7498CF46" w14:textId="77777777" w:rsidR="00E70BBD" w:rsidRPr="00E803A5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546BEC46" w:rsidR="00834415" w:rsidRPr="00E803A5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E803A5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E803A5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E803A5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E803A5">
        <w:rPr>
          <w:rFonts w:ascii="Fira Sans" w:hAnsi="Fira Sans"/>
          <w:sz w:val="22"/>
          <w:szCs w:val="22"/>
        </w:rPr>
        <w:t>ustawy</w:t>
      </w:r>
      <w:r w:rsidR="00EE091B" w:rsidRPr="00E803A5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E803A5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E803A5">
        <w:rPr>
          <w:rFonts w:ascii="Fira Sans" w:hAnsi="Fira Sans"/>
          <w:sz w:val="22"/>
          <w:szCs w:val="22"/>
        </w:rPr>
        <w:t xml:space="preserve">t. j. </w:t>
      </w:r>
      <w:r w:rsidR="009D531A" w:rsidRPr="00E803A5">
        <w:rPr>
          <w:rFonts w:ascii="Fira Sans" w:hAnsi="Fira Sans"/>
          <w:sz w:val="22"/>
          <w:szCs w:val="22"/>
        </w:rPr>
        <w:t>Dz. U. z 202</w:t>
      </w:r>
      <w:r w:rsidR="00C36A02" w:rsidRPr="00E803A5">
        <w:rPr>
          <w:rFonts w:ascii="Fira Sans" w:hAnsi="Fira Sans"/>
          <w:sz w:val="22"/>
          <w:szCs w:val="22"/>
        </w:rPr>
        <w:t>3</w:t>
      </w:r>
      <w:r w:rsidR="009D531A" w:rsidRPr="00E803A5">
        <w:rPr>
          <w:rFonts w:ascii="Fira Sans" w:hAnsi="Fira Sans"/>
          <w:sz w:val="22"/>
          <w:szCs w:val="22"/>
        </w:rPr>
        <w:t xml:space="preserve"> r. poz. </w:t>
      </w:r>
      <w:r w:rsidR="00C36A02" w:rsidRPr="00E803A5">
        <w:rPr>
          <w:rFonts w:ascii="Fira Sans" w:hAnsi="Fira Sans"/>
          <w:sz w:val="22"/>
          <w:szCs w:val="22"/>
        </w:rPr>
        <w:t>1605</w:t>
      </w:r>
      <w:r w:rsidR="00F858BE" w:rsidRPr="00E803A5">
        <w:rPr>
          <w:rFonts w:ascii="Fira Sans" w:hAnsi="Fira Sans"/>
          <w:sz w:val="22"/>
          <w:szCs w:val="22"/>
        </w:rPr>
        <w:t xml:space="preserve"> ze zm.</w:t>
      </w:r>
      <w:r w:rsidR="00965A24" w:rsidRPr="00E803A5">
        <w:rPr>
          <w:rFonts w:ascii="Fira Sans" w:hAnsi="Fira Sans"/>
          <w:sz w:val="22"/>
          <w:szCs w:val="22"/>
        </w:rPr>
        <w:t>)</w:t>
      </w:r>
      <w:r w:rsidR="00C36A02" w:rsidRPr="00E803A5">
        <w:rPr>
          <w:rFonts w:ascii="Fira Sans" w:hAnsi="Fira Sans"/>
          <w:sz w:val="22"/>
          <w:szCs w:val="22"/>
        </w:rPr>
        <w:t>,</w:t>
      </w:r>
      <w:r w:rsidR="009D531A" w:rsidRPr="00E803A5">
        <w:rPr>
          <w:rFonts w:ascii="Fira Sans" w:hAnsi="Fira Sans"/>
          <w:sz w:val="22"/>
          <w:szCs w:val="22"/>
        </w:rPr>
        <w:t xml:space="preserve"> </w:t>
      </w:r>
      <w:r w:rsidR="00965A24" w:rsidRPr="00E803A5">
        <w:rPr>
          <w:rFonts w:ascii="Fira Sans" w:hAnsi="Fira Sans"/>
          <w:sz w:val="22"/>
          <w:szCs w:val="22"/>
        </w:rPr>
        <w:t xml:space="preserve">[zwanej dalej także „PZP”] </w:t>
      </w:r>
      <w:r w:rsidRPr="00E803A5">
        <w:rPr>
          <w:rFonts w:ascii="Fira Sans" w:hAnsi="Fira Sans"/>
          <w:sz w:val="22"/>
          <w:szCs w:val="22"/>
        </w:rPr>
        <w:t xml:space="preserve">Zamawiający </w:t>
      </w:r>
      <w:r w:rsidR="00F73439" w:rsidRPr="00E803A5">
        <w:rPr>
          <w:rFonts w:ascii="Fira Sans" w:hAnsi="Fira Sans"/>
          <w:sz w:val="22"/>
          <w:szCs w:val="22"/>
        </w:rPr>
        <w:t>udostępnia</w:t>
      </w:r>
      <w:r w:rsidRPr="00E803A5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E803A5">
        <w:rPr>
          <w:rFonts w:ascii="Fira Sans" w:hAnsi="Fira Sans"/>
          <w:sz w:val="22"/>
          <w:szCs w:val="22"/>
        </w:rPr>
        <w:t xml:space="preserve"> (dalej „SWZ”)</w:t>
      </w:r>
      <w:r w:rsidRPr="00E803A5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E803A5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E803A5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E803A5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54523B6" w14:textId="540DBC82" w:rsidR="004C046B" w:rsidRPr="00E803A5" w:rsidRDefault="00C023D9" w:rsidP="001901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>„Czy ofertę można złożyć na pojedynczą pozycję? (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np</w:t>
      </w:r>
      <w:proofErr w:type="spellEnd"/>
      <w:r w:rsidRPr="00E803A5">
        <w:rPr>
          <w:rFonts w:ascii="Fira Sans" w:hAnsi="Fira Sans"/>
          <w:bCs/>
          <w:iCs/>
          <w:sz w:val="22"/>
          <w:szCs w:val="22"/>
        </w:rPr>
        <w:t xml:space="preserve"> poz. 76 z pakietu - serwis myjni 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Steelco</w:t>
      </w:r>
      <w:proofErr w:type="spellEnd"/>
      <w:r w:rsidRPr="00E803A5">
        <w:rPr>
          <w:rFonts w:ascii="Fira Sans" w:hAnsi="Fira Sans"/>
          <w:bCs/>
          <w:iCs/>
          <w:sz w:val="22"/>
          <w:szCs w:val="22"/>
        </w:rPr>
        <w:t>).</w:t>
      </w:r>
      <w:r w:rsidR="00985847">
        <w:rPr>
          <w:rFonts w:ascii="Fira Sans" w:hAnsi="Fira Sans"/>
          <w:bCs/>
          <w:iCs/>
          <w:sz w:val="22"/>
          <w:szCs w:val="22"/>
        </w:rPr>
        <w:t>”</w:t>
      </w:r>
    </w:p>
    <w:p w14:paraId="7877F7B2" w14:textId="77777777" w:rsidR="00A45294" w:rsidRPr="00E803A5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E803A5">
        <w:rPr>
          <w:rFonts w:ascii="Fira Sans" w:hAnsi="Fira Sans"/>
          <w:b/>
          <w:i/>
          <w:sz w:val="22"/>
          <w:szCs w:val="22"/>
        </w:rPr>
        <w:t>Odp. Zamawiającego:</w:t>
      </w:r>
    </w:p>
    <w:p w14:paraId="2D666E29" w14:textId="3595A3DF" w:rsidR="006F47E0" w:rsidRPr="00E803A5" w:rsidRDefault="0013276A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E803A5">
        <w:rPr>
          <w:rFonts w:ascii="Fira Sans" w:hAnsi="Fira Sans"/>
          <w:sz w:val="22"/>
          <w:szCs w:val="22"/>
        </w:rPr>
        <w:t>Zamawiający nie dopuszcza składania ofert częściowych, nie można złożyć oferty na pojedynczą pozycję.</w:t>
      </w:r>
    </w:p>
    <w:p w14:paraId="044E27E0" w14:textId="77777777" w:rsidR="00C023D9" w:rsidRPr="00E803A5" w:rsidRDefault="00C023D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E803A5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E803A5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7C96467B" w14:textId="1C03AAD9" w:rsidR="00CC1917" w:rsidRPr="00E803A5" w:rsidRDefault="00985847" w:rsidP="00CC1917">
      <w:pPr>
        <w:spacing w:line="240" w:lineRule="atLeast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„</w:t>
      </w:r>
      <w:r w:rsidR="00CC1917" w:rsidRPr="00E803A5">
        <w:rPr>
          <w:rFonts w:ascii="Fira Sans" w:hAnsi="Fira Sans"/>
          <w:sz w:val="22"/>
          <w:szCs w:val="22"/>
        </w:rPr>
        <w:t>Dotyczy pakietu nr 69, 70, 71 i 72</w:t>
      </w:r>
    </w:p>
    <w:p w14:paraId="19AA9EDE" w14:textId="7D878BDE" w:rsidR="004A5AA1" w:rsidRPr="00E803A5" w:rsidRDefault="00CC1917" w:rsidP="00CC1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E803A5">
        <w:rPr>
          <w:rFonts w:ascii="Fira Sans" w:hAnsi="Fira Sans"/>
          <w:sz w:val="22"/>
          <w:szCs w:val="22"/>
        </w:rPr>
        <w:t>Czy w celu miarkowania kar umownych, Zamawiający wyrazi zgodę na zmniejszenie kary umownej za zwłokę w wykonaniu usługi określonej w §7 ust. 2. wzoru umowy do 0,2% wartości zamówionej usługi za każdy dzień zwłoki?</w:t>
      </w:r>
      <w:r w:rsidR="00985847">
        <w:rPr>
          <w:rFonts w:ascii="Fira Sans" w:hAnsi="Fira Sans"/>
          <w:sz w:val="22"/>
          <w:szCs w:val="22"/>
        </w:rPr>
        <w:t>”</w:t>
      </w:r>
    </w:p>
    <w:p w14:paraId="419D6DDC" w14:textId="77777777" w:rsidR="00A45294" w:rsidRPr="00E803A5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E803A5">
        <w:rPr>
          <w:rFonts w:ascii="Fira Sans" w:hAnsi="Fira Sans"/>
          <w:b/>
          <w:i/>
          <w:sz w:val="22"/>
          <w:szCs w:val="22"/>
        </w:rPr>
        <w:t>Odp. Zamawiającego:</w:t>
      </w:r>
    </w:p>
    <w:p w14:paraId="4F8C6823" w14:textId="03D050EB" w:rsidR="006250EE" w:rsidRPr="00E803A5" w:rsidRDefault="00CC1917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E803A5">
        <w:rPr>
          <w:rFonts w:ascii="Fira Sans" w:hAnsi="Fira Sans"/>
          <w:sz w:val="22"/>
          <w:szCs w:val="22"/>
        </w:rPr>
        <w:t>Zamawiający podtrzymuje treść SWZ.</w:t>
      </w:r>
    </w:p>
    <w:p w14:paraId="1EC02B0F" w14:textId="77777777" w:rsidR="00CC1917" w:rsidRPr="00E803A5" w:rsidRDefault="00CC1917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E803A5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E803A5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3618D3C0" w14:textId="0B3214E2" w:rsidR="003C0C5B" w:rsidRPr="00E803A5" w:rsidRDefault="00985847" w:rsidP="003C0C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3C0C5B" w:rsidRPr="00E803A5">
        <w:rPr>
          <w:rFonts w:ascii="Fira Sans" w:hAnsi="Fira Sans"/>
          <w:bCs/>
          <w:iCs/>
          <w:sz w:val="22"/>
          <w:szCs w:val="22"/>
        </w:rPr>
        <w:t>Z</w:t>
      </w:r>
      <w:r w:rsidR="003C0C5B" w:rsidRPr="00E803A5">
        <w:rPr>
          <w:rFonts w:ascii="Fira Sans" w:hAnsi="Fira Sans"/>
          <w:bCs/>
          <w:iCs/>
          <w:sz w:val="22"/>
          <w:szCs w:val="22"/>
        </w:rPr>
        <w:t>amawiający w Załączniku nr 2 – Formularz asortymentowo-ilościowy (Załącznik nr 2 do SWZ)</w:t>
      </w:r>
      <w:r w:rsidR="003C0C5B"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="003C0C5B" w:rsidRPr="00E803A5">
        <w:rPr>
          <w:rFonts w:ascii="Fira Sans" w:hAnsi="Fira Sans"/>
          <w:bCs/>
          <w:iCs/>
          <w:sz w:val="22"/>
          <w:szCs w:val="22"/>
        </w:rPr>
        <w:t>wskazał wykaz sprzętu, który będzie podlegał naprawom w przedmiotowym Postępowaniu.</w:t>
      </w:r>
    </w:p>
    <w:p w14:paraId="621AF546" w14:textId="636C1DDF" w:rsidR="003C0C5B" w:rsidRPr="00E803A5" w:rsidRDefault="003C0C5B" w:rsidP="003C0C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 xml:space="preserve">Zwracamy się z prośbą o wydzielenie do odrębnej części (zadania) urządzeń wskazanych w 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w</w:t>
      </w:r>
      <w:proofErr w:type="spellEnd"/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poz. 84 (Sterylizator) oraz w poz. 85 (Myjnia – Dezynfektor).</w:t>
      </w:r>
    </w:p>
    <w:p w14:paraId="04789803" w14:textId="671686ED" w:rsidR="003C0C5B" w:rsidRPr="00E803A5" w:rsidRDefault="003C0C5B" w:rsidP="003C0C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>Zamawiający w Rozdziale 5 pkt. 3 SWZ wskazał, że nie dopuszcza składania ofert częściowych, z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uwagi na to, że podział nie jest uzasadniony ekonomicznie , a zamówienie jest zamówieniem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dostępnym dla małych i średnich przedsiębiorstw. Wskazujemy, że Zamawiający podejmując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decyzję o przeprowadzenie postępowania o udzielenie zamówienia ma obowiązek zbadania czy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przedmiot zamówienia jest podzielny oraz czy podział zamówienia na części znajduje racjonalne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uzasadnienie i czy może przynieść wymierne korzyści finansowe.</w:t>
      </w:r>
    </w:p>
    <w:p w14:paraId="59FEFB40" w14:textId="3A7D6AC4" w:rsidR="003C0C5B" w:rsidRPr="00E803A5" w:rsidRDefault="003C0C5B" w:rsidP="003C0C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>Ponadto, decyzja Zamawiającego powinna uwzględniać rynek wykonawców, którzy mogą ubiegać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się o udzielenie zamówienia. Niewątpliwie w niniejszym postępowaniu brak podziału zamówienia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na części narusza jedną z podstawowych zasad prawa zamówień publicznych wyrażoną w art. 16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ustawy 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Pzp</w:t>
      </w:r>
      <w:proofErr w:type="spellEnd"/>
      <w:r w:rsidRPr="00E803A5">
        <w:rPr>
          <w:rFonts w:ascii="Fira Sans" w:hAnsi="Fira Sans"/>
          <w:bCs/>
          <w:iCs/>
          <w:sz w:val="22"/>
          <w:szCs w:val="22"/>
        </w:rPr>
        <w:t xml:space="preserve"> tj. zasadę konkurencyjności oraz zasadę równego traktowania wykonawców.</w:t>
      </w:r>
    </w:p>
    <w:p w14:paraId="7867B705" w14:textId="57AC65A2" w:rsidR="003C0C5B" w:rsidRPr="00E803A5" w:rsidRDefault="003C0C5B" w:rsidP="003C0C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>Powyższe potwierdza wyrok Krajowej Izby Odwoławczej z dnia 1 października 2020 r., sygn. akt.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KIO 2223/20, zgodnie z którym:</w:t>
      </w:r>
    </w:p>
    <w:p w14:paraId="76807454" w14:textId="116F7A32" w:rsidR="003C0C5B" w:rsidRPr="00E803A5" w:rsidRDefault="003C0C5B" w:rsidP="003C0C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lastRenderedPageBreak/>
        <w:t>„Zasadność dzielenia zamówień na części powinna odzwierciedlać aspekt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zwiększania konkurencji na rynku danych usług czy dostaw. Umożliwienie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wykonawcom składania ofert częściowych jest jednym z podstawowych instrumentów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prawnych, mającym przeciwdziałać nadmiernej agregacji zamówień, ma sprzyjać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dywersyfikacji, a tym samym minimalizowaniu ryzyka występowania na rynku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zamówień publicznych patologicznych sytuacji, w których możliwość złożenia oferty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na realizację zamówienia ograniczona jest do jednego lub do wąskiego grona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wykonawców. Takie sytuacje stanowią niewątpliwie naruszenie zasady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konkurencyjności i równego traktowania wykonawców.”</w:t>
      </w:r>
    </w:p>
    <w:p w14:paraId="29FDD033" w14:textId="4BD2E997" w:rsidR="003C0C5B" w:rsidRPr="00E803A5" w:rsidRDefault="003C0C5B" w:rsidP="003C0C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 xml:space="preserve">Wskazujemy również, że zgodnie z art. 91 ust. 2 ustawy 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Pzp</w:t>
      </w:r>
      <w:proofErr w:type="spellEnd"/>
      <w:r w:rsidRPr="00E803A5">
        <w:rPr>
          <w:rFonts w:ascii="Fira Sans" w:hAnsi="Fira Sans"/>
          <w:bCs/>
          <w:iCs/>
          <w:sz w:val="22"/>
          <w:szCs w:val="22"/>
        </w:rPr>
        <w:t xml:space="preserve"> Zamawiający jest zobowiązany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wskazać powody niedokonania podziału zamówienia na części. W niniejszym postępowaniu,</w:t>
      </w:r>
    </w:p>
    <w:p w14:paraId="7C0F6889" w14:textId="397AB151" w:rsidR="003C0C5B" w:rsidRPr="00E803A5" w:rsidRDefault="003C0C5B" w:rsidP="003C0C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>Zamawiający bardzo ogólnie wskazał, że nie dokonuje podziału zamówienia na części, gdyż nie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jest to uzasadnione ekonomicznie. W ocenie Wykonawcy takie uzasadnienie jest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niewystarczające, a jak zostało wskazane powyżej wydzielenie części przedmiotu zamówienia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powinno skutkować zwiększeniem konkurencji między wykonawcami , co przyniesie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zamawiającemu korzyści finansowe w postaci jak najlepszej cenowo oferty.</w:t>
      </w:r>
    </w:p>
    <w:p w14:paraId="762A47E0" w14:textId="77777777" w:rsidR="003C0C5B" w:rsidRPr="00E803A5" w:rsidRDefault="003C0C5B" w:rsidP="003C0C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>W tym miejscu należy przywołać opinię UZP1, zgodnie z którą:</w:t>
      </w:r>
    </w:p>
    <w:p w14:paraId="1E6E4861" w14:textId="37007E21" w:rsidR="003C0C5B" w:rsidRPr="00E803A5" w:rsidRDefault="003C0C5B" w:rsidP="003C0C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>„Należy zauważyć, że ustawodawca europejski za okoliczność uzasadniającą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rezygnację z podziału na części uznał jedynie nadmierne trudności czy koszty oraz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brak koordynacji, skutkujący poważną groźbą nieprawidłowej realizacji zamówienia. A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contrario uznać należy, iż obawy związane z ewentualnymi niewielkimi trudnościami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czy kosztami bądź nieznacznymi problemami z koordynowaniem działań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wykonawców, a tym bardziej wygoda zamawiającego, nie powinny stanowić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dostatecznej podstawy do zaniechania podziału zamówienia na części. Jednakże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zastrzec należy, że ocena ta powinna być dokonywana każdorazowo z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uwzględnieniem wszystkich okoliczności danego przypadku.”</w:t>
      </w:r>
    </w:p>
    <w:p w14:paraId="07DB6C5C" w14:textId="77777777" w:rsidR="003C0C5B" w:rsidRPr="00E803A5" w:rsidRDefault="003C0C5B" w:rsidP="003C0C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>Mając na względzie powyższe, Wykonawca wnosi o wydzielenie do odrębnej części (zadania)</w:t>
      </w:r>
    </w:p>
    <w:p w14:paraId="58C2DCCE" w14:textId="3302FC4E" w:rsidR="004C046B" w:rsidRPr="00E803A5" w:rsidRDefault="003C0C5B" w:rsidP="003C0C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 xml:space="preserve">urządzeń wskazanych w 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w</w:t>
      </w:r>
      <w:proofErr w:type="spellEnd"/>
      <w:r w:rsidRPr="00E803A5">
        <w:rPr>
          <w:rFonts w:ascii="Fira Sans" w:hAnsi="Fira Sans"/>
          <w:bCs/>
          <w:iCs/>
          <w:sz w:val="22"/>
          <w:szCs w:val="22"/>
        </w:rPr>
        <w:t xml:space="preserve"> poz. 84 (Sterylizator) oraz w poz. 85 (Myjnia – Dezynfektor)</w:t>
      </w:r>
      <w:r w:rsidRPr="00E803A5">
        <w:rPr>
          <w:rFonts w:ascii="Fira Sans" w:hAnsi="Fira Sans"/>
          <w:bCs/>
          <w:iCs/>
          <w:sz w:val="22"/>
          <w:szCs w:val="22"/>
        </w:rPr>
        <w:t>.</w:t>
      </w:r>
      <w:r w:rsidR="00985847">
        <w:rPr>
          <w:rFonts w:ascii="Fira Sans" w:hAnsi="Fira Sans"/>
          <w:bCs/>
          <w:iCs/>
          <w:sz w:val="22"/>
          <w:szCs w:val="22"/>
        </w:rPr>
        <w:t>”</w:t>
      </w:r>
    </w:p>
    <w:p w14:paraId="469DB250" w14:textId="77777777" w:rsidR="00A45294" w:rsidRPr="00E803A5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E803A5">
        <w:rPr>
          <w:rFonts w:ascii="Fira Sans" w:hAnsi="Fira Sans"/>
          <w:b/>
          <w:i/>
          <w:sz w:val="22"/>
          <w:szCs w:val="22"/>
        </w:rPr>
        <w:t>Odp. Zamawiającego:</w:t>
      </w:r>
    </w:p>
    <w:p w14:paraId="2ACE7AFC" w14:textId="54C58236" w:rsidR="003B404E" w:rsidRPr="00E803A5" w:rsidRDefault="003C0C5B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E803A5">
        <w:rPr>
          <w:rFonts w:ascii="Fira Sans" w:hAnsi="Fira Sans"/>
          <w:sz w:val="22"/>
          <w:szCs w:val="22"/>
        </w:rPr>
        <w:t>Zamawiający podtrzymuje treść SWZ.</w:t>
      </w:r>
    </w:p>
    <w:p w14:paraId="6EEB5260" w14:textId="77777777" w:rsidR="003C0C5B" w:rsidRPr="00E803A5" w:rsidRDefault="003C0C5B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E803A5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E803A5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16538714" w14:textId="1B370555" w:rsidR="00D253F4" w:rsidRPr="00E803A5" w:rsidRDefault="00985847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D253F4" w:rsidRPr="00E803A5">
        <w:rPr>
          <w:rFonts w:ascii="Fira Sans" w:hAnsi="Fira Sans"/>
          <w:bCs/>
          <w:iCs/>
          <w:sz w:val="22"/>
          <w:szCs w:val="22"/>
        </w:rPr>
        <w:t>Dotyczy: Załącznika nr 2 – Formularza asortymentowo-cenowego</w:t>
      </w:r>
    </w:p>
    <w:p w14:paraId="1D71D56C" w14:textId="77777777" w:rsidR="00D253F4" w:rsidRPr="00E803A5" w:rsidRDefault="00D253F4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>Pytanie 1</w:t>
      </w:r>
    </w:p>
    <w:p w14:paraId="33154AD4" w14:textId="77777777" w:rsidR="00D253F4" w:rsidRPr="00E803A5" w:rsidRDefault="00D253F4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>Czy Zamawiający zgodzi się na wydzielenie aparatów ultrasonograficznych z poz. 190</w:t>
      </w:r>
    </w:p>
    <w:p w14:paraId="52E48281" w14:textId="77777777" w:rsidR="00D253F4" w:rsidRPr="00E803A5" w:rsidRDefault="00D253F4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 xml:space="preserve">– 193, będących urządzeniami producenta BK 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Medical</w:t>
      </w:r>
      <w:proofErr w:type="spellEnd"/>
      <w:r w:rsidRPr="00E803A5">
        <w:rPr>
          <w:rFonts w:ascii="Fira Sans" w:hAnsi="Fira Sans"/>
          <w:bCs/>
          <w:iCs/>
          <w:sz w:val="22"/>
          <w:szCs w:val="22"/>
        </w:rPr>
        <w:t xml:space="preserve"> do odrębnego pakietu, zgodnie</w:t>
      </w:r>
    </w:p>
    <w:p w14:paraId="236F6063" w14:textId="77777777" w:rsidR="00D253F4" w:rsidRPr="00E803A5" w:rsidRDefault="00D253F4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>z poniższym zestawieniem:</w:t>
      </w:r>
    </w:p>
    <w:p w14:paraId="02D1816C" w14:textId="77777777" w:rsidR="00D253F4" w:rsidRPr="00E803A5" w:rsidRDefault="00D253F4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 xml:space="preserve">190 Aparat USG PRO FOCUS 2202 2005-2010 1 B-K 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Medical</w:t>
      </w:r>
      <w:proofErr w:type="spellEnd"/>
    </w:p>
    <w:p w14:paraId="3A5EBC57" w14:textId="77777777" w:rsidR="00D253F4" w:rsidRPr="00E803A5" w:rsidRDefault="00D253F4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 xml:space="preserve">191 Aparat USG 1202/FLEX FOCUS 400 2018 1 B-K 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Medical</w:t>
      </w:r>
      <w:proofErr w:type="spellEnd"/>
    </w:p>
    <w:p w14:paraId="5F6C209C" w14:textId="77777777" w:rsidR="00D253F4" w:rsidRPr="00E803A5" w:rsidRDefault="00D253F4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 xml:space="preserve">192 Aparat USG FLEX FOCUS 1202 2010 1 B-K 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Medical</w:t>
      </w:r>
      <w:proofErr w:type="spellEnd"/>
    </w:p>
    <w:p w14:paraId="522BEAB2" w14:textId="77777777" w:rsidR="00D253F4" w:rsidRPr="00E803A5" w:rsidRDefault="00D253F4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 xml:space="preserve">193 Aparat USG 1300-25 BK SPECTO 2020 1 B-K 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Medical</w:t>
      </w:r>
      <w:proofErr w:type="spellEnd"/>
    </w:p>
    <w:p w14:paraId="0EC09FE3" w14:textId="4DCEE5E7" w:rsidR="004C046B" w:rsidRPr="00E803A5" w:rsidRDefault="00D253F4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 xml:space="preserve">Uzasadnienie : Powyższe urządzenia należą do marki BK 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Medical</w:t>
      </w:r>
      <w:proofErr w:type="spellEnd"/>
      <w:r w:rsidRPr="00E803A5">
        <w:rPr>
          <w:rFonts w:ascii="Fira Sans" w:hAnsi="Fira Sans"/>
          <w:bCs/>
          <w:iCs/>
          <w:sz w:val="22"/>
          <w:szCs w:val="22"/>
        </w:rPr>
        <w:t xml:space="preserve"> i z pewnością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wymagają innych umiejętności do przeprowadzenia przeglądu i serwisu niż pozostałe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urządzenia zawarte w zestawieniu sprzętu. Utworzenie odrębnego pakietu dla</w:t>
      </w:r>
      <w:r w:rsidR="006F369F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 xml:space="preserve">urządzeń marki BK 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Medical</w:t>
      </w:r>
      <w:proofErr w:type="spellEnd"/>
      <w:r w:rsidRPr="00E803A5">
        <w:rPr>
          <w:rFonts w:ascii="Fira Sans" w:hAnsi="Fira Sans"/>
          <w:bCs/>
          <w:iCs/>
          <w:sz w:val="22"/>
          <w:szCs w:val="22"/>
        </w:rPr>
        <w:t xml:space="preserve"> pozwoliłoby na profesjonalne zrealizowanie zakresu</w:t>
      </w:r>
      <w:r w:rsidR="006F369F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zamówienia. Z uwagi na autoryzację naszego serwisu jako jedyni posiadamy dostęp</w:t>
      </w:r>
      <w:r w:rsidR="006F369F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do aktualnych kodów serwisowych, not serwisowych, a pracownicy naszego serwisu</w:t>
      </w:r>
      <w:r w:rsidR="006F369F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są odpowiednio przeszkoleni i posiadają niezbędne kwalifikacje, stąd nasza prośba o</w:t>
      </w:r>
      <w:r w:rsidR="006F369F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wyłączenie w/w aparatów do odrębnego zadania.</w:t>
      </w:r>
      <w:r w:rsidR="00985847">
        <w:rPr>
          <w:rFonts w:ascii="Fira Sans" w:hAnsi="Fira Sans"/>
          <w:bCs/>
          <w:iCs/>
          <w:sz w:val="22"/>
          <w:szCs w:val="22"/>
        </w:rPr>
        <w:t>”</w:t>
      </w:r>
    </w:p>
    <w:p w14:paraId="7BE1362F" w14:textId="77777777" w:rsidR="005372FC" w:rsidRPr="00E803A5" w:rsidRDefault="005372FC" w:rsidP="005372F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E803A5">
        <w:rPr>
          <w:rFonts w:ascii="Fira Sans" w:hAnsi="Fira Sans"/>
          <w:b/>
          <w:i/>
          <w:sz w:val="22"/>
          <w:szCs w:val="22"/>
        </w:rPr>
        <w:t>Odp. Zamawiającego:</w:t>
      </w:r>
    </w:p>
    <w:p w14:paraId="09E8B558" w14:textId="77777777" w:rsidR="005372FC" w:rsidRPr="00E803A5" w:rsidRDefault="005372FC" w:rsidP="005372FC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E803A5">
        <w:rPr>
          <w:rFonts w:ascii="Fira Sans" w:hAnsi="Fira Sans"/>
          <w:sz w:val="22"/>
          <w:szCs w:val="22"/>
        </w:rPr>
        <w:t>Zamawiający podtrzymuje treść SWZ.</w:t>
      </w:r>
    </w:p>
    <w:p w14:paraId="55860623" w14:textId="77777777" w:rsidR="003B404E" w:rsidRPr="00E803A5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E803A5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E803A5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3C50CB9" w14:textId="34043DD4" w:rsidR="00D253F4" w:rsidRPr="00E803A5" w:rsidRDefault="00985847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D253F4" w:rsidRPr="00E803A5">
        <w:rPr>
          <w:rFonts w:ascii="Fira Sans" w:hAnsi="Fira Sans"/>
          <w:bCs/>
          <w:iCs/>
          <w:sz w:val="22"/>
          <w:szCs w:val="22"/>
        </w:rPr>
        <w:t>Dotyczy: Załącznika nr 2 – Formularza asortymentowo-cenowego</w:t>
      </w:r>
    </w:p>
    <w:p w14:paraId="2985EDEC" w14:textId="77777777" w:rsidR="00D253F4" w:rsidRPr="00E803A5" w:rsidRDefault="00D253F4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>Pytanie nr 2</w:t>
      </w:r>
    </w:p>
    <w:p w14:paraId="714CE4EF" w14:textId="05393394" w:rsidR="00D253F4" w:rsidRPr="00E803A5" w:rsidRDefault="00D253F4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lastRenderedPageBreak/>
        <w:t>Zwracamy się do Zamawiającego z prośbą o udostępnienie numerów seryjnych</w:t>
      </w:r>
      <w:r w:rsidR="006F369F">
        <w:rPr>
          <w:rFonts w:ascii="Fira Sans" w:hAnsi="Fira Sans"/>
          <w:bCs/>
          <w:iCs/>
          <w:sz w:val="22"/>
          <w:szCs w:val="22"/>
        </w:rPr>
        <w:t xml:space="preserve"> </w:t>
      </w:r>
      <w:r w:rsidRPr="00E803A5">
        <w:rPr>
          <w:rFonts w:ascii="Fira Sans" w:hAnsi="Fira Sans"/>
          <w:bCs/>
          <w:iCs/>
          <w:sz w:val="22"/>
          <w:szCs w:val="22"/>
        </w:rPr>
        <w:t>poniższych aparatów ultrasonograficznych:</w:t>
      </w:r>
    </w:p>
    <w:p w14:paraId="2DF793CB" w14:textId="77777777" w:rsidR="00D253F4" w:rsidRPr="00E803A5" w:rsidRDefault="00D253F4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 xml:space="preserve">190 Aparat USG PRO FOCUS 2202 2005-2010 1 B-K 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Medical</w:t>
      </w:r>
      <w:proofErr w:type="spellEnd"/>
    </w:p>
    <w:p w14:paraId="0DEDAD0A" w14:textId="77777777" w:rsidR="00D253F4" w:rsidRPr="00E803A5" w:rsidRDefault="00D253F4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 xml:space="preserve">191 Aparat USG 1202/FLEX FOCUS 400 2018 1 B-K 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Medical</w:t>
      </w:r>
      <w:proofErr w:type="spellEnd"/>
    </w:p>
    <w:p w14:paraId="72140763" w14:textId="77777777" w:rsidR="00D253F4" w:rsidRPr="00E803A5" w:rsidRDefault="00D253F4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 xml:space="preserve">192 Aparat USG FLEX FOCUS 1202 2010 1 B-K 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Medical</w:t>
      </w:r>
      <w:proofErr w:type="spellEnd"/>
    </w:p>
    <w:p w14:paraId="3355029A" w14:textId="550D4AE6" w:rsidR="004C046B" w:rsidRPr="00E803A5" w:rsidRDefault="00D253F4" w:rsidP="00D253F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803A5">
        <w:rPr>
          <w:rFonts w:ascii="Fira Sans" w:hAnsi="Fira Sans"/>
          <w:bCs/>
          <w:iCs/>
          <w:sz w:val="22"/>
          <w:szCs w:val="22"/>
        </w:rPr>
        <w:t xml:space="preserve">193 Aparat USG 1300-25 BK SPECTO 2020 1 B-K </w:t>
      </w:r>
      <w:proofErr w:type="spellStart"/>
      <w:r w:rsidRPr="00E803A5">
        <w:rPr>
          <w:rFonts w:ascii="Fira Sans" w:hAnsi="Fira Sans"/>
          <w:bCs/>
          <w:iCs/>
          <w:sz w:val="22"/>
          <w:szCs w:val="22"/>
        </w:rPr>
        <w:t>Medical</w:t>
      </w:r>
      <w:proofErr w:type="spellEnd"/>
      <w:r w:rsidR="00985847">
        <w:rPr>
          <w:rFonts w:ascii="Fira Sans" w:hAnsi="Fira Sans"/>
          <w:bCs/>
          <w:iCs/>
          <w:sz w:val="22"/>
          <w:szCs w:val="22"/>
        </w:rPr>
        <w:t>”</w:t>
      </w:r>
    </w:p>
    <w:p w14:paraId="5F51AC6E" w14:textId="77777777" w:rsidR="00A45294" w:rsidRPr="00E803A5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E803A5">
        <w:rPr>
          <w:rFonts w:ascii="Fira Sans" w:hAnsi="Fira Sans"/>
          <w:b/>
          <w:i/>
          <w:sz w:val="22"/>
          <w:szCs w:val="22"/>
        </w:rPr>
        <w:t>Odp. Zamawiającego:</w:t>
      </w:r>
    </w:p>
    <w:tbl>
      <w:tblPr>
        <w:tblW w:w="9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879"/>
        <w:gridCol w:w="1145"/>
        <w:gridCol w:w="879"/>
        <w:gridCol w:w="879"/>
        <w:gridCol w:w="914"/>
        <w:gridCol w:w="2710"/>
      </w:tblGrid>
      <w:tr w:rsidR="00D253F4" w:rsidRPr="00E803A5" w14:paraId="37B88A6C" w14:textId="77777777" w:rsidTr="00D253F4">
        <w:trPr>
          <w:trHeight w:val="76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D12E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pozycja formularza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CADF" w14:textId="77777777" w:rsidR="00D253F4" w:rsidRPr="00E803A5" w:rsidRDefault="00D253F4">
            <w:pPr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979" w14:textId="77777777" w:rsidR="00D253F4" w:rsidRPr="00E803A5" w:rsidRDefault="00D253F4">
            <w:pPr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657" w14:textId="77777777" w:rsidR="00D253F4" w:rsidRPr="00E803A5" w:rsidRDefault="00D253F4">
            <w:pPr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FA35" w14:textId="77777777" w:rsidR="00D253F4" w:rsidRPr="00E803A5" w:rsidRDefault="00D253F4">
            <w:pPr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C4F4" w14:textId="77777777" w:rsidR="00D253F4" w:rsidRPr="00E803A5" w:rsidRDefault="00D253F4">
            <w:pPr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AEAB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Nr seryjny</w:t>
            </w:r>
          </w:p>
        </w:tc>
      </w:tr>
      <w:tr w:rsidR="00D253F4" w:rsidRPr="00E803A5" w14:paraId="04AA8F30" w14:textId="77777777" w:rsidTr="00D253F4">
        <w:trPr>
          <w:trHeight w:val="45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22D5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17CD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Aparat USG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E5D1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PRO FOCUS 2202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74AA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2005-2010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939E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09F6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 xml:space="preserve">B-K </w:t>
            </w:r>
            <w:proofErr w:type="spellStart"/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Medical</w:t>
            </w:r>
            <w:proofErr w:type="spell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FC0E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1911219</w:t>
            </w:r>
          </w:p>
        </w:tc>
      </w:tr>
      <w:tr w:rsidR="00D253F4" w:rsidRPr="00E803A5" w14:paraId="3280599B" w14:textId="77777777" w:rsidTr="00D253F4">
        <w:trPr>
          <w:trHeight w:val="45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DFB5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F03B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Aparat USG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DA3B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1202/FLEX FOCUS 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D842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391D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DEE8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 xml:space="preserve">B-K </w:t>
            </w:r>
            <w:proofErr w:type="spellStart"/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Medical</w:t>
            </w:r>
            <w:proofErr w:type="spell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4E29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5011747</w:t>
            </w:r>
          </w:p>
        </w:tc>
      </w:tr>
      <w:tr w:rsidR="00D253F4" w:rsidRPr="00E803A5" w14:paraId="11C55F9B" w14:textId="77777777" w:rsidTr="00D253F4">
        <w:trPr>
          <w:trHeight w:val="45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5991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C361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Aparat USG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2075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FLEX FOCUS 1202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DAAB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B01F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56E7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 xml:space="preserve">B-K </w:t>
            </w:r>
            <w:proofErr w:type="spellStart"/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Medical</w:t>
            </w:r>
            <w:proofErr w:type="spell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93E3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1906606</w:t>
            </w:r>
          </w:p>
        </w:tc>
      </w:tr>
      <w:tr w:rsidR="00D253F4" w:rsidRPr="00E803A5" w14:paraId="7F123D83" w14:textId="77777777" w:rsidTr="00D253F4">
        <w:trPr>
          <w:trHeight w:val="454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859D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BCBD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Aparat USG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7D4C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1300-25 BK SPECTO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8FE5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2260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A314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 xml:space="preserve">B-K </w:t>
            </w:r>
            <w:proofErr w:type="spellStart"/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Medical</w:t>
            </w:r>
            <w:proofErr w:type="spell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06D0" w14:textId="77777777" w:rsidR="00D253F4" w:rsidRPr="00E803A5" w:rsidRDefault="00D253F4">
            <w:pPr>
              <w:jc w:val="center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E803A5">
              <w:rPr>
                <w:rFonts w:ascii="Fira Sans" w:hAnsi="Fira Sans" w:cs="Calibri"/>
                <w:color w:val="000000"/>
                <w:sz w:val="22"/>
                <w:szCs w:val="22"/>
              </w:rPr>
              <w:t>5015091</w:t>
            </w:r>
          </w:p>
        </w:tc>
      </w:tr>
    </w:tbl>
    <w:p w14:paraId="5B50D3AC" w14:textId="77777777" w:rsidR="00B32F5D" w:rsidRPr="00E803A5" w:rsidRDefault="00B32F5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sectPr w:rsidR="00B32F5D" w:rsidRPr="00E803A5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2B8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A9A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276A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351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1A6"/>
    <w:rsid w:val="002C23EC"/>
    <w:rsid w:val="002C244C"/>
    <w:rsid w:val="002C2B89"/>
    <w:rsid w:val="002C39B2"/>
    <w:rsid w:val="002C3D5D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0E0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0C5B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0DC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2FC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69F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0C4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5847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81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07A7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3D9"/>
    <w:rsid w:val="00C02807"/>
    <w:rsid w:val="00C03851"/>
    <w:rsid w:val="00C03E70"/>
    <w:rsid w:val="00C048DB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1917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3A0B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3F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83C41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185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3A5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2A3F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891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6497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Paweł Berbeka</cp:lastModifiedBy>
  <cp:revision>23</cp:revision>
  <cp:lastPrinted>2020-12-08T10:06:00Z</cp:lastPrinted>
  <dcterms:created xsi:type="dcterms:W3CDTF">2023-01-10T11:30:00Z</dcterms:created>
  <dcterms:modified xsi:type="dcterms:W3CDTF">2024-06-18T07:34:00Z</dcterms:modified>
</cp:coreProperties>
</file>