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EC" w:rsidRPr="00DB1B7C" w:rsidRDefault="003863EC" w:rsidP="003863EC">
      <w:pPr>
        <w:pStyle w:val="NormalnyWeb"/>
        <w:numPr>
          <w:ilvl w:val="0"/>
          <w:numId w:val="1"/>
        </w:numPr>
        <w:spacing w:after="0"/>
        <w:ind w:left="426" w:hanging="426"/>
        <w:jc w:val="both"/>
        <w:rPr>
          <w:b/>
        </w:rPr>
      </w:pPr>
      <w:r w:rsidRPr="00DB1B7C">
        <w:rPr>
          <w:b/>
        </w:rPr>
        <w:t>Opis przedmiotu  zamówienia:</w:t>
      </w:r>
    </w:p>
    <w:p w:rsidR="003863EC" w:rsidRDefault="003863EC" w:rsidP="003863EC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D0C0D"/>
          <w:sz w:val="24"/>
          <w:szCs w:val="24"/>
        </w:rPr>
      </w:pPr>
    </w:p>
    <w:p w:rsidR="003863EC" w:rsidRPr="00DB1B7C" w:rsidRDefault="003863EC" w:rsidP="003863EC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D0C0D"/>
          <w:sz w:val="24"/>
          <w:szCs w:val="24"/>
        </w:rPr>
      </w:pPr>
      <w:r w:rsidRPr="00DB1B7C">
        <w:rPr>
          <w:rFonts w:ascii="Times New Roman" w:hAnsi="Times New Roman" w:cs="Times New Roman"/>
          <w:color w:val="0D0C0D"/>
          <w:sz w:val="24"/>
          <w:szCs w:val="24"/>
        </w:rPr>
        <w:t>Zakres prac:</w:t>
      </w:r>
    </w:p>
    <w:p w:rsidR="003863EC" w:rsidRPr="00DB1B7C" w:rsidRDefault="003863EC" w:rsidP="003863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13030"/>
          <w:sz w:val="24"/>
          <w:szCs w:val="24"/>
        </w:rPr>
      </w:pPr>
      <w:r w:rsidRPr="00DB1B7C">
        <w:rPr>
          <w:rFonts w:ascii="Times New Roman" w:hAnsi="Times New Roman" w:cs="Times New Roman"/>
          <w:color w:val="313030"/>
          <w:sz w:val="24"/>
          <w:szCs w:val="24"/>
        </w:rPr>
        <w:t xml:space="preserve">Zerwanie nawierzchni poliuretanowej  wylewanej, </w:t>
      </w:r>
      <w:r w:rsidRPr="00DB1B7C">
        <w:rPr>
          <w:rFonts w:ascii="Times New Roman" w:hAnsi="Times New Roman" w:cs="Times New Roman"/>
          <w:sz w:val="24"/>
          <w:szCs w:val="24"/>
        </w:rPr>
        <w:t>wraz z utylizacją/ recyklingiem</w:t>
      </w:r>
    </w:p>
    <w:p w:rsidR="003863EC" w:rsidRPr="00DB1B7C" w:rsidRDefault="003863EC" w:rsidP="003863EC">
      <w:pPr>
        <w:pStyle w:val="Akapitzlist"/>
        <w:autoSpaceDE w:val="0"/>
        <w:autoSpaceDN w:val="0"/>
        <w:adjustRightInd w:val="0"/>
        <w:spacing w:after="0"/>
        <w:ind w:left="786"/>
        <w:jc w:val="both"/>
        <w:rPr>
          <w:rFonts w:ascii="Times New Roman" w:hAnsi="Times New Roman" w:cs="Times New Roman"/>
          <w:color w:val="313030"/>
          <w:sz w:val="24"/>
          <w:szCs w:val="24"/>
        </w:rPr>
      </w:pPr>
      <w:r w:rsidRPr="00DB1B7C">
        <w:rPr>
          <w:rFonts w:ascii="Times New Roman" w:hAnsi="Times New Roman" w:cs="Times New Roman"/>
          <w:color w:val="313030"/>
          <w:sz w:val="24"/>
          <w:szCs w:val="24"/>
        </w:rPr>
        <w:t xml:space="preserve"> = 117,875m</w:t>
      </w:r>
      <w:r w:rsidRPr="00DB1B7C">
        <w:rPr>
          <w:rFonts w:ascii="Times New Roman" w:hAnsi="Times New Roman" w:cs="Times New Roman"/>
          <w:color w:val="313030"/>
          <w:sz w:val="24"/>
          <w:szCs w:val="24"/>
          <w:vertAlign w:val="superscript"/>
        </w:rPr>
        <w:t>2</w:t>
      </w:r>
    </w:p>
    <w:p w:rsidR="003863EC" w:rsidRPr="00DB1B7C" w:rsidRDefault="003863EC" w:rsidP="003863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13030"/>
          <w:sz w:val="24"/>
          <w:szCs w:val="24"/>
        </w:rPr>
      </w:pPr>
      <w:r w:rsidRPr="00DB1B7C">
        <w:rPr>
          <w:rFonts w:ascii="Times New Roman" w:hAnsi="Times New Roman" w:cs="Times New Roman"/>
          <w:color w:val="313030"/>
          <w:sz w:val="24"/>
          <w:szCs w:val="24"/>
        </w:rPr>
        <w:t>Ręczne profilowanie i zagęszczanie podłoża pod warstwy konstrukcyjne nawierzchni w gruncie kat. III-IV = 117,875m</w:t>
      </w:r>
      <w:r w:rsidRPr="00DB1B7C">
        <w:rPr>
          <w:rFonts w:ascii="Times New Roman" w:hAnsi="Times New Roman" w:cs="Times New Roman"/>
          <w:color w:val="313030"/>
          <w:sz w:val="24"/>
          <w:szCs w:val="24"/>
          <w:vertAlign w:val="superscript"/>
        </w:rPr>
        <w:t>2</w:t>
      </w:r>
    </w:p>
    <w:p w:rsidR="003863EC" w:rsidRPr="00DB1B7C" w:rsidRDefault="003863EC" w:rsidP="003863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13030"/>
          <w:sz w:val="24"/>
          <w:szCs w:val="24"/>
        </w:rPr>
      </w:pPr>
      <w:r w:rsidRPr="00DB1B7C">
        <w:rPr>
          <w:rFonts w:ascii="Times New Roman" w:hAnsi="Times New Roman" w:cs="Times New Roman"/>
          <w:color w:val="313030"/>
          <w:sz w:val="24"/>
          <w:szCs w:val="24"/>
        </w:rPr>
        <w:t xml:space="preserve">Wykonanie nowej nawierzchni placu zabaw z płyt gumowych SBR PROFLEX czerwona gr. 4 </w:t>
      </w:r>
      <w:proofErr w:type="spellStart"/>
      <w:r w:rsidRPr="00DB1B7C">
        <w:rPr>
          <w:rFonts w:ascii="Times New Roman" w:hAnsi="Times New Roman" w:cs="Times New Roman"/>
          <w:color w:val="313030"/>
          <w:sz w:val="24"/>
          <w:szCs w:val="24"/>
        </w:rPr>
        <w:t>cm</w:t>
      </w:r>
      <w:proofErr w:type="spellEnd"/>
      <w:r w:rsidRPr="00DB1B7C">
        <w:rPr>
          <w:rFonts w:ascii="Times New Roman" w:hAnsi="Times New Roman" w:cs="Times New Roman"/>
          <w:color w:val="313030"/>
          <w:sz w:val="24"/>
          <w:szCs w:val="24"/>
        </w:rPr>
        <w:t>. = 117,875m</w:t>
      </w:r>
      <w:r w:rsidRPr="00DB1B7C">
        <w:rPr>
          <w:rFonts w:ascii="Times New Roman" w:hAnsi="Times New Roman" w:cs="Times New Roman"/>
          <w:color w:val="313030"/>
          <w:sz w:val="24"/>
          <w:szCs w:val="24"/>
          <w:vertAlign w:val="superscript"/>
        </w:rPr>
        <w:t>2</w:t>
      </w:r>
    </w:p>
    <w:p w:rsidR="003863EC" w:rsidRPr="00DB1B7C" w:rsidRDefault="003863EC" w:rsidP="003863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13030"/>
          <w:sz w:val="24"/>
          <w:szCs w:val="24"/>
        </w:rPr>
      </w:pPr>
      <w:r w:rsidRPr="00DB1B7C">
        <w:rPr>
          <w:rFonts w:ascii="Times New Roman" w:hAnsi="Times New Roman" w:cs="Times New Roman"/>
          <w:sz w:val="24"/>
          <w:szCs w:val="24"/>
        </w:rPr>
        <w:t>W zależności od przyjętej technologii ewentualny demontaż i ponowny montaż istniejących na placu urządzeń zabawowych.</w:t>
      </w:r>
    </w:p>
    <w:p w:rsidR="003863EC" w:rsidRPr="00DB1B7C" w:rsidRDefault="003863EC" w:rsidP="003863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13030"/>
          <w:sz w:val="24"/>
          <w:szCs w:val="24"/>
        </w:rPr>
      </w:pPr>
      <w:r w:rsidRPr="00DB1B7C">
        <w:rPr>
          <w:rFonts w:ascii="Times New Roman" w:hAnsi="Times New Roman" w:cs="Times New Roman"/>
          <w:sz w:val="24"/>
          <w:szCs w:val="24"/>
        </w:rPr>
        <w:t>Uporządkowanie terenu po zakończeniu pracy.</w:t>
      </w:r>
    </w:p>
    <w:p w:rsidR="003863EC" w:rsidRPr="00DB1B7C" w:rsidRDefault="003863EC" w:rsidP="003863EC">
      <w:pPr>
        <w:pStyle w:val="Akapitzlist"/>
        <w:autoSpaceDE w:val="0"/>
        <w:autoSpaceDN w:val="0"/>
        <w:adjustRightInd w:val="0"/>
        <w:spacing w:after="0"/>
        <w:ind w:left="786"/>
        <w:jc w:val="both"/>
        <w:rPr>
          <w:rFonts w:ascii="Times New Roman" w:hAnsi="Times New Roman" w:cs="Times New Roman"/>
          <w:color w:val="313030"/>
          <w:sz w:val="24"/>
          <w:szCs w:val="24"/>
        </w:rPr>
      </w:pPr>
    </w:p>
    <w:p w:rsidR="003863EC" w:rsidRPr="00DB1B7C" w:rsidRDefault="003863EC" w:rsidP="003863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13030"/>
          <w:sz w:val="24"/>
          <w:szCs w:val="24"/>
        </w:rPr>
      </w:pPr>
      <w:r w:rsidRPr="00DB1B7C">
        <w:rPr>
          <w:rFonts w:ascii="Times New Roman" w:hAnsi="Times New Roman" w:cs="Times New Roman"/>
          <w:sz w:val="24"/>
          <w:szCs w:val="24"/>
        </w:rPr>
        <w:t>Lokalizacja placu zabaw: Łątczyn 69, 07-405 Troszyn, działka nr 368/1, obręb 0016.</w:t>
      </w:r>
    </w:p>
    <w:p w:rsidR="003863EC" w:rsidRPr="00DB1B7C" w:rsidRDefault="003863EC" w:rsidP="003863EC">
      <w:pPr>
        <w:shd w:val="clear" w:color="auto" w:fill="FFFFFF"/>
        <w:tabs>
          <w:tab w:val="left" w:pos="509"/>
        </w:tabs>
        <w:ind w:left="786"/>
        <w:rPr>
          <w:rFonts w:ascii="Times New Roman" w:hAnsi="Times New Roman" w:cs="Times New Roman"/>
          <w:sz w:val="24"/>
          <w:szCs w:val="24"/>
        </w:rPr>
      </w:pPr>
    </w:p>
    <w:p w:rsidR="003863EC" w:rsidRPr="00DB1B7C" w:rsidRDefault="003863EC" w:rsidP="003863EC">
      <w:pPr>
        <w:shd w:val="clear" w:color="auto" w:fill="FFFFFF"/>
        <w:tabs>
          <w:tab w:val="left" w:pos="509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7C">
        <w:rPr>
          <w:rFonts w:ascii="Times New Roman" w:hAnsi="Times New Roman" w:cs="Times New Roman"/>
          <w:sz w:val="24"/>
          <w:szCs w:val="24"/>
        </w:rPr>
        <w:t>Zastosowane nawierzchnie winny odpowiadać wymaganiom PN-EN 1176-1:2009 i PN-EN 1177:2009 oraz posiadać wymagane certyfikaty, atesty i deklaracje właściwości użytkowych wymaganych obowiązującymi przepisami prawa.</w:t>
      </w:r>
    </w:p>
    <w:p w:rsidR="003863EC" w:rsidRPr="00DB1B7C" w:rsidRDefault="003863EC" w:rsidP="003863EC">
      <w:pPr>
        <w:shd w:val="clear" w:color="auto" w:fill="FFFFFF"/>
        <w:tabs>
          <w:tab w:val="left" w:pos="5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B7C">
        <w:rPr>
          <w:rFonts w:ascii="Times New Roman" w:hAnsi="Times New Roman" w:cs="Times New Roman"/>
          <w:b/>
          <w:sz w:val="24"/>
          <w:szCs w:val="24"/>
        </w:rPr>
        <w:t>Obowiązki Wykonawcy:</w:t>
      </w:r>
    </w:p>
    <w:p w:rsidR="003863EC" w:rsidRPr="00DB1B7C" w:rsidRDefault="003863EC" w:rsidP="003863EC">
      <w:pPr>
        <w:shd w:val="clear" w:color="auto" w:fill="FFFFFF"/>
        <w:tabs>
          <w:tab w:val="left" w:pos="5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1B7C">
        <w:rPr>
          <w:rFonts w:ascii="Times New Roman" w:hAnsi="Times New Roman" w:cs="Times New Roman"/>
          <w:sz w:val="24"/>
          <w:szCs w:val="24"/>
        </w:rPr>
        <w:t xml:space="preserve"> 1. Roboty budowlane należy wykonać zgodnie z wytycznymi określonymi w zapytaniu ofertowym, wiedzą techniczną i sztuką budowlaną, przepisami BHP i ppoż.</w:t>
      </w:r>
    </w:p>
    <w:p w:rsidR="003863EC" w:rsidRPr="00DB1B7C" w:rsidRDefault="003863EC" w:rsidP="003863EC">
      <w:pPr>
        <w:shd w:val="clear" w:color="auto" w:fill="FFFFFF"/>
        <w:tabs>
          <w:tab w:val="left" w:pos="5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1B7C">
        <w:rPr>
          <w:rFonts w:ascii="Times New Roman" w:hAnsi="Times New Roman" w:cs="Times New Roman"/>
          <w:sz w:val="24"/>
          <w:szCs w:val="24"/>
        </w:rPr>
        <w:t xml:space="preserve"> 2. Do wykonania zamówienia Wykonawca zobowiązany jest użyć materiałów gwarantujących odpowiednią jakość, o odpowiednich parametrach technicznych i jakościowych. </w:t>
      </w:r>
    </w:p>
    <w:p w:rsidR="003863EC" w:rsidRPr="00DB1B7C" w:rsidRDefault="003863EC" w:rsidP="003863EC">
      <w:pPr>
        <w:shd w:val="clear" w:color="auto" w:fill="FFFFFF"/>
        <w:tabs>
          <w:tab w:val="left" w:pos="5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1B7C">
        <w:rPr>
          <w:rFonts w:ascii="Times New Roman" w:hAnsi="Times New Roman" w:cs="Times New Roman"/>
          <w:sz w:val="24"/>
          <w:szCs w:val="24"/>
        </w:rPr>
        <w:t xml:space="preserve">3. Wykonawca ma obowiązek posiadać w stosunku do użytych materiałów i urządzeń dokumenty potwierdzające pozwolenie na zastosowanie/wbudowanie (atesty, certyfikaty, aprobaty techniczne, świadectwa jakości). </w:t>
      </w:r>
    </w:p>
    <w:p w:rsidR="003863EC" w:rsidRPr="00DB1B7C" w:rsidRDefault="003863EC" w:rsidP="003863EC">
      <w:pPr>
        <w:shd w:val="clear" w:color="auto" w:fill="FFFFFF"/>
        <w:tabs>
          <w:tab w:val="left" w:pos="5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1B7C">
        <w:rPr>
          <w:rFonts w:ascii="Times New Roman" w:hAnsi="Times New Roman" w:cs="Times New Roman"/>
          <w:sz w:val="24"/>
          <w:szCs w:val="24"/>
        </w:rPr>
        <w:t xml:space="preserve">4. Zabrania się stosowania materiałów nieodpowiadających wymaganiom obowiązujących norm oraz o innych parametrach. </w:t>
      </w:r>
    </w:p>
    <w:p w:rsidR="003863EC" w:rsidRPr="00DB1B7C" w:rsidRDefault="003863EC" w:rsidP="003863EC">
      <w:pPr>
        <w:shd w:val="clear" w:color="auto" w:fill="FFFFFF"/>
        <w:tabs>
          <w:tab w:val="left" w:pos="5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1B7C">
        <w:rPr>
          <w:rFonts w:ascii="Times New Roman" w:hAnsi="Times New Roman" w:cs="Times New Roman"/>
          <w:sz w:val="24"/>
          <w:szCs w:val="24"/>
        </w:rPr>
        <w:t>5. Wykonawca zabezpieczy składowane tymczasowo materiały i urządzenia - do czasu ich wbudowania, przed zniszczeniem, uszkodzeniem albo utratą jakości, właściwości lub parametrów.</w:t>
      </w:r>
    </w:p>
    <w:p w:rsidR="003863EC" w:rsidRPr="00DB1B7C" w:rsidRDefault="003863EC" w:rsidP="003863EC">
      <w:pPr>
        <w:shd w:val="clear" w:color="auto" w:fill="FFFFFF"/>
        <w:tabs>
          <w:tab w:val="left" w:pos="5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1B7C">
        <w:rPr>
          <w:rFonts w:ascii="Times New Roman" w:hAnsi="Times New Roman" w:cs="Times New Roman"/>
          <w:sz w:val="24"/>
          <w:szCs w:val="24"/>
        </w:rPr>
        <w:t xml:space="preserve"> 6. Wykonawca, jako wytwórca odpadów, jest odpowiedzialny za odzysk lub unieszkodliwienie wszelkich odpadów powstałych w trakcie realizacji robót stanowiących przedmiot zamówienia oraz do wskazania miejsca i procesu zastosowanego odzysku lub unieszkodliwienia tych odpadów. </w:t>
      </w:r>
    </w:p>
    <w:p w:rsidR="003863EC" w:rsidRPr="00DB1B7C" w:rsidRDefault="003863EC" w:rsidP="003863EC">
      <w:pPr>
        <w:shd w:val="clear" w:color="auto" w:fill="FFFFFF"/>
        <w:tabs>
          <w:tab w:val="left" w:pos="5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1B7C">
        <w:rPr>
          <w:rFonts w:ascii="Times New Roman" w:hAnsi="Times New Roman" w:cs="Times New Roman"/>
          <w:sz w:val="24"/>
          <w:szCs w:val="24"/>
        </w:rPr>
        <w:t xml:space="preserve">7. Materiały potrzebne do wykonania robót będących przedmiotem zapytania ofertowego dostarcza Wykonawca. </w:t>
      </w:r>
    </w:p>
    <w:p w:rsidR="003863EC" w:rsidRPr="00DB1B7C" w:rsidRDefault="003863EC" w:rsidP="003863EC">
      <w:pPr>
        <w:shd w:val="clear" w:color="auto" w:fill="FFFFFF"/>
        <w:tabs>
          <w:tab w:val="left" w:pos="5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1B7C">
        <w:rPr>
          <w:rFonts w:ascii="Times New Roman" w:hAnsi="Times New Roman" w:cs="Times New Roman"/>
          <w:sz w:val="24"/>
          <w:szCs w:val="24"/>
        </w:rPr>
        <w:lastRenderedPageBreak/>
        <w:t xml:space="preserve">8. Wykonawca wykona roboty będące przedmiotem zapytania ofertowego przy użyciu sprzętu, urządzeń i materiałów o jakości odpowiadającej obowiązującym przepisom, normom i standardom. </w:t>
      </w:r>
    </w:p>
    <w:p w:rsidR="003863EC" w:rsidRPr="00DB1B7C" w:rsidRDefault="003863EC" w:rsidP="003863EC">
      <w:pPr>
        <w:shd w:val="clear" w:color="auto" w:fill="FFFFFF"/>
        <w:tabs>
          <w:tab w:val="left" w:pos="5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1B7C">
        <w:rPr>
          <w:rFonts w:ascii="Times New Roman" w:hAnsi="Times New Roman" w:cs="Times New Roman"/>
          <w:sz w:val="24"/>
          <w:szCs w:val="24"/>
        </w:rPr>
        <w:t xml:space="preserve">9. Wykonawca udziela 36 miesięcznej gwarancji na wykonane roboty będące przedmiotem zapytania ofertowego, licząc od dnia podpisania protokołu końcowego odbioru robót. </w:t>
      </w:r>
    </w:p>
    <w:p w:rsidR="003863EC" w:rsidRPr="00DB1B7C" w:rsidRDefault="003863EC" w:rsidP="003863EC">
      <w:pPr>
        <w:shd w:val="clear" w:color="auto" w:fill="FFFFFF"/>
        <w:tabs>
          <w:tab w:val="left" w:pos="5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1B7C">
        <w:rPr>
          <w:rFonts w:ascii="Times New Roman" w:hAnsi="Times New Roman" w:cs="Times New Roman"/>
          <w:sz w:val="24"/>
          <w:szCs w:val="24"/>
        </w:rPr>
        <w:t>10. Wykonawca dołączy do oferty kosztorys ofertowy.</w:t>
      </w:r>
    </w:p>
    <w:p w:rsidR="003863EC" w:rsidRPr="00DB1B7C" w:rsidRDefault="003863EC" w:rsidP="003863EC">
      <w:pPr>
        <w:shd w:val="clear" w:color="auto" w:fill="FFFFFF"/>
        <w:tabs>
          <w:tab w:val="left" w:pos="5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1B7C">
        <w:rPr>
          <w:rFonts w:ascii="Times New Roman" w:hAnsi="Times New Roman" w:cs="Times New Roman"/>
          <w:sz w:val="24"/>
          <w:szCs w:val="24"/>
        </w:rPr>
        <w:t xml:space="preserve"> 11. Zamawiający zapłaci Wykonawcy wynagrodzenie określone w kosztorysie ofertowym za prawidłowe i terminowe wykonanie umowy. </w:t>
      </w:r>
    </w:p>
    <w:p w:rsidR="003863EC" w:rsidRPr="00DB1B7C" w:rsidRDefault="003863EC" w:rsidP="003863EC">
      <w:pPr>
        <w:shd w:val="clear" w:color="auto" w:fill="FFFFFF"/>
        <w:tabs>
          <w:tab w:val="left" w:pos="5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1B7C">
        <w:rPr>
          <w:rFonts w:ascii="Times New Roman" w:hAnsi="Times New Roman" w:cs="Times New Roman"/>
          <w:sz w:val="24"/>
          <w:szCs w:val="24"/>
        </w:rPr>
        <w:t xml:space="preserve">12. Podstawą wystawienia faktury jest podpisany przez Zamawiającego bez zastrzeżeń protokół z odbioru robót. </w:t>
      </w:r>
    </w:p>
    <w:p w:rsidR="003863EC" w:rsidRPr="00DB1B7C" w:rsidRDefault="003863EC" w:rsidP="003863EC">
      <w:pPr>
        <w:shd w:val="clear" w:color="auto" w:fill="FFFFFF"/>
        <w:tabs>
          <w:tab w:val="left" w:pos="5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1B7C">
        <w:rPr>
          <w:rFonts w:ascii="Times New Roman" w:hAnsi="Times New Roman" w:cs="Times New Roman"/>
          <w:sz w:val="24"/>
          <w:szCs w:val="24"/>
        </w:rPr>
        <w:t>13. Jeżeli w trakcie odbioru stwierdzone zostaną wady:</w:t>
      </w:r>
    </w:p>
    <w:p w:rsidR="003863EC" w:rsidRPr="00DB1B7C" w:rsidRDefault="003863EC" w:rsidP="003863EC">
      <w:pPr>
        <w:shd w:val="clear" w:color="auto" w:fill="FFFFFF"/>
        <w:tabs>
          <w:tab w:val="left" w:pos="5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1B7C">
        <w:rPr>
          <w:rFonts w:ascii="Times New Roman" w:hAnsi="Times New Roman" w:cs="Times New Roman"/>
          <w:sz w:val="24"/>
          <w:szCs w:val="24"/>
        </w:rPr>
        <w:t xml:space="preserve"> 1) nadające się do usunięcia, to Zamawiający może żądać od Wykonawcy ich usunięcia, wyznaczając termin usunięcia wad. </w:t>
      </w:r>
    </w:p>
    <w:p w:rsidR="003863EC" w:rsidRPr="00DB1B7C" w:rsidRDefault="003863EC" w:rsidP="003863EC">
      <w:pPr>
        <w:shd w:val="clear" w:color="auto" w:fill="FFFFFF"/>
        <w:tabs>
          <w:tab w:val="left" w:pos="5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1B7C">
        <w:rPr>
          <w:rFonts w:ascii="Times New Roman" w:hAnsi="Times New Roman" w:cs="Times New Roman"/>
          <w:sz w:val="24"/>
          <w:szCs w:val="24"/>
        </w:rPr>
        <w:t>2) uniemożliwiające użytkowanie przedmiotu umowy zgodnie z przeznaczeniem, Zamawiający może żądać od Wykonawcy wykonania przedmiotu zamówienia po raz drugi.</w:t>
      </w:r>
    </w:p>
    <w:p w:rsidR="003863EC" w:rsidRPr="00DB1B7C" w:rsidRDefault="003863EC" w:rsidP="003863EC">
      <w:pPr>
        <w:shd w:val="clear" w:color="auto" w:fill="FFFFFF"/>
        <w:tabs>
          <w:tab w:val="left" w:pos="509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7C">
        <w:rPr>
          <w:rFonts w:ascii="Times New Roman" w:hAnsi="Times New Roman" w:cs="Times New Roman"/>
          <w:sz w:val="24"/>
          <w:szCs w:val="24"/>
        </w:rPr>
        <w:t xml:space="preserve"> 14. Zamówienie powinno być wykonane zgodnie z warunkami określonymi w zapytaniu ofertowym. Termin wykonania zamówienia: od dnia podpisania umowy do dnia 15 września  2021 r.</w:t>
      </w:r>
    </w:p>
    <w:p w:rsidR="00B70D9C" w:rsidRDefault="00B70D9C"/>
    <w:sectPr w:rsidR="00B70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A622B"/>
    <w:multiLevelType w:val="hybridMultilevel"/>
    <w:tmpl w:val="3ACE58A2"/>
    <w:lvl w:ilvl="0" w:tplc="43D48EA8">
      <w:start w:val="1"/>
      <w:numFmt w:val="decimal"/>
      <w:lvlText w:val="%1)"/>
      <w:lvlJc w:val="left"/>
      <w:pPr>
        <w:ind w:left="786" w:hanging="360"/>
      </w:pPr>
      <w:rPr>
        <w:rFonts w:hint="default"/>
        <w:color w:val="0D0C0D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F2C49FD"/>
    <w:multiLevelType w:val="hybridMultilevel"/>
    <w:tmpl w:val="80F0E73C"/>
    <w:lvl w:ilvl="0" w:tplc="28744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3863EC"/>
    <w:rsid w:val="003863EC"/>
    <w:rsid w:val="00B7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3EC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3863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2723</Characters>
  <Application>Microsoft Office Word</Application>
  <DocSecurity>0</DocSecurity>
  <Lines>22</Lines>
  <Paragraphs>6</Paragraphs>
  <ScaleCrop>false</ScaleCrop>
  <Company>Ministrerstwo Edukacji Narodowej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2021-07-12T11:15:00Z</dcterms:created>
  <dcterms:modified xsi:type="dcterms:W3CDTF">2021-07-12T11:15:00Z</dcterms:modified>
</cp:coreProperties>
</file>