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CE69" w14:textId="4568399E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  <w:t xml:space="preserve">Kraków, 30.05.2023 r. </w:t>
      </w:r>
    </w:p>
    <w:p w14:paraId="3A84C840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75D2BC76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5CB331CB" w14:textId="6DD0FE1D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  <w:t>Do</w:t>
      </w:r>
    </w:p>
    <w:p w14:paraId="07F8C372" w14:textId="462A9024" w:rsidR="009D7292" w:rsidRPr="009D7292" w:rsidRDefault="009D7292" w:rsidP="00F31A75">
      <w:pPr>
        <w:spacing w:before="60" w:after="40"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/>
          <w:lang w:eastAsia="pl-PL"/>
        </w:rPr>
        <w:t>Wykonawcy w postępowaniu</w:t>
      </w:r>
    </w:p>
    <w:p w14:paraId="5B1DD991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131BE0D4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3BF37FE6" w14:textId="2330683E" w:rsidR="00FC4E2F" w:rsidRP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 xml:space="preserve">Dot. </w:t>
      </w:r>
      <w:r w:rsidR="0005475B" w:rsidRPr="00090D6C">
        <w:rPr>
          <w:rFonts w:ascii="Calibri" w:hAnsi="Calibri" w:cs="Calibri"/>
          <w:bCs/>
          <w:lang w:val="x-none" w:eastAsia="pl-PL"/>
        </w:rPr>
        <w:t>postępowani</w:t>
      </w:r>
      <w:r>
        <w:rPr>
          <w:rFonts w:ascii="Calibri" w:hAnsi="Calibri" w:cs="Calibri"/>
          <w:bCs/>
          <w:lang w:eastAsia="pl-PL"/>
        </w:rPr>
        <w:t>a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 o </w:t>
      </w:r>
      <w:r>
        <w:rPr>
          <w:rFonts w:ascii="Calibri" w:hAnsi="Calibri" w:cs="Calibri"/>
          <w:bCs/>
          <w:lang w:eastAsia="pl-PL"/>
        </w:rPr>
        <w:t xml:space="preserve">udzielenie </w:t>
      </w:r>
      <w:r w:rsidR="0005475B" w:rsidRPr="00090D6C">
        <w:rPr>
          <w:rFonts w:ascii="Calibri" w:hAnsi="Calibri" w:cs="Calibri"/>
          <w:bCs/>
          <w:lang w:val="x-none" w:eastAsia="pl-PL"/>
        </w:rPr>
        <w:t>zamówienie publiczne prowadzon</w:t>
      </w:r>
      <w:r>
        <w:rPr>
          <w:rFonts w:ascii="Calibri" w:hAnsi="Calibri" w:cs="Calibri"/>
          <w:bCs/>
          <w:lang w:eastAsia="pl-PL"/>
        </w:rPr>
        <w:t xml:space="preserve">ego w trybie 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 w </w:t>
      </w:r>
      <w:r w:rsidR="00323909" w:rsidRPr="00090D6C">
        <w:rPr>
          <w:rFonts w:ascii="Calibri" w:hAnsi="Calibri" w:cs="Calibri"/>
          <w:bCs/>
          <w:lang w:eastAsia="pl-PL"/>
        </w:rPr>
        <w:t>podstawowym bez negocjacji</w:t>
      </w:r>
      <w:r w:rsidR="00E44B2D" w:rsidRPr="00090D6C">
        <w:rPr>
          <w:rFonts w:ascii="Calibri" w:hAnsi="Calibri" w:cs="Calibri"/>
          <w:bCs/>
          <w:lang w:eastAsia="pl-PL"/>
        </w:rPr>
        <w:t xml:space="preserve"> pn. </w:t>
      </w:r>
      <w:r w:rsidR="00090D6C" w:rsidRPr="00090D6C">
        <w:rPr>
          <w:rFonts w:ascii="Calibri" w:hAnsi="Calibri" w:cs="Calibri"/>
          <w:b/>
        </w:rPr>
        <w:t>Zakup środków ochrony indywidualnej</w:t>
      </w:r>
      <w:r>
        <w:rPr>
          <w:rFonts w:ascii="Calibri" w:hAnsi="Calibri" w:cs="Calibri"/>
          <w:b/>
          <w:bCs/>
          <w:lang w:eastAsia="pl-PL"/>
        </w:rPr>
        <w:t xml:space="preserve"> 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przez </w:t>
      </w:r>
      <w:r w:rsidR="00090D6C" w:rsidRPr="00090D6C">
        <w:rPr>
          <w:rFonts w:ascii="Calibri" w:hAnsi="Calibri" w:cs="Calibri"/>
          <w:bCs/>
          <w:lang w:val="x-none" w:eastAsia="pl-PL"/>
        </w:rPr>
        <w:t>Regionalne Centrum Krwiodawstwa i Krwiolecznictwa w Krakowie, ul. Rzeźnicza 11, 31-540 Kraków</w:t>
      </w:r>
      <w:r>
        <w:rPr>
          <w:rFonts w:ascii="Calibri" w:hAnsi="Calibri" w:cs="Calibri"/>
          <w:bCs/>
          <w:lang w:eastAsia="pl-PL"/>
        </w:rPr>
        <w:t xml:space="preserve">. </w:t>
      </w:r>
    </w:p>
    <w:p w14:paraId="416BDC01" w14:textId="29D79708" w:rsidR="00FC4E2F" w:rsidRPr="00090D6C" w:rsidRDefault="00FC4E2F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174792A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645D2DC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062DBF7D" w14:textId="42AAF64C" w:rsidR="00093BAA" w:rsidRPr="009D7292" w:rsidRDefault="009D7292" w:rsidP="009D7292">
      <w:pPr>
        <w:spacing w:after="0" w:line="276" w:lineRule="auto"/>
        <w:ind w:left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WYJAŚNIENIE I MODYFIKACJA SPECYFIKACJI WARUNKÓW ZAMÓWIENIA </w:t>
      </w:r>
    </w:p>
    <w:p w14:paraId="1E31D5F2" w14:textId="1AB6CD60" w:rsidR="0016083C" w:rsidRDefault="0016083C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24D667D5" w14:textId="1AA1467A" w:rsidR="009D7292" w:rsidRDefault="009D7292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Zamawiający, </w:t>
      </w:r>
      <w:r w:rsidRPr="00090D6C">
        <w:rPr>
          <w:rFonts w:ascii="Calibri" w:hAnsi="Calibri" w:cs="Calibri"/>
          <w:bCs/>
          <w:lang w:val="x-none" w:eastAsia="pl-PL"/>
        </w:rPr>
        <w:t>Regionalne Centrum Krwiodawstwa i Krwiolecznictwa w Krakowie</w:t>
      </w:r>
      <w:r>
        <w:rPr>
          <w:rFonts w:ascii="Calibri" w:hAnsi="Calibri" w:cs="Calibri"/>
        </w:rPr>
        <w:t>, na podstawie art. 284 ust. 1 i 2  oraz art. 286 ust. 1 ustawy z dnia 11.09.2019 r. Prawo zamówień publicznych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 xml:space="preserve">. Dz. U. z 2022 roku, poz. 1710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zm.) dalej ustawa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, informuje, iż w postępowaniu o udzielenie zamówienia publicznego prowadzonego w trybie podstawowym bez negocjacji pn.</w:t>
      </w:r>
      <w:r w:rsidR="0033684C" w:rsidRPr="0033684C">
        <w:rPr>
          <w:rFonts w:ascii="Calibri" w:hAnsi="Calibri" w:cs="Calibri"/>
          <w:b/>
        </w:rPr>
        <w:t xml:space="preserve"> </w:t>
      </w:r>
      <w:r w:rsidR="0033684C" w:rsidRPr="00090D6C">
        <w:rPr>
          <w:rFonts w:ascii="Calibri" w:hAnsi="Calibri" w:cs="Calibri"/>
          <w:b/>
        </w:rPr>
        <w:t>Zakup środków ochrony indywidualnej</w:t>
      </w:r>
      <w:r w:rsidR="0033684C">
        <w:rPr>
          <w:rFonts w:ascii="Calibri" w:hAnsi="Calibri" w:cs="Calibri"/>
          <w:b/>
        </w:rPr>
        <w:t xml:space="preserve"> </w:t>
      </w:r>
      <w:r w:rsidR="0033684C">
        <w:rPr>
          <w:rFonts w:ascii="Calibri" w:hAnsi="Calibri" w:cs="Calibri"/>
          <w:bCs/>
        </w:rPr>
        <w:t xml:space="preserve"> wpłynęły następujące pytania:</w:t>
      </w:r>
    </w:p>
    <w:p w14:paraId="41F9A8E9" w14:textId="77777777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092B5C63" w14:textId="2F110301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Pytanie nr 1:</w:t>
      </w:r>
    </w:p>
    <w:p w14:paraId="1E0F4FAD" w14:textId="76E49B52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  <w:r w:rsidRPr="0033684C">
        <w:rPr>
          <w:rFonts w:ascii="Calibri" w:hAnsi="Calibri" w:cs="Calibri"/>
          <w:bCs/>
        </w:rPr>
        <w:t>Zwracamy się z prośbą o wydzielenie pozycji 5 i utworzenie odrębnego Pakietu?</w:t>
      </w:r>
    </w:p>
    <w:p w14:paraId="0EBA6BFD" w14:textId="267CCF87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Odpowiedź nr 1:</w:t>
      </w:r>
    </w:p>
    <w:p w14:paraId="6E5999A1" w14:textId="3E19E52D" w:rsidR="0033684C" w:rsidRDefault="002E29C9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Zamawiający informuje, iż nie jest możliwe po wszczęciu postępowania o udzielenie zamówienia publicznego jego dzielenie na części.</w:t>
      </w:r>
    </w:p>
    <w:p w14:paraId="14E8CAF5" w14:textId="77777777" w:rsidR="002E29C9" w:rsidRDefault="002E29C9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02F8933C" w14:textId="768D17D1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Pytanie nr </w:t>
      </w:r>
      <w:r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:</w:t>
      </w:r>
    </w:p>
    <w:p w14:paraId="15352610" w14:textId="7D3B8CF5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 w:rsidRPr="0033684C">
        <w:rPr>
          <w:rFonts w:ascii="Calibri" w:hAnsi="Calibri" w:cs="Calibri"/>
          <w:bCs/>
        </w:rPr>
        <w:t>Zwracamy się z prośbą o wydzielenie pozycji 4 i 5 oraz utworzenie odrębnego Pakietu?</w:t>
      </w:r>
    </w:p>
    <w:p w14:paraId="3301EF4F" w14:textId="19CA5CD5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:</w:t>
      </w:r>
    </w:p>
    <w:p w14:paraId="51BCDC14" w14:textId="77777777" w:rsidR="002E29C9" w:rsidRDefault="002E29C9" w:rsidP="002E29C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Zamawiający informuje, iż nie jest możliwe po wszczęciu postępowania o udzielenie zamówienia publicznego jego dzielenie na części.</w:t>
      </w:r>
    </w:p>
    <w:p w14:paraId="633DC9E2" w14:textId="77777777" w:rsidR="0033684C" w:rsidRP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6C467CB8" w14:textId="6F264293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Pytanie nr </w:t>
      </w:r>
      <w:r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>:</w:t>
      </w:r>
    </w:p>
    <w:p w14:paraId="672B8292" w14:textId="4BDDECBA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 w:rsidRPr="0033684C">
        <w:rPr>
          <w:rFonts w:ascii="Calibri" w:hAnsi="Calibri" w:cs="Calibri"/>
          <w:bCs/>
        </w:rPr>
        <w:t xml:space="preserve">Wnosimy o modyfikację § 1 projektu umowy poprzez dodanie ust. 16 o treści: „W przypadku zmiany stawki podatku VAT na wyroby będące przedmiotem zamówienia, cena ulegnie zmianie z dniem </w:t>
      </w:r>
      <w:r w:rsidRPr="0033684C">
        <w:rPr>
          <w:rFonts w:ascii="Calibri" w:hAnsi="Calibri" w:cs="Calibri"/>
          <w:bCs/>
        </w:rPr>
        <w:lastRenderedPageBreak/>
        <w:t>wejścia w życie aktu prawnego określającego zmianę stawki VAT, z zastrzeżeniem, że zmianie ulegnie wówczas wyłącznie cena brutto, cena netto pozostanie bez zmian. Zmiana umowy w tym przypadku nastąpi automatycznie i nie wymaga formy aneksu.” UZASADNIENIE: Wysokość stawki podatku VAT na wyroby będące przedmiotem zamówienia jest czynnikiem cenotwórczym, niezależnym do swobodnego uznania i woli Stron. Zmiana stawki podatku VAT następuje bowiem w drodze zmiany właściwej ustawy, w dniu oznaczonym przez ustawodawcę, a Strony nie mogą się uchylać od jej skutków i zobowiązane są ponosić związane z nią koszty w terminach i na zasadach określonych przez ustawodawcę.</w:t>
      </w:r>
    </w:p>
    <w:p w14:paraId="0B3D1241" w14:textId="3A9B41DF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>:</w:t>
      </w:r>
    </w:p>
    <w:p w14:paraId="7C3EEB1F" w14:textId="6B90134C" w:rsidR="0033684C" w:rsidRDefault="002E29C9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Zamawiający wyraża zgodę na wprowadzenie zmiany – w związku z powyższym w § 1 dodaje się po punkcie 15 punkt 16 o treści:</w:t>
      </w:r>
    </w:p>
    <w:p w14:paraId="410862CA" w14:textId="79C2AECE" w:rsidR="002E29C9" w:rsidRDefault="002E29C9" w:rsidP="0033684C">
      <w:pPr>
        <w:spacing w:after="0" w:line="276" w:lineRule="auto"/>
        <w:jc w:val="both"/>
        <w:rPr>
          <w:rFonts w:ascii="Calibri" w:hAnsi="Calibri" w:cs="Calibri"/>
          <w:bCs/>
        </w:rPr>
      </w:pPr>
      <w:r w:rsidRPr="0033684C">
        <w:rPr>
          <w:rFonts w:ascii="Calibri" w:hAnsi="Calibri" w:cs="Calibri"/>
          <w:bCs/>
        </w:rPr>
        <w:t>„W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i nie wymaga formy aneksu.”</w:t>
      </w:r>
    </w:p>
    <w:p w14:paraId="10DFDF50" w14:textId="77777777" w:rsidR="002E29C9" w:rsidRPr="0033684C" w:rsidRDefault="002E29C9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40F1FAB7" w14:textId="636FAC0C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Pytanie nr </w:t>
      </w:r>
      <w:r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>:</w:t>
      </w:r>
    </w:p>
    <w:p w14:paraId="75016B23" w14:textId="20C290E7" w:rsidR="0033684C" w:rsidRP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 w:rsidRPr="0033684C">
        <w:rPr>
          <w:rFonts w:ascii="Calibri" w:hAnsi="Calibri" w:cs="Calibri"/>
          <w:bCs/>
        </w:rPr>
        <w:t xml:space="preserve">Wnosimy o modyfikację § 3 ust. 1 projektu umowy poprzez obniżenie </w:t>
      </w:r>
      <w:r w:rsidR="002E29C9" w:rsidRPr="0033684C">
        <w:rPr>
          <w:rFonts w:ascii="Calibri" w:hAnsi="Calibri" w:cs="Calibri"/>
          <w:bCs/>
        </w:rPr>
        <w:t>przewidzianych</w:t>
      </w:r>
      <w:r w:rsidRPr="0033684C">
        <w:rPr>
          <w:rFonts w:ascii="Calibri" w:hAnsi="Calibri" w:cs="Calibri"/>
          <w:bCs/>
        </w:rPr>
        <w:t xml:space="preserve"> nim kar umownych do wysokości:</w:t>
      </w:r>
    </w:p>
    <w:p w14:paraId="527808A3" w14:textId="0A747777" w:rsidR="0033684C" w:rsidRP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 w:rsidRPr="0033684C">
        <w:rPr>
          <w:rFonts w:ascii="Calibri" w:hAnsi="Calibri" w:cs="Calibri"/>
          <w:bCs/>
        </w:rPr>
        <w:t>a.</w:t>
      </w:r>
      <w:r w:rsidRPr="0033684C">
        <w:rPr>
          <w:rFonts w:ascii="Calibri" w:hAnsi="Calibri" w:cs="Calibri"/>
          <w:bCs/>
        </w:rPr>
        <w:t xml:space="preserve"> </w:t>
      </w:r>
      <w:r w:rsidRPr="0033684C">
        <w:rPr>
          <w:rFonts w:ascii="Calibri" w:hAnsi="Calibri" w:cs="Calibri"/>
          <w:bCs/>
        </w:rPr>
        <w:t>0,5% wartości zamówionego a niedostarczonego towaru za każdy dzień roboczy zwłoki w lit. a);</w:t>
      </w:r>
    </w:p>
    <w:p w14:paraId="61F036D8" w14:textId="7609BBF3" w:rsidR="0033684C" w:rsidRP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 w:rsidRPr="0033684C">
        <w:rPr>
          <w:rFonts w:ascii="Calibri" w:hAnsi="Calibri" w:cs="Calibri"/>
          <w:bCs/>
        </w:rPr>
        <w:t>b.</w:t>
      </w:r>
      <w:r w:rsidRPr="0033684C">
        <w:rPr>
          <w:rFonts w:ascii="Calibri" w:hAnsi="Calibri" w:cs="Calibri"/>
          <w:bCs/>
        </w:rPr>
        <w:t xml:space="preserve"> </w:t>
      </w:r>
      <w:r w:rsidRPr="0033684C">
        <w:rPr>
          <w:rFonts w:ascii="Calibri" w:hAnsi="Calibri" w:cs="Calibri"/>
          <w:bCs/>
        </w:rPr>
        <w:t>0,5% wartości towaru podlegającego reklamacji za każdy dzień roboczy zwłoki w lit. b);</w:t>
      </w:r>
    </w:p>
    <w:p w14:paraId="5774F04F" w14:textId="34B527AB" w:rsidR="0033684C" w:rsidRP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 w:rsidRPr="0033684C">
        <w:rPr>
          <w:rFonts w:ascii="Calibri" w:hAnsi="Calibri" w:cs="Calibri"/>
          <w:bCs/>
        </w:rPr>
        <w:t>c.</w:t>
      </w:r>
      <w:r w:rsidRPr="0033684C">
        <w:rPr>
          <w:rFonts w:ascii="Calibri" w:hAnsi="Calibri" w:cs="Calibri"/>
          <w:bCs/>
        </w:rPr>
        <w:t xml:space="preserve"> </w:t>
      </w:r>
      <w:r w:rsidRPr="0033684C">
        <w:rPr>
          <w:rFonts w:ascii="Calibri" w:hAnsi="Calibri" w:cs="Calibri"/>
          <w:bCs/>
        </w:rPr>
        <w:t xml:space="preserve">5% wartości niezrealizowanej części umowy w lit c). </w:t>
      </w:r>
    </w:p>
    <w:p w14:paraId="1E2C13AD" w14:textId="3C33D97F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 w:rsidRPr="0033684C">
        <w:rPr>
          <w:rFonts w:ascii="Calibri" w:hAnsi="Calibri" w:cs="Calibri"/>
          <w:bCs/>
        </w:rPr>
        <w:t xml:space="preserve">UZASADNIENIE: Podkreślamy, że Zamawiający kształtując wysokość kar umownych w projekcie umowy powinien mieć na uwadze, że wysokość ta nie powinna prowadzić do nieuzasadnionego wzbogacenia zamawiającego czy naruszenia zasady proporcjonalności, określonej w art. 16 ustawy z dnia 11 września 2019 roku prawo zamówień publicznych (Dz.U. z 2021 r. poz. 1129 ze zm.). Kara umowna jako surogat odszkodowania, powinna zmierzać do naprawienia szkody wyrządzonej zamawiającemu z tytułu niewykonania lub nienależytego wykonania świadczenia niepieniężnego, natomiast nie powinna stanowić dla niego źródła dodatkowego zysku (zob. wyrok Sądu Apelacyjnego w Katowicach z dnia 28 września 2010 r., V </w:t>
      </w:r>
      <w:proofErr w:type="spellStart"/>
      <w:r w:rsidRPr="0033684C">
        <w:rPr>
          <w:rFonts w:ascii="Calibri" w:hAnsi="Calibri" w:cs="Calibri"/>
          <w:bCs/>
        </w:rPr>
        <w:t>ACa</w:t>
      </w:r>
      <w:proofErr w:type="spellEnd"/>
      <w:r w:rsidRPr="0033684C">
        <w:rPr>
          <w:rFonts w:ascii="Calibri" w:hAnsi="Calibri" w:cs="Calibri"/>
          <w:bCs/>
        </w:rPr>
        <w:t xml:space="preserve"> 267/10).</w:t>
      </w:r>
    </w:p>
    <w:p w14:paraId="1BFB9B7B" w14:textId="66594C59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>:</w:t>
      </w:r>
    </w:p>
    <w:p w14:paraId="581715CE" w14:textId="45B948CF" w:rsidR="0033684C" w:rsidRDefault="002E29C9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Zamawiający wyraża zgodę na wprowadzenie zmiany – </w:t>
      </w:r>
      <w:r w:rsidRPr="0033684C">
        <w:rPr>
          <w:rFonts w:ascii="Calibri" w:hAnsi="Calibri" w:cs="Calibri"/>
          <w:bCs/>
        </w:rPr>
        <w:t>§ 3 ust. 1 projektu umowy</w:t>
      </w:r>
      <w:r>
        <w:rPr>
          <w:rFonts w:ascii="Calibri" w:hAnsi="Calibri" w:cs="Calibri"/>
          <w:bCs/>
        </w:rPr>
        <w:t xml:space="preserve"> otrzymuje brzmienie:</w:t>
      </w:r>
    </w:p>
    <w:p w14:paraId="340BF329" w14:textId="77777777" w:rsidR="002E29C9" w:rsidRDefault="002E29C9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292602BD" w14:textId="77777777" w:rsidR="002E29C9" w:rsidRDefault="002E29C9" w:rsidP="002E29C9">
      <w:pPr>
        <w:pStyle w:val="Default"/>
        <w:numPr>
          <w:ilvl w:val="0"/>
          <w:numId w:val="15"/>
        </w:numPr>
        <w:tabs>
          <w:tab w:val="left" w:pos="6946"/>
        </w:tabs>
        <w:spacing w:after="20" w:line="276" w:lineRule="auto"/>
        <w:ind w:left="567" w:right="283" w:hanging="425"/>
        <w:jc w:val="both"/>
        <w:rPr>
          <w:rFonts w:ascii="Muli" w:hAnsi="Muli" w:cstheme="minorHAnsi"/>
          <w:color w:val="auto"/>
          <w:sz w:val="20"/>
          <w:szCs w:val="20"/>
        </w:rPr>
      </w:pPr>
      <w:r>
        <w:rPr>
          <w:rFonts w:ascii="Muli" w:hAnsi="Muli" w:cstheme="minorHAnsi"/>
          <w:color w:val="auto"/>
          <w:sz w:val="20"/>
          <w:szCs w:val="20"/>
        </w:rPr>
        <w:t xml:space="preserve">Wykonawca zapłaci Zamawiającemu karę umowną: </w:t>
      </w:r>
    </w:p>
    <w:p w14:paraId="3243E30E" w14:textId="6787C0BF" w:rsidR="002E29C9" w:rsidRDefault="002E29C9" w:rsidP="002E29C9">
      <w:pPr>
        <w:pStyle w:val="Default"/>
        <w:numPr>
          <w:ilvl w:val="1"/>
          <w:numId w:val="15"/>
        </w:numPr>
        <w:tabs>
          <w:tab w:val="left" w:pos="6946"/>
        </w:tabs>
        <w:spacing w:after="20" w:line="276" w:lineRule="auto"/>
        <w:ind w:left="993" w:right="283" w:hanging="426"/>
        <w:jc w:val="both"/>
        <w:rPr>
          <w:rFonts w:ascii="Muli" w:hAnsi="Muli" w:cstheme="minorHAnsi"/>
          <w:color w:val="auto"/>
          <w:sz w:val="20"/>
          <w:szCs w:val="20"/>
        </w:rPr>
      </w:pPr>
      <w:r>
        <w:rPr>
          <w:rFonts w:ascii="Muli" w:hAnsi="Muli" w:cstheme="minorHAnsi"/>
          <w:color w:val="auto"/>
          <w:sz w:val="20"/>
          <w:szCs w:val="20"/>
        </w:rPr>
        <w:t xml:space="preserve">za  zwłokę w dostarczeniu towaru w terminie określonym w § 1 ust. 2 i 11, w wysokości </w:t>
      </w:r>
      <w:r>
        <w:rPr>
          <w:rFonts w:ascii="Muli" w:hAnsi="Muli" w:cstheme="minorHAnsi"/>
          <w:color w:val="auto"/>
          <w:sz w:val="20"/>
          <w:szCs w:val="20"/>
        </w:rPr>
        <w:t>2</w:t>
      </w:r>
      <w:r>
        <w:rPr>
          <w:rFonts w:ascii="Muli" w:hAnsi="Muli" w:cstheme="minorHAnsi"/>
          <w:color w:val="auto"/>
          <w:sz w:val="20"/>
          <w:szCs w:val="20"/>
        </w:rPr>
        <w:t xml:space="preserve"> % brutto wartości partii towaru dostarczonego z opóźnieniem, za każdy dzień zwłoki, </w:t>
      </w:r>
    </w:p>
    <w:p w14:paraId="716A541E" w14:textId="67044E9D" w:rsidR="002E29C9" w:rsidRDefault="002E29C9" w:rsidP="002E29C9">
      <w:pPr>
        <w:pStyle w:val="Default"/>
        <w:numPr>
          <w:ilvl w:val="1"/>
          <w:numId w:val="15"/>
        </w:numPr>
        <w:tabs>
          <w:tab w:val="left" w:pos="6946"/>
        </w:tabs>
        <w:spacing w:after="20" w:line="276" w:lineRule="auto"/>
        <w:ind w:left="993" w:right="283" w:hanging="426"/>
        <w:jc w:val="both"/>
        <w:rPr>
          <w:rFonts w:ascii="Muli" w:hAnsi="Muli" w:cstheme="minorHAnsi"/>
          <w:color w:val="auto"/>
          <w:sz w:val="20"/>
          <w:szCs w:val="20"/>
        </w:rPr>
      </w:pPr>
      <w:r>
        <w:rPr>
          <w:rFonts w:ascii="Muli" w:hAnsi="Muli" w:cstheme="minorHAnsi"/>
          <w:color w:val="auto"/>
          <w:sz w:val="20"/>
          <w:szCs w:val="20"/>
        </w:rPr>
        <w:t xml:space="preserve">za zwłokę w usunięciu wad lub braków ilościowych towaru w terminie określonym w § 1 ust. 12, w wysokości </w:t>
      </w:r>
      <w:r>
        <w:rPr>
          <w:rFonts w:ascii="Muli" w:hAnsi="Muli" w:cstheme="minorHAnsi"/>
          <w:color w:val="auto"/>
          <w:sz w:val="20"/>
          <w:szCs w:val="20"/>
        </w:rPr>
        <w:t>1</w:t>
      </w:r>
      <w:r>
        <w:rPr>
          <w:rFonts w:ascii="Muli" w:hAnsi="Muli" w:cstheme="minorHAnsi"/>
          <w:color w:val="auto"/>
          <w:sz w:val="20"/>
          <w:szCs w:val="20"/>
        </w:rPr>
        <w:t xml:space="preserve"> % brutto wartości partii towaru podlegającej reklamacji za każdy dzień zwłoki, </w:t>
      </w:r>
    </w:p>
    <w:p w14:paraId="172A0068" w14:textId="77777777" w:rsidR="002E29C9" w:rsidRDefault="002E29C9" w:rsidP="002E29C9">
      <w:pPr>
        <w:pStyle w:val="Default"/>
        <w:numPr>
          <w:ilvl w:val="1"/>
          <w:numId w:val="15"/>
        </w:numPr>
        <w:tabs>
          <w:tab w:val="left" w:pos="6946"/>
        </w:tabs>
        <w:spacing w:after="20" w:line="276" w:lineRule="auto"/>
        <w:ind w:left="993" w:right="283" w:hanging="425"/>
        <w:jc w:val="both"/>
        <w:rPr>
          <w:rFonts w:ascii="Muli" w:hAnsi="Muli" w:cstheme="minorHAnsi"/>
          <w:color w:val="auto"/>
          <w:sz w:val="20"/>
          <w:szCs w:val="20"/>
        </w:rPr>
      </w:pPr>
      <w:r>
        <w:rPr>
          <w:rFonts w:ascii="Muli" w:hAnsi="Muli" w:cstheme="minorHAnsi"/>
          <w:color w:val="auto"/>
          <w:sz w:val="20"/>
          <w:szCs w:val="20"/>
        </w:rPr>
        <w:t>za odstąpienie od umowy z przyczyn leżących po stronie Wykonawcy 10 % wynagrodzenia umownego brutto, o którym mowa w § 2 ust.1</w:t>
      </w:r>
    </w:p>
    <w:p w14:paraId="0CE76678" w14:textId="77777777" w:rsidR="002E29C9" w:rsidRPr="0033684C" w:rsidRDefault="002E29C9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1E888A0A" w14:textId="585D837B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Pytanie nr </w:t>
      </w:r>
      <w:r>
        <w:rPr>
          <w:rFonts w:ascii="Calibri" w:hAnsi="Calibri" w:cs="Calibri"/>
          <w:bCs/>
        </w:rPr>
        <w:t>5</w:t>
      </w:r>
      <w:r>
        <w:rPr>
          <w:rFonts w:ascii="Calibri" w:hAnsi="Calibri" w:cs="Calibri"/>
          <w:bCs/>
        </w:rPr>
        <w:t>:</w:t>
      </w:r>
    </w:p>
    <w:p w14:paraId="0F583E53" w14:textId="77777777" w:rsidR="007032D7" w:rsidRPr="007032D7" w:rsidRDefault="007032D7" w:rsidP="007032D7">
      <w:pPr>
        <w:spacing w:after="0" w:line="276" w:lineRule="auto"/>
        <w:jc w:val="both"/>
        <w:rPr>
          <w:rFonts w:ascii="Calibri" w:hAnsi="Calibri" w:cs="Calibri"/>
          <w:bCs/>
        </w:rPr>
      </w:pPr>
      <w:r w:rsidRPr="007032D7">
        <w:rPr>
          <w:rFonts w:ascii="Calibri" w:hAnsi="Calibri" w:cs="Calibri"/>
          <w:bCs/>
        </w:rPr>
        <w:t>Pozycja 1-4</w:t>
      </w:r>
    </w:p>
    <w:p w14:paraId="772458A1" w14:textId="475BB58B" w:rsidR="0033684C" w:rsidRDefault="007032D7" w:rsidP="007032D7">
      <w:pPr>
        <w:spacing w:after="0" w:line="276" w:lineRule="auto"/>
        <w:jc w:val="both"/>
        <w:rPr>
          <w:rFonts w:ascii="Calibri" w:hAnsi="Calibri" w:cs="Calibri"/>
          <w:bCs/>
        </w:rPr>
      </w:pPr>
      <w:r w:rsidRPr="007032D7">
        <w:rPr>
          <w:rFonts w:ascii="Calibri" w:hAnsi="Calibri" w:cs="Calibri"/>
          <w:bCs/>
        </w:rPr>
        <w:t>Czy Zamawiający dopuści wycenę rękawic za opakowanie a’200 szt. z odpowiednim przeliczeniem zaoferowanej ilości?</w:t>
      </w:r>
    </w:p>
    <w:p w14:paraId="4868FEC4" w14:textId="3AE35DE6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Odpowiedź nr </w:t>
      </w:r>
      <w:r w:rsidR="007032D7">
        <w:rPr>
          <w:rFonts w:ascii="Calibri" w:hAnsi="Calibri" w:cs="Calibri"/>
          <w:bCs/>
        </w:rPr>
        <w:t>5</w:t>
      </w:r>
      <w:r>
        <w:rPr>
          <w:rFonts w:ascii="Calibri" w:hAnsi="Calibri" w:cs="Calibri"/>
          <w:bCs/>
        </w:rPr>
        <w:t>:</w:t>
      </w:r>
    </w:p>
    <w:p w14:paraId="7DEF55CE" w14:textId="2C6FAECA" w:rsidR="007032D7" w:rsidRDefault="002E29C9" w:rsidP="0033684C">
      <w:pPr>
        <w:spacing w:after="0" w:line="276" w:lineRule="auto"/>
        <w:jc w:val="both"/>
        <w:rPr>
          <w:rFonts w:ascii="Calibri" w:hAnsi="Calibri" w:cs="Calibri"/>
          <w:bCs/>
        </w:rPr>
      </w:pPr>
      <w:r w:rsidRPr="002E29C9">
        <w:rPr>
          <w:rFonts w:ascii="Calibri" w:hAnsi="Calibri" w:cs="Calibri"/>
          <w:bCs/>
        </w:rPr>
        <w:t>Zamawiający dopu</w:t>
      </w:r>
      <w:r w:rsidR="00AA078E">
        <w:rPr>
          <w:rFonts w:ascii="Calibri" w:hAnsi="Calibri" w:cs="Calibri"/>
          <w:bCs/>
        </w:rPr>
        <w:t>szcza</w:t>
      </w:r>
      <w:r w:rsidRPr="002E29C9">
        <w:rPr>
          <w:rFonts w:ascii="Calibri" w:hAnsi="Calibri" w:cs="Calibri"/>
          <w:bCs/>
        </w:rPr>
        <w:t xml:space="preserve"> wycenę rękawic za opakowanie a’200 szt. z odpowiednim przeliczeniem zaoferowanej ilości</w:t>
      </w:r>
      <w:r>
        <w:rPr>
          <w:rFonts w:ascii="Calibri" w:hAnsi="Calibri" w:cs="Calibri"/>
          <w:bCs/>
        </w:rPr>
        <w:t xml:space="preserve"> dokonanym przez Wykonawcę.</w:t>
      </w:r>
    </w:p>
    <w:p w14:paraId="076E552E" w14:textId="77777777" w:rsidR="00AA078E" w:rsidRPr="0033684C" w:rsidRDefault="00AA078E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7F027CCA" w14:textId="2DC26E6D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Pytanie nr </w:t>
      </w:r>
      <w:r w:rsidR="007032D7">
        <w:rPr>
          <w:rFonts w:ascii="Calibri" w:hAnsi="Calibri" w:cs="Calibri"/>
          <w:bCs/>
        </w:rPr>
        <w:t>6</w:t>
      </w:r>
      <w:r>
        <w:rPr>
          <w:rFonts w:ascii="Calibri" w:hAnsi="Calibri" w:cs="Calibri"/>
          <w:bCs/>
        </w:rPr>
        <w:t>:</w:t>
      </w:r>
    </w:p>
    <w:p w14:paraId="5EA092E0" w14:textId="77777777" w:rsidR="007032D7" w:rsidRPr="007032D7" w:rsidRDefault="007032D7" w:rsidP="007032D7">
      <w:pPr>
        <w:spacing w:after="0" w:line="276" w:lineRule="auto"/>
        <w:jc w:val="both"/>
        <w:rPr>
          <w:rFonts w:ascii="Calibri" w:hAnsi="Calibri" w:cs="Calibri"/>
          <w:bCs/>
        </w:rPr>
      </w:pPr>
      <w:r w:rsidRPr="007032D7">
        <w:rPr>
          <w:rFonts w:ascii="Calibri" w:hAnsi="Calibri" w:cs="Calibri"/>
          <w:bCs/>
        </w:rPr>
        <w:t>Pozycja 1-4</w:t>
      </w:r>
    </w:p>
    <w:p w14:paraId="1D7A5E8D" w14:textId="512F74EA" w:rsidR="0033684C" w:rsidRDefault="007032D7" w:rsidP="007032D7">
      <w:pPr>
        <w:spacing w:after="0" w:line="276" w:lineRule="auto"/>
        <w:jc w:val="both"/>
        <w:rPr>
          <w:rFonts w:ascii="Calibri" w:hAnsi="Calibri" w:cs="Calibri"/>
          <w:bCs/>
        </w:rPr>
      </w:pPr>
      <w:r w:rsidRPr="007032D7">
        <w:rPr>
          <w:rFonts w:ascii="Calibri" w:hAnsi="Calibri" w:cs="Calibri"/>
          <w:bCs/>
        </w:rPr>
        <w:t xml:space="preserve">Czy Zamawiający oczekuje zaoferowania rękawic o kontrolowanym, niskim poziomie zanieczyszczenia mikrobiologicznego potwierdzonego raportem z badań akredytowanego laboratorium, przeprowadzonych </w:t>
      </w:r>
      <w:proofErr w:type="spellStart"/>
      <w:r w:rsidRPr="007032D7">
        <w:rPr>
          <w:rFonts w:ascii="Calibri" w:hAnsi="Calibri" w:cs="Calibri"/>
          <w:bCs/>
        </w:rPr>
        <w:t>zwalidowaną</w:t>
      </w:r>
      <w:proofErr w:type="spellEnd"/>
      <w:r w:rsidRPr="007032D7">
        <w:rPr>
          <w:rFonts w:ascii="Calibri" w:hAnsi="Calibri" w:cs="Calibri"/>
          <w:bCs/>
        </w:rPr>
        <w:t xml:space="preserve"> metodą badawczą?</w:t>
      </w:r>
    </w:p>
    <w:p w14:paraId="7A8A02CA" w14:textId="6B90887E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 w:rsidR="007032D7">
        <w:rPr>
          <w:rFonts w:ascii="Calibri" w:hAnsi="Calibri" w:cs="Calibri"/>
          <w:bCs/>
        </w:rPr>
        <w:t>6</w:t>
      </w:r>
      <w:r>
        <w:rPr>
          <w:rFonts w:ascii="Calibri" w:hAnsi="Calibri" w:cs="Calibri"/>
          <w:bCs/>
        </w:rPr>
        <w:t>:</w:t>
      </w:r>
    </w:p>
    <w:p w14:paraId="5018C420" w14:textId="511F00AE" w:rsidR="007032D7" w:rsidRDefault="00AA078E" w:rsidP="0033684C">
      <w:pPr>
        <w:spacing w:after="0" w:line="276" w:lineRule="auto"/>
        <w:jc w:val="both"/>
        <w:rPr>
          <w:rFonts w:ascii="Calibri" w:hAnsi="Calibri" w:cs="Calibri"/>
          <w:bCs/>
        </w:rPr>
      </w:pPr>
      <w:r w:rsidRPr="00AA078E">
        <w:rPr>
          <w:rFonts w:ascii="Calibri" w:hAnsi="Calibri" w:cs="Calibri"/>
          <w:bCs/>
        </w:rPr>
        <w:t xml:space="preserve">Zamawiający nie oczekuje zaoferowania rękawic o kontrolowanym, niskim poziomie zanieczyszczenia mikrobiologicznego potwierdzonego raportem z badań akredytowanego laboratorium, przeprowadzonych </w:t>
      </w:r>
      <w:proofErr w:type="spellStart"/>
      <w:r w:rsidRPr="00AA078E">
        <w:rPr>
          <w:rFonts w:ascii="Calibri" w:hAnsi="Calibri" w:cs="Calibri"/>
          <w:bCs/>
        </w:rPr>
        <w:t>zwalidowaną</w:t>
      </w:r>
      <w:proofErr w:type="spellEnd"/>
      <w:r w:rsidRPr="00AA078E">
        <w:rPr>
          <w:rFonts w:ascii="Calibri" w:hAnsi="Calibri" w:cs="Calibri"/>
          <w:bCs/>
        </w:rPr>
        <w:t xml:space="preserve"> metodą badawczą</w:t>
      </w:r>
      <w:r>
        <w:rPr>
          <w:rFonts w:ascii="Calibri" w:hAnsi="Calibri" w:cs="Calibri"/>
          <w:bCs/>
        </w:rPr>
        <w:t>.</w:t>
      </w:r>
    </w:p>
    <w:p w14:paraId="547E3478" w14:textId="77777777" w:rsidR="00AA078E" w:rsidRPr="0033684C" w:rsidRDefault="00AA078E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1B99E8BC" w14:textId="594C3FC8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Pytanie nr </w:t>
      </w:r>
      <w:r w:rsidR="007032D7">
        <w:rPr>
          <w:rFonts w:ascii="Calibri" w:hAnsi="Calibri" w:cs="Calibri"/>
          <w:bCs/>
        </w:rPr>
        <w:t>7</w:t>
      </w:r>
      <w:r>
        <w:rPr>
          <w:rFonts w:ascii="Calibri" w:hAnsi="Calibri" w:cs="Calibri"/>
          <w:bCs/>
        </w:rPr>
        <w:t>:</w:t>
      </w:r>
    </w:p>
    <w:p w14:paraId="5D37BB57" w14:textId="77777777" w:rsidR="007032D7" w:rsidRPr="007032D7" w:rsidRDefault="007032D7" w:rsidP="007032D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032D7">
        <w:rPr>
          <w:rFonts w:eastAsia="Times New Roman" w:cstheme="minorHAnsi"/>
          <w:lang w:eastAsia="pl-PL"/>
        </w:rPr>
        <w:t>Pozycja 5</w:t>
      </w:r>
    </w:p>
    <w:p w14:paraId="3E1AD0B9" w14:textId="77777777" w:rsidR="007032D7" w:rsidRPr="007032D7" w:rsidRDefault="007032D7" w:rsidP="007032D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032D7">
        <w:rPr>
          <w:rFonts w:eastAsia="Times New Roman" w:cstheme="minorHAnsi"/>
          <w:lang w:eastAsia="pl-PL"/>
        </w:rPr>
        <w:t>Czy Zamawiający dopuści maseczki FFP2 4-warstwowe</w:t>
      </w:r>
    </w:p>
    <w:tbl>
      <w:tblPr>
        <w:tblW w:w="9898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9"/>
        <w:gridCol w:w="4949"/>
      </w:tblGrid>
      <w:tr w:rsidR="007032D7" w:rsidRPr="007032D7" w14:paraId="0137332B" w14:textId="77777777" w:rsidTr="00862A82">
        <w:trPr>
          <w:trHeight w:val="126"/>
        </w:trPr>
        <w:tc>
          <w:tcPr>
            <w:tcW w:w="4949" w:type="dxa"/>
          </w:tcPr>
          <w:p w14:paraId="25C61410" w14:textId="77777777" w:rsidR="007032D7" w:rsidRPr="007032D7" w:rsidRDefault="007032D7" w:rsidP="00862A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32D7">
              <w:rPr>
                <w:rFonts w:asciiTheme="minorHAnsi" w:hAnsiTheme="minorHAnsi" w:cstheme="minorHAnsi"/>
                <w:sz w:val="22"/>
                <w:szCs w:val="22"/>
              </w:rPr>
              <w:t xml:space="preserve">Warstwa zewnętrzna </w:t>
            </w:r>
          </w:p>
        </w:tc>
        <w:tc>
          <w:tcPr>
            <w:tcW w:w="4949" w:type="dxa"/>
          </w:tcPr>
          <w:p w14:paraId="3AFC6EE6" w14:textId="77777777" w:rsidR="007032D7" w:rsidRPr="007032D7" w:rsidRDefault="007032D7" w:rsidP="00862A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32D7">
              <w:rPr>
                <w:rFonts w:asciiTheme="minorHAnsi" w:hAnsiTheme="minorHAnsi" w:cstheme="minorHAnsi"/>
                <w:sz w:val="22"/>
                <w:szCs w:val="22"/>
              </w:rPr>
              <w:t>Spunbond</w:t>
            </w:r>
            <w:proofErr w:type="spellEnd"/>
            <w:r w:rsidRPr="007032D7">
              <w:rPr>
                <w:rFonts w:asciiTheme="minorHAnsi" w:hAnsiTheme="minorHAnsi" w:cstheme="minorHAnsi"/>
                <w:sz w:val="22"/>
                <w:szCs w:val="22"/>
              </w:rPr>
              <w:t xml:space="preserve"> 60 ± 2 g/m2 </w:t>
            </w:r>
          </w:p>
        </w:tc>
      </w:tr>
      <w:tr w:rsidR="007032D7" w:rsidRPr="007032D7" w14:paraId="25CAFD4B" w14:textId="77777777" w:rsidTr="00862A82">
        <w:trPr>
          <w:trHeight w:val="272"/>
        </w:trPr>
        <w:tc>
          <w:tcPr>
            <w:tcW w:w="4949" w:type="dxa"/>
          </w:tcPr>
          <w:p w14:paraId="3DB2A248" w14:textId="77777777" w:rsidR="007032D7" w:rsidRPr="007032D7" w:rsidRDefault="007032D7" w:rsidP="00862A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32D7">
              <w:rPr>
                <w:rFonts w:asciiTheme="minorHAnsi" w:hAnsiTheme="minorHAnsi" w:cstheme="minorHAnsi"/>
                <w:sz w:val="22"/>
                <w:szCs w:val="22"/>
              </w:rPr>
              <w:t xml:space="preserve">Warstwa wewnętrzna (środkowa) filtracyjna </w:t>
            </w:r>
          </w:p>
        </w:tc>
        <w:tc>
          <w:tcPr>
            <w:tcW w:w="4949" w:type="dxa"/>
          </w:tcPr>
          <w:p w14:paraId="09087DB3" w14:textId="77777777" w:rsidR="007032D7" w:rsidRPr="007032D7" w:rsidRDefault="007032D7" w:rsidP="00862A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32D7">
              <w:rPr>
                <w:rFonts w:asciiTheme="minorHAnsi" w:hAnsiTheme="minorHAnsi" w:cstheme="minorHAnsi"/>
                <w:sz w:val="22"/>
                <w:szCs w:val="22"/>
              </w:rPr>
              <w:t xml:space="preserve">2 warstwy </w:t>
            </w:r>
            <w:proofErr w:type="spellStart"/>
            <w:r w:rsidRPr="007032D7">
              <w:rPr>
                <w:rFonts w:asciiTheme="minorHAnsi" w:hAnsiTheme="minorHAnsi" w:cstheme="minorHAnsi"/>
                <w:sz w:val="22"/>
                <w:szCs w:val="22"/>
              </w:rPr>
              <w:t>Meltblown</w:t>
            </w:r>
            <w:proofErr w:type="spellEnd"/>
            <w:r w:rsidRPr="007032D7">
              <w:rPr>
                <w:rFonts w:asciiTheme="minorHAnsi" w:hAnsiTheme="minorHAnsi" w:cstheme="minorHAnsi"/>
                <w:sz w:val="22"/>
                <w:szCs w:val="22"/>
              </w:rPr>
              <w:t xml:space="preserve"> 19 ±2 g/m2 </w:t>
            </w:r>
          </w:p>
        </w:tc>
      </w:tr>
      <w:tr w:rsidR="007032D7" w:rsidRPr="007032D7" w14:paraId="706D5680" w14:textId="77777777" w:rsidTr="00862A82">
        <w:trPr>
          <w:trHeight w:val="126"/>
        </w:trPr>
        <w:tc>
          <w:tcPr>
            <w:tcW w:w="4949" w:type="dxa"/>
          </w:tcPr>
          <w:p w14:paraId="7763E1BC" w14:textId="77777777" w:rsidR="007032D7" w:rsidRPr="007032D7" w:rsidRDefault="007032D7" w:rsidP="00862A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032D7">
              <w:rPr>
                <w:rFonts w:asciiTheme="minorHAnsi" w:hAnsiTheme="minorHAnsi" w:cstheme="minorHAnsi"/>
                <w:sz w:val="22"/>
                <w:szCs w:val="22"/>
              </w:rPr>
              <w:t xml:space="preserve">Warstwa wewnętrzna </w:t>
            </w:r>
          </w:p>
        </w:tc>
        <w:tc>
          <w:tcPr>
            <w:tcW w:w="4949" w:type="dxa"/>
          </w:tcPr>
          <w:p w14:paraId="4DD7F20A" w14:textId="77777777" w:rsidR="007032D7" w:rsidRPr="007032D7" w:rsidRDefault="007032D7" w:rsidP="00862A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32D7">
              <w:rPr>
                <w:rFonts w:asciiTheme="minorHAnsi" w:hAnsiTheme="minorHAnsi" w:cstheme="minorHAnsi"/>
                <w:sz w:val="22"/>
                <w:szCs w:val="22"/>
              </w:rPr>
              <w:t>Spunbond</w:t>
            </w:r>
            <w:proofErr w:type="spellEnd"/>
            <w:r w:rsidRPr="007032D7">
              <w:rPr>
                <w:rFonts w:asciiTheme="minorHAnsi" w:hAnsiTheme="minorHAnsi" w:cstheme="minorHAnsi"/>
                <w:sz w:val="22"/>
                <w:szCs w:val="22"/>
              </w:rPr>
              <w:t xml:space="preserve"> 20 ± 2 g/m2 </w:t>
            </w:r>
          </w:p>
        </w:tc>
      </w:tr>
    </w:tbl>
    <w:p w14:paraId="707B8EBC" w14:textId="76303041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 w:rsidR="007032D7">
        <w:rPr>
          <w:rFonts w:ascii="Calibri" w:hAnsi="Calibri" w:cs="Calibri"/>
          <w:bCs/>
        </w:rPr>
        <w:t>7</w:t>
      </w:r>
      <w:r>
        <w:rPr>
          <w:rFonts w:ascii="Calibri" w:hAnsi="Calibri" w:cs="Calibri"/>
          <w:bCs/>
        </w:rPr>
        <w:t>:</w:t>
      </w:r>
    </w:p>
    <w:p w14:paraId="2F32FBA0" w14:textId="77777777" w:rsidR="00AA078E" w:rsidRPr="00AA078E" w:rsidRDefault="00AA078E" w:rsidP="00AA078E">
      <w:pPr>
        <w:rPr>
          <w:rFonts w:ascii="Calibri" w:hAnsi="Calibri" w:cs="Calibri"/>
          <w:bCs/>
        </w:rPr>
      </w:pPr>
      <w:r w:rsidRPr="00AA078E">
        <w:rPr>
          <w:rFonts w:ascii="Calibri" w:hAnsi="Calibri" w:cs="Calibri"/>
          <w:bCs/>
        </w:rPr>
        <w:t>Zamawiający nie dopuści maseczki FFP2 4-warstwowe</w:t>
      </w:r>
    </w:p>
    <w:p w14:paraId="21E7FE96" w14:textId="77777777" w:rsidR="00AA078E" w:rsidRDefault="00AA078E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7F051C39" w14:textId="77777777" w:rsidR="007032D7" w:rsidRPr="0033684C" w:rsidRDefault="007032D7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4F1FAF9E" w14:textId="3D47D877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Pytanie nr </w:t>
      </w:r>
      <w:r w:rsidR="007032D7">
        <w:rPr>
          <w:rFonts w:ascii="Calibri" w:hAnsi="Calibri" w:cs="Calibri"/>
          <w:bCs/>
        </w:rPr>
        <w:t>8</w:t>
      </w:r>
      <w:r>
        <w:rPr>
          <w:rFonts w:ascii="Calibri" w:hAnsi="Calibri" w:cs="Calibri"/>
          <w:bCs/>
        </w:rPr>
        <w:t>:</w:t>
      </w:r>
    </w:p>
    <w:p w14:paraId="5C5EE817" w14:textId="77777777" w:rsidR="007032D7" w:rsidRPr="007032D7" w:rsidRDefault="007032D7" w:rsidP="007032D7">
      <w:pPr>
        <w:spacing w:after="0" w:line="276" w:lineRule="auto"/>
        <w:jc w:val="both"/>
        <w:rPr>
          <w:rFonts w:ascii="Calibri" w:hAnsi="Calibri" w:cs="Calibri"/>
          <w:bCs/>
        </w:rPr>
      </w:pPr>
      <w:r w:rsidRPr="007032D7">
        <w:rPr>
          <w:rFonts w:ascii="Calibri" w:hAnsi="Calibri" w:cs="Calibri"/>
          <w:bCs/>
        </w:rPr>
        <w:t>Pozycja 5</w:t>
      </w:r>
    </w:p>
    <w:p w14:paraId="0DA11AD7" w14:textId="3FFAA7AD" w:rsidR="0033684C" w:rsidRDefault="007032D7" w:rsidP="007032D7">
      <w:pPr>
        <w:spacing w:after="0" w:line="276" w:lineRule="auto"/>
        <w:jc w:val="both"/>
        <w:rPr>
          <w:rFonts w:ascii="Calibri" w:hAnsi="Calibri" w:cs="Calibri"/>
          <w:bCs/>
        </w:rPr>
      </w:pPr>
      <w:r w:rsidRPr="007032D7">
        <w:rPr>
          <w:rFonts w:ascii="Calibri" w:hAnsi="Calibri" w:cs="Calibri"/>
          <w:bCs/>
        </w:rPr>
        <w:t>Czy Zamawiający dopuści maseczki FFP2 przeznaczone do użytku max. 8 godzin?</w:t>
      </w:r>
    </w:p>
    <w:p w14:paraId="788F66CB" w14:textId="1BCD5DB5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 w:rsidR="007032D7">
        <w:rPr>
          <w:rFonts w:ascii="Calibri" w:hAnsi="Calibri" w:cs="Calibri"/>
          <w:bCs/>
        </w:rPr>
        <w:t>8</w:t>
      </w:r>
      <w:r>
        <w:rPr>
          <w:rFonts w:ascii="Calibri" w:hAnsi="Calibri" w:cs="Calibri"/>
          <w:bCs/>
        </w:rPr>
        <w:t>:</w:t>
      </w:r>
    </w:p>
    <w:p w14:paraId="6A00E74A" w14:textId="77777777" w:rsidR="005407B5" w:rsidRPr="005407B5" w:rsidRDefault="005407B5" w:rsidP="005407B5">
      <w:pPr>
        <w:rPr>
          <w:rFonts w:ascii="Calibri" w:hAnsi="Calibri" w:cs="Calibri"/>
          <w:bCs/>
        </w:rPr>
      </w:pPr>
      <w:r w:rsidRPr="005407B5">
        <w:rPr>
          <w:rFonts w:ascii="Calibri" w:hAnsi="Calibri" w:cs="Calibri"/>
          <w:bCs/>
        </w:rPr>
        <w:t>Zamawiający dopuści maseczki FFP2 przeznaczone do użytku max. 8 godzin</w:t>
      </w:r>
    </w:p>
    <w:p w14:paraId="36D7FCD0" w14:textId="77777777" w:rsidR="005407B5" w:rsidRDefault="005407B5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4421BBAC" w14:textId="77777777" w:rsidR="005407B5" w:rsidRDefault="005407B5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2040BFBF" w14:textId="05C9ED7C" w:rsidR="005407B5" w:rsidRDefault="005407B5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Jednocześnie Zamawiający informuje, iż dokonuje zmian w specyfikacji istotnych warunków zamówienia w zakresie terminu składania i otwarcia ofert oraz terminu związania ofertą tj.:</w:t>
      </w:r>
    </w:p>
    <w:p w14:paraId="0D085F7A" w14:textId="77777777" w:rsidR="005407B5" w:rsidRPr="0033684C" w:rsidRDefault="005407B5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6C5E9149" w14:textId="75F9E668" w:rsidR="0033684C" w:rsidRDefault="005407B5" w:rsidP="005407B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rozdział VIII otrzymuje brzmienie:</w:t>
      </w:r>
    </w:p>
    <w:p w14:paraId="1B58DB5D" w14:textId="7A8A7592" w:rsidR="005407B5" w:rsidRPr="005407B5" w:rsidRDefault="005407B5" w:rsidP="005407B5">
      <w:pPr>
        <w:spacing w:after="0" w:line="276" w:lineRule="auto"/>
        <w:jc w:val="both"/>
        <w:rPr>
          <w:rFonts w:ascii="Calibri" w:hAnsi="Calibri" w:cs="Calibri"/>
          <w:bCs/>
        </w:rPr>
      </w:pPr>
      <w:r w:rsidRPr="005407B5">
        <w:rPr>
          <w:rFonts w:ascii="Calibri" w:hAnsi="Calibri" w:cs="Calibri"/>
          <w:bCs/>
        </w:rPr>
        <w:t xml:space="preserve">W niniejszym postępowaniu Wykonawca pozostaje związany ofertą do dnia </w:t>
      </w:r>
      <w:r>
        <w:rPr>
          <w:rFonts w:ascii="Calibri" w:hAnsi="Calibri" w:cs="Calibri"/>
          <w:bCs/>
        </w:rPr>
        <w:t>1 lipca</w:t>
      </w:r>
      <w:r w:rsidRPr="005407B5">
        <w:rPr>
          <w:rFonts w:ascii="Calibri" w:hAnsi="Calibri" w:cs="Calibri"/>
          <w:bCs/>
        </w:rPr>
        <w:t xml:space="preserve"> 2023 r.</w:t>
      </w:r>
    </w:p>
    <w:p w14:paraId="6D266753" w14:textId="0E1E83B3" w:rsidR="005407B5" w:rsidRDefault="005407B5" w:rsidP="005407B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rozdział X otrzymuje brzmienie:</w:t>
      </w:r>
    </w:p>
    <w:p w14:paraId="37BEC48A" w14:textId="6DF2D670" w:rsidR="005407B5" w:rsidRPr="005407B5" w:rsidRDefault="005407B5" w:rsidP="005407B5">
      <w:pPr>
        <w:spacing w:after="0" w:line="276" w:lineRule="auto"/>
        <w:jc w:val="both"/>
        <w:rPr>
          <w:rFonts w:ascii="Calibri" w:hAnsi="Calibri" w:cs="Calibri"/>
          <w:bCs/>
        </w:rPr>
      </w:pPr>
      <w:r w:rsidRPr="005407B5">
        <w:rPr>
          <w:rFonts w:ascii="Calibri" w:hAnsi="Calibri" w:cs="Calibri"/>
          <w:bCs/>
        </w:rPr>
        <w:t xml:space="preserve">Ofertę należy złożyć na Platformie Zakupowej Regionalnego Centrum Krwiodawstwa i Krwiolecznictwa w Krakowie pod adresem Profil Nabywcy - Regionalne Centrum Krwiodawstwa i Krwiolecznictwa w Krakowie (platformazakupowa.pl)   terminie do </w:t>
      </w:r>
      <w:r>
        <w:rPr>
          <w:rFonts w:ascii="Calibri" w:hAnsi="Calibri" w:cs="Calibri"/>
          <w:bCs/>
        </w:rPr>
        <w:t>2</w:t>
      </w:r>
      <w:r w:rsidRPr="005407B5">
        <w:rPr>
          <w:rFonts w:ascii="Calibri" w:hAnsi="Calibri" w:cs="Calibri"/>
          <w:bCs/>
        </w:rPr>
        <w:t>.06.2023 r. godz. 10:00</w:t>
      </w:r>
    </w:p>
    <w:p w14:paraId="328F9291" w14:textId="448B0082" w:rsidR="005407B5" w:rsidRDefault="005407B5" w:rsidP="005407B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Rozdział XI punkt pierwszy otrzymuje brzmienie:</w:t>
      </w:r>
    </w:p>
    <w:p w14:paraId="305058B7" w14:textId="552452E9" w:rsidR="005407B5" w:rsidRPr="005407B5" w:rsidRDefault="005407B5" w:rsidP="005407B5">
      <w:pPr>
        <w:spacing w:after="0" w:line="276" w:lineRule="auto"/>
        <w:jc w:val="both"/>
        <w:rPr>
          <w:rFonts w:ascii="Calibri" w:hAnsi="Calibri" w:cs="Calibri"/>
          <w:bCs/>
        </w:rPr>
      </w:pPr>
      <w:r w:rsidRPr="005407B5">
        <w:rPr>
          <w:rFonts w:ascii="Calibri" w:hAnsi="Calibri" w:cs="Calibri"/>
          <w:bCs/>
        </w:rPr>
        <w:t xml:space="preserve">Sesja otwarcia ofert wczytanych na platformę zakupową odbędzie się w siedzibie Zamawiającego (IV p., pok. 4.13)  w dniu </w:t>
      </w:r>
      <w:r>
        <w:rPr>
          <w:rFonts w:ascii="Calibri" w:hAnsi="Calibri" w:cs="Calibri"/>
          <w:bCs/>
        </w:rPr>
        <w:t>2</w:t>
      </w:r>
      <w:r w:rsidRPr="005407B5">
        <w:rPr>
          <w:rFonts w:ascii="Calibri" w:hAnsi="Calibri" w:cs="Calibri"/>
          <w:bCs/>
        </w:rPr>
        <w:t>.06.2022r. o godz. 10:30.</w:t>
      </w:r>
    </w:p>
    <w:p w14:paraId="6A3CEE9C" w14:textId="77777777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4B351E90" w14:textId="6D8DA4A9" w:rsidR="0033684C" w:rsidRP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Pozostałe postanowienia specyfikacji warunków zamówienia pozostają bez zmian.</w:t>
      </w:r>
    </w:p>
    <w:sectPr w:rsidR="0033684C" w:rsidRPr="0033684C" w:rsidSect="000A1D3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4286" w14:textId="77777777" w:rsidR="00DA156F" w:rsidRDefault="00DA156F" w:rsidP="002A4236">
      <w:pPr>
        <w:spacing w:after="0" w:line="240" w:lineRule="auto"/>
      </w:pPr>
      <w:r>
        <w:separator/>
      </w:r>
    </w:p>
  </w:endnote>
  <w:endnote w:type="continuationSeparator" w:id="0">
    <w:p w14:paraId="0E01A98F" w14:textId="77777777" w:rsidR="00DA156F" w:rsidRDefault="00DA156F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3884"/>
      <w:docPartObj>
        <w:docPartGallery w:val="Page Numbers (Bottom of Page)"/>
        <w:docPartUnique/>
      </w:docPartObj>
    </w:sdtPr>
    <w:sdtContent>
      <w:p w14:paraId="087AD0C6" w14:textId="7B3C8988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C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6995"/>
      <w:docPartObj>
        <w:docPartGallery w:val="Page Numbers (Bottom of Page)"/>
        <w:docPartUnique/>
      </w:docPartObj>
    </w:sdtPr>
    <w:sdtContent>
      <w:p w14:paraId="31C6C9AF" w14:textId="32614CED" w:rsidR="00FC4E2F" w:rsidRDefault="00856572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9D0FF2E" wp14:editId="41DA74CF">
              <wp:extent cx="5759450" cy="1134110"/>
              <wp:effectExtent l="0" t="0" r="0" b="8890"/>
              <wp:docPr id="3" name="Obraz 3" descr="\\srv01\redirected\users\j.stanek\Pulpit\rgb_kolor_FE_POIS_barwy_RP_Europejski_Fundusz_Rozwoju_Regionalnego_bez_MFIPR-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\\srv01\redirected\users\j.stanek\Pulpit\rgb_kolor_FE_POIS_barwy_RP_Europejski_Fundusz_Rozwoju_Regionalnego_bez_MFIPR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4E2F">
          <w:fldChar w:fldCharType="begin"/>
        </w:r>
        <w:r w:rsidR="00FC4E2F">
          <w:instrText>PAGE   \* MERGEFORMAT</w:instrText>
        </w:r>
        <w:r w:rsidR="00FC4E2F">
          <w:fldChar w:fldCharType="separate"/>
        </w:r>
        <w:r w:rsidR="001275CA">
          <w:rPr>
            <w:noProof/>
          </w:rPr>
          <w:t>1</w:t>
        </w:r>
        <w:r w:rsidR="00FC4E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7674" w14:textId="77777777" w:rsidR="00DA156F" w:rsidRDefault="00DA156F" w:rsidP="002A4236">
      <w:pPr>
        <w:spacing w:after="0" w:line="240" w:lineRule="auto"/>
      </w:pPr>
      <w:r>
        <w:separator/>
      </w:r>
    </w:p>
  </w:footnote>
  <w:footnote w:type="continuationSeparator" w:id="0">
    <w:p w14:paraId="145160E3" w14:textId="77777777" w:rsidR="00DA156F" w:rsidRDefault="00DA156F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FDB" w14:textId="77777777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</w:p>
  <w:p w14:paraId="573BAF78" w14:textId="0B81AD84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541706">
      <w:rPr>
        <w:noProof/>
      </w:rPr>
      <w:drawing>
        <wp:inline distT="0" distB="0" distL="0" distR="0" wp14:anchorId="27C7716D" wp14:editId="4B9AC4EE">
          <wp:extent cx="5753735" cy="1107440"/>
          <wp:effectExtent l="0" t="0" r="0" b="0"/>
          <wp:docPr id="18114658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59079" w14:textId="7143F5DA" w:rsidR="002A4236" w:rsidRPr="00492564" w:rsidRDefault="00D70853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492564">
      <w:rPr>
        <w:rFonts w:cstheme="minorHAnsi"/>
      </w:rPr>
      <w:t>Znak postępowania: ZP-</w:t>
    </w:r>
    <w:r w:rsidR="00090D6C">
      <w:rPr>
        <w:rFonts w:cstheme="minorHAnsi"/>
      </w:rPr>
      <w:t>11</w:t>
    </w:r>
    <w:r w:rsidR="00492564" w:rsidRPr="00492564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E3E"/>
    <w:multiLevelType w:val="hybridMultilevel"/>
    <w:tmpl w:val="EF1CA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BE34D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CF2C0A"/>
    <w:multiLevelType w:val="hybridMultilevel"/>
    <w:tmpl w:val="7DF0D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755F1C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6472">
    <w:abstractNumId w:val="14"/>
  </w:num>
  <w:num w:numId="2" w16cid:durableId="365519478">
    <w:abstractNumId w:val="3"/>
  </w:num>
  <w:num w:numId="3" w16cid:durableId="671251694">
    <w:abstractNumId w:val="13"/>
  </w:num>
  <w:num w:numId="4" w16cid:durableId="1063793282">
    <w:abstractNumId w:val="1"/>
  </w:num>
  <w:num w:numId="5" w16cid:durableId="378088461">
    <w:abstractNumId w:val="6"/>
  </w:num>
  <w:num w:numId="6" w16cid:durableId="1228881670">
    <w:abstractNumId w:val="8"/>
  </w:num>
  <w:num w:numId="7" w16cid:durableId="898710758">
    <w:abstractNumId w:val="10"/>
  </w:num>
  <w:num w:numId="8" w16cid:durableId="1063330929">
    <w:abstractNumId w:val="12"/>
  </w:num>
  <w:num w:numId="9" w16cid:durableId="684016009">
    <w:abstractNumId w:val="9"/>
  </w:num>
  <w:num w:numId="10" w16cid:durableId="759526121">
    <w:abstractNumId w:val="5"/>
  </w:num>
  <w:num w:numId="11" w16cid:durableId="19787609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497099">
    <w:abstractNumId w:val="0"/>
  </w:num>
  <w:num w:numId="13" w16cid:durableId="723796420">
    <w:abstractNumId w:val="11"/>
  </w:num>
  <w:num w:numId="14" w16cid:durableId="1834300665">
    <w:abstractNumId w:val="7"/>
  </w:num>
  <w:num w:numId="15" w16cid:durableId="710349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996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0D6C"/>
    <w:rsid w:val="000926B0"/>
    <w:rsid w:val="00093928"/>
    <w:rsid w:val="00093BAA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B7313"/>
    <w:rsid w:val="000C3937"/>
    <w:rsid w:val="000C5A24"/>
    <w:rsid w:val="000C7686"/>
    <w:rsid w:val="000D1DDD"/>
    <w:rsid w:val="000D67F6"/>
    <w:rsid w:val="000E0C18"/>
    <w:rsid w:val="000E2181"/>
    <w:rsid w:val="000E225A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275CA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2F8A"/>
    <w:rsid w:val="001542A2"/>
    <w:rsid w:val="001548E0"/>
    <w:rsid w:val="00155B88"/>
    <w:rsid w:val="0016083C"/>
    <w:rsid w:val="00163C98"/>
    <w:rsid w:val="00170575"/>
    <w:rsid w:val="00170586"/>
    <w:rsid w:val="001706B7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0FAF"/>
    <w:rsid w:val="001C5DAF"/>
    <w:rsid w:val="001C6E37"/>
    <w:rsid w:val="001C7D11"/>
    <w:rsid w:val="001D6C2C"/>
    <w:rsid w:val="001F3D60"/>
    <w:rsid w:val="002053A8"/>
    <w:rsid w:val="00205719"/>
    <w:rsid w:val="00205F99"/>
    <w:rsid w:val="00206AB5"/>
    <w:rsid w:val="00213E37"/>
    <w:rsid w:val="00222693"/>
    <w:rsid w:val="0022442F"/>
    <w:rsid w:val="00225373"/>
    <w:rsid w:val="00226F7F"/>
    <w:rsid w:val="002270FA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C6E"/>
    <w:rsid w:val="002E1ED8"/>
    <w:rsid w:val="002E29C9"/>
    <w:rsid w:val="002E3649"/>
    <w:rsid w:val="002E6619"/>
    <w:rsid w:val="002E7DC9"/>
    <w:rsid w:val="002F1CA7"/>
    <w:rsid w:val="00301DC8"/>
    <w:rsid w:val="00301E1D"/>
    <w:rsid w:val="00305FE6"/>
    <w:rsid w:val="00306707"/>
    <w:rsid w:val="003067F3"/>
    <w:rsid w:val="003076A2"/>
    <w:rsid w:val="00312650"/>
    <w:rsid w:val="00313144"/>
    <w:rsid w:val="0031453D"/>
    <w:rsid w:val="00323909"/>
    <w:rsid w:val="00323DA3"/>
    <w:rsid w:val="00324E99"/>
    <w:rsid w:val="00331D6D"/>
    <w:rsid w:val="00333EE7"/>
    <w:rsid w:val="00334BC5"/>
    <w:rsid w:val="00335DA0"/>
    <w:rsid w:val="003364A9"/>
    <w:rsid w:val="0033684C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0064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213"/>
    <w:rsid w:val="00396A4D"/>
    <w:rsid w:val="0039707A"/>
    <w:rsid w:val="003B1423"/>
    <w:rsid w:val="003B5E6D"/>
    <w:rsid w:val="003B6EC2"/>
    <w:rsid w:val="003C43B1"/>
    <w:rsid w:val="003C6DA3"/>
    <w:rsid w:val="003C727C"/>
    <w:rsid w:val="003D1B32"/>
    <w:rsid w:val="003D29B3"/>
    <w:rsid w:val="003E6149"/>
    <w:rsid w:val="003E66D0"/>
    <w:rsid w:val="003F57F8"/>
    <w:rsid w:val="003F7DFC"/>
    <w:rsid w:val="004032E0"/>
    <w:rsid w:val="0040485A"/>
    <w:rsid w:val="00406D6C"/>
    <w:rsid w:val="00411C13"/>
    <w:rsid w:val="004127C7"/>
    <w:rsid w:val="0042584D"/>
    <w:rsid w:val="00426E32"/>
    <w:rsid w:val="004343F4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92564"/>
    <w:rsid w:val="004A3C27"/>
    <w:rsid w:val="004A55C9"/>
    <w:rsid w:val="004B1AE5"/>
    <w:rsid w:val="004B4407"/>
    <w:rsid w:val="004B6F7E"/>
    <w:rsid w:val="004C219F"/>
    <w:rsid w:val="004D05D1"/>
    <w:rsid w:val="004D05F0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07B5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247"/>
    <w:rsid w:val="00571786"/>
    <w:rsid w:val="0057214F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2FBD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D6CB1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2EE5"/>
    <w:rsid w:val="00633095"/>
    <w:rsid w:val="00633430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0DE"/>
    <w:rsid w:val="007017A5"/>
    <w:rsid w:val="007026C5"/>
    <w:rsid w:val="007032D7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668C"/>
    <w:rsid w:val="0074697E"/>
    <w:rsid w:val="00747BF1"/>
    <w:rsid w:val="007524CF"/>
    <w:rsid w:val="0075316B"/>
    <w:rsid w:val="00757FD4"/>
    <w:rsid w:val="00761388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87B60"/>
    <w:rsid w:val="00792068"/>
    <w:rsid w:val="00792741"/>
    <w:rsid w:val="00792CC4"/>
    <w:rsid w:val="00795E1E"/>
    <w:rsid w:val="0079733A"/>
    <w:rsid w:val="007A3DC8"/>
    <w:rsid w:val="007B01DB"/>
    <w:rsid w:val="007B075A"/>
    <w:rsid w:val="007C04BB"/>
    <w:rsid w:val="007C06EB"/>
    <w:rsid w:val="007C16CA"/>
    <w:rsid w:val="007D6B7C"/>
    <w:rsid w:val="007D7189"/>
    <w:rsid w:val="007E427C"/>
    <w:rsid w:val="007E7B35"/>
    <w:rsid w:val="007F553B"/>
    <w:rsid w:val="007F5F3D"/>
    <w:rsid w:val="007F7376"/>
    <w:rsid w:val="00801450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47AD6"/>
    <w:rsid w:val="00854582"/>
    <w:rsid w:val="00854C63"/>
    <w:rsid w:val="00856572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B0D3D"/>
    <w:rsid w:val="008B1F35"/>
    <w:rsid w:val="008B4098"/>
    <w:rsid w:val="008B525A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CBC"/>
    <w:rsid w:val="009A2FBF"/>
    <w:rsid w:val="009A6B9D"/>
    <w:rsid w:val="009A70EF"/>
    <w:rsid w:val="009B27CE"/>
    <w:rsid w:val="009B2E02"/>
    <w:rsid w:val="009B4675"/>
    <w:rsid w:val="009B4D08"/>
    <w:rsid w:val="009B7425"/>
    <w:rsid w:val="009C2C01"/>
    <w:rsid w:val="009C4DB0"/>
    <w:rsid w:val="009D06B4"/>
    <w:rsid w:val="009D2668"/>
    <w:rsid w:val="009D5FAD"/>
    <w:rsid w:val="009D7292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32230"/>
    <w:rsid w:val="00A35C07"/>
    <w:rsid w:val="00A415E5"/>
    <w:rsid w:val="00A44B80"/>
    <w:rsid w:val="00A46BC6"/>
    <w:rsid w:val="00A52245"/>
    <w:rsid w:val="00A524DD"/>
    <w:rsid w:val="00A54056"/>
    <w:rsid w:val="00A61807"/>
    <w:rsid w:val="00A62904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078E"/>
    <w:rsid w:val="00AA17EA"/>
    <w:rsid w:val="00AA51E4"/>
    <w:rsid w:val="00AB2616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4FBD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C37BF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C190D"/>
    <w:rsid w:val="00CC582F"/>
    <w:rsid w:val="00CC5B31"/>
    <w:rsid w:val="00CC64CD"/>
    <w:rsid w:val="00CD1057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0853"/>
    <w:rsid w:val="00D77712"/>
    <w:rsid w:val="00D90989"/>
    <w:rsid w:val="00D943B9"/>
    <w:rsid w:val="00D955CF"/>
    <w:rsid w:val="00DA156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1A75"/>
    <w:rsid w:val="00F32085"/>
    <w:rsid w:val="00F333ED"/>
    <w:rsid w:val="00F35710"/>
    <w:rsid w:val="00F36938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1D7C"/>
    <w:rsid w:val="00F836ED"/>
    <w:rsid w:val="00F9416B"/>
    <w:rsid w:val="00FA4648"/>
    <w:rsid w:val="00FA6D05"/>
    <w:rsid w:val="00FB39E5"/>
    <w:rsid w:val="00FB7E09"/>
    <w:rsid w:val="00FC4E2F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032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144</TotalTime>
  <Pages>3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</vt:lpstr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</dc:title>
  <dc:creator>Agnieszka Gębiś</dc:creator>
  <cp:lastModifiedBy>Agnieszka Gębis</cp:lastModifiedBy>
  <cp:revision>5</cp:revision>
  <cp:lastPrinted>2021-03-25T09:41:00Z</cp:lastPrinted>
  <dcterms:created xsi:type="dcterms:W3CDTF">2023-05-30T08:58:00Z</dcterms:created>
  <dcterms:modified xsi:type="dcterms:W3CDTF">2023-05-30T11:37:00Z</dcterms:modified>
</cp:coreProperties>
</file>