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94AE" w14:textId="156861A6" w:rsidR="00D82178" w:rsidRPr="001A16D7" w:rsidRDefault="00AC250B" w:rsidP="001A1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o </w:t>
      </w:r>
      <w:r w:rsidR="0087663B">
        <w:rPr>
          <w:b/>
          <w:sz w:val="28"/>
          <w:szCs w:val="28"/>
        </w:rPr>
        <w:t>Postępowaniu Za</w:t>
      </w:r>
      <w:r w:rsidR="00926F41">
        <w:rPr>
          <w:b/>
          <w:sz w:val="28"/>
          <w:szCs w:val="28"/>
        </w:rPr>
        <w:t>kupowym</w:t>
      </w:r>
      <w:r w:rsidR="0087663B">
        <w:rPr>
          <w:b/>
          <w:sz w:val="28"/>
          <w:szCs w:val="28"/>
        </w:rPr>
        <w:t xml:space="preserve"> [PZ]</w:t>
      </w:r>
      <w:r w:rsidR="00926F41">
        <w:rPr>
          <w:b/>
          <w:sz w:val="28"/>
          <w:szCs w:val="28"/>
        </w:rPr>
        <w:t xml:space="preserve"> </w:t>
      </w:r>
      <w:r w:rsidR="007F0014">
        <w:rPr>
          <w:b/>
          <w:sz w:val="28"/>
          <w:szCs w:val="28"/>
        </w:rPr>
        <w:t xml:space="preserve">nr </w:t>
      </w:r>
      <w:r w:rsidR="005F4017">
        <w:rPr>
          <w:b/>
          <w:sz w:val="28"/>
          <w:szCs w:val="28"/>
        </w:rPr>
        <w:t>2</w:t>
      </w:r>
      <w:r w:rsidR="00C702DB">
        <w:rPr>
          <w:b/>
          <w:sz w:val="28"/>
          <w:szCs w:val="28"/>
        </w:rPr>
        <w:t>2</w:t>
      </w:r>
      <w:r w:rsidR="005F4017">
        <w:rPr>
          <w:b/>
          <w:sz w:val="28"/>
          <w:szCs w:val="28"/>
        </w:rPr>
        <w:t>-</w:t>
      </w:r>
      <w:r w:rsidR="00C702DB">
        <w:rPr>
          <w:b/>
          <w:sz w:val="28"/>
          <w:szCs w:val="28"/>
        </w:rPr>
        <w:t>26</w:t>
      </w:r>
    </w:p>
    <w:p w14:paraId="4A0EBAB7" w14:textId="77777777" w:rsidR="00D82178" w:rsidRPr="004F4588" w:rsidRDefault="00CA0704" w:rsidP="001A16D7">
      <w:pPr>
        <w:jc w:val="both"/>
        <w:rPr>
          <w:b/>
        </w:rPr>
      </w:pPr>
      <w:r>
        <w:rPr>
          <w:b/>
        </w:rPr>
        <w:t>§1.</w:t>
      </w:r>
      <w:r w:rsidR="00D82178" w:rsidRPr="004F4588">
        <w:rPr>
          <w:b/>
        </w:rPr>
        <w:t xml:space="preserve"> Podmiot zamawiający</w:t>
      </w:r>
    </w:p>
    <w:p w14:paraId="321DE0B6" w14:textId="77777777" w:rsidR="00D82178" w:rsidRDefault="00D82178" w:rsidP="00343FF6">
      <w:pPr>
        <w:pStyle w:val="Akapitzlist"/>
        <w:numPr>
          <w:ilvl w:val="0"/>
          <w:numId w:val="2"/>
        </w:numPr>
        <w:jc w:val="both"/>
      </w:pPr>
      <w:r>
        <w:t>Nazwa, adresy i punkty kontaktowe:</w:t>
      </w:r>
    </w:p>
    <w:p w14:paraId="3F4284FA" w14:textId="3F725D50" w:rsidR="00D82178" w:rsidRDefault="00D82178" w:rsidP="001A16D7">
      <w:pPr>
        <w:spacing w:after="0"/>
        <w:jc w:val="both"/>
      </w:pPr>
      <w:r>
        <w:t xml:space="preserve">Oficjalna nazwa: </w:t>
      </w:r>
      <w:r w:rsidR="00EA5988" w:rsidRPr="00EA5988">
        <w:rPr>
          <w:b/>
        </w:rPr>
        <w:t>Zakład Separacji Popiołów Siekierki Sp. z o.o.</w:t>
      </w:r>
      <w:r>
        <w:t xml:space="preserve"> </w:t>
      </w:r>
      <w:r w:rsidR="00EA5988" w:rsidRPr="00EA5988">
        <w:rPr>
          <w:b/>
        </w:rPr>
        <w:t>KRS 0000513688</w:t>
      </w:r>
      <w:r w:rsidR="00EB7411">
        <w:rPr>
          <w:b/>
        </w:rPr>
        <w:t>; NIP 521 367 44 46</w:t>
      </w:r>
    </w:p>
    <w:p w14:paraId="75F44302" w14:textId="77777777" w:rsidR="00D82178" w:rsidRDefault="00D82178" w:rsidP="001A16D7">
      <w:pPr>
        <w:spacing w:after="0"/>
        <w:jc w:val="both"/>
      </w:pPr>
      <w:r>
        <w:t xml:space="preserve">Adres pocztowy: ul. </w:t>
      </w:r>
      <w:r w:rsidR="00EA5988">
        <w:t>Augustówka 30</w:t>
      </w:r>
    </w:p>
    <w:p w14:paraId="36BB9BEA" w14:textId="77777777" w:rsidR="00D82178" w:rsidRDefault="00D82178" w:rsidP="001A16D7">
      <w:pPr>
        <w:spacing w:after="0"/>
        <w:jc w:val="both"/>
      </w:pPr>
      <w:r>
        <w:t>Miejscowość: Warszawa</w:t>
      </w:r>
      <w:r w:rsidR="00EA5988">
        <w:t>,</w:t>
      </w:r>
      <w:r>
        <w:t xml:space="preserve"> Kod pocztowy: 0</w:t>
      </w:r>
      <w:r w:rsidR="00EA5988">
        <w:t>2</w:t>
      </w:r>
      <w:r>
        <w:t>-</w:t>
      </w:r>
      <w:r w:rsidR="00EA5988">
        <w:t>981,</w:t>
      </w:r>
      <w:r>
        <w:t xml:space="preserve"> Państwo: Polska (PL)</w:t>
      </w:r>
    </w:p>
    <w:p w14:paraId="565920F8" w14:textId="7BE49EFA" w:rsidR="00D82178" w:rsidRDefault="00D82178" w:rsidP="001A16D7">
      <w:pPr>
        <w:spacing w:after="0"/>
        <w:jc w:val="both"/>
      </w:pPr>
      <w:r>
        <w:t>Punkt kontaktowy: +48</w:t>
      </w:r>
      <w:r w:rsidR="00212DF9">
        <w:t> 519 143 93</w:t>
      </w:r>
      <w:r w:rsidR="00421F9C">
        <w:t>5</w:t>
      </w:r>
    </w:p>
    <w:p w14:paraId="3452B671" w14:textId="465CDEE8" w:rsidR="00D82178" w:rsidRDefault="005E39C2" w:rsidP="001A16D7">
      <w:pPr>
        <w:spacing w:after="0"/>
        <w:jc w:val="both"/>
      </w:pPr>
      <w:r>
        <w:t>Osoba do kontaktu</w:t>
      </w:r>
      <w:r w:rsidR="00D82178">
        <w:t xml:space="preserve">: </w:t>
      </w:r>
      <w:r w:rsidR="00421F9C">
        <w:t>Wiesław Zeniuk</w:t>
      </w:r>
    </w:p>
    <w:p w14:paraId="642DD98D" w14:textId="23B69337" w:rsidR="00EA5988" w:rsidRDefault="00D82178" w:rsidP="001A16D7">
      <w:pPr>
        <w:spacing w:after="0"/>
        <w:jc w:val="both"/>
        <w:rPr>
          <w:lang w:val="en-US"/>
        </w:rPr>
      </w:pPr>
      <w:r w:rsidRPr="00AC250B">
        <w:rPr>
          <w:lang w:val="en-US"/>
        </w:rPr>
        <w:t xml:space="preserve">E-mail: </w:t>
      </w:r>
      <w:hyperlink r:id="rId8" w:history="1">
        <w:r w:rsidR="008C2C30" w:rsidRPr="00667B3B">
          <w:rPr>
            <w:rStyle w:val="Hipercze"/>
            <w:lang w:val="en-US"/>
          </w:rPr>
          <w:t>wieslaw.zeniuk@zspsiekierki.pl</w:t>
        </w:r>
      </w:hyperlink>
      <w:r w:rsidR="008C2C30">
        <w:rPr>
          <w:rStyle w:val="Hipercze"/>
          <w:lang w:val="en-US"/>
        </w:rPr>
        <w:t xml:space="preserve"> </w:t>
      </w:r>
    </w:p>
    <w:p w14:paraId="470A79BF" w14:textId="4838FE1E" w:rsidR="00DD2BB0" w:rsidRPr="00AC250B" w:rsidRDefault="00DD2BB0" w:rsidP="001A16D7">
      <w:pPr>
        <w:spacing w:after="0"/>
        <w:jc w:val="both"/>
        <w:rPr>
          <w:lang w:val="en-US"/>
        </w:rPr>
      </w:pPr>
      <w:r>
        <w:rPr>
          <w:lang w:val="en-US"/>
        </w:rPr>
        <w:tab/>
        <w:t xml:space="preserve"> </w:t>
      </w:r>
    </w:p>
    <w:p w14:paraId="58667481" w14:textId="77777777" w:rsidR="00414184" w:rsidRDefault="00CA0704" w:rsidP="00414184">
      <w:pPr>
        <w:jc w:val="both"/>
        <w:rPr>
          <w:b/>
        </w:rPr>
      </w:pPr>
      <w:r>
        <w:rPr>
          <w:b/>
        </w:rPr>
        <w:t>§2.</w:t>
      </w:r>
      <w:r w:rsidR="00D82178" w:rsidRPr="00D53B9A">
        <w:rPr>
          <w:b/>
        </w:rPr>
        <w:t xml:space="preserve"> Przedmiot </w:t>
      </w:r>
      <w:r w:rsidR="0019539F">
        <w:rPr>
          <w:b/>
        </w:rPr>
        <w:t>P</w:t>
      </w:r>
      <w:r w:rsidR="00926F41">
        <w:rPr>
          <w:b/>
        </w:rPr>
        <w:t xml:space="preserve">ostępowania </w:t>
      </w:r>
    </w:p>
    <w:p w14:paraId="006ECA16" w14:textId="15868C7B" w:rsidR="008C2C30" w:rsidRPr="00006003" w:rsidRDefault="00D82178" w:rsidP="00006003">
      <w:pPr>
        <w:pStyle w:val="Akapitzlist"/>
        <w:numPr>
          <w:ilvl w:val="0"/>
          <w:numId w:val="36"/>
        </w:numPr>
        <w:spacing w:after="0"/>
        <w:ind w:left="426"/>
        <w:jc w:val="both"/>
        <w:rPr>
          <w:b/>
          <w:u w:val="single"/>
        </w:rPr>
      </w:pPr>
      <w:r w:rsidRPr="00006003">
        <w:rPr>
          <w:b/>
          <w:u w:val="single"/>
        </w:rPr>
        <w:t>Nazwa</w:t>
      </w:r>
      <w:r w:rsidR="00414184" w:rsidRPr="00006003">
        <w:rPr>
          <w:b/>
          <w:u w:val="single"/>
        </w:rPr>
        <w:t>:</w:t>
      </w:r>
      <w:r w:rsidRPr="00006003">
        <w:rPr>
          <w:b/>
          <w:u w:val="single"/>
        </w:rPr>
        <w:t xml:space="preserve"> </w:t>
      </w:r>
    </w:p>
    <w:p w14:paraId="123D5133" w14:textId="77777777" w:rsidR="008C2C30" w:rsidRPr="00414184" w:rsidRDefault="00F10EFF" w:rsidP="008C2C30">
      <w:pPr>
        <w:spacing w:after="0" w:line="240" w:lineRule="auto"/>
        <w:rPr>
          <w:sz w:val="24"/>
          <w:szCs w:val="24"/>
        </w:rPr>
      </w:pPr>
      <w:r w:rsidRPr="00414184">
        <w:rPr>
          <w:sz w:val="24"/>
          <w:szCs w:val="24"/>
        </w:rPr>
        <w:t xml:space="preserve">Studium wykonalności wykorzystania ciepła odpadowego ze sprężarek sprężonego powietrza </w:t>
      </w:r>
    </w:p>
    <w:p w14:paraId="2B9D211B" w14:textId="23064723" w:rsidR="00F10EFF" w:rsidRPr="00414184" w:rsidRDefault="00F10EFF" w:rsidP="008C2C30">
      <w:pPr>
        <w:pStyle w:val="Akapitzlist"/>
        <w:spacing w:after="0" w:line="240" w:lineRule="auto"/>
        <w:ind w:left="360"/>
        <w:contextualSpacing w:val="0"/>
        <w:rPr>
          <w:sz w:val="24"/>
          <w:szCs w:val="24"/>
        </w:rPr>
      </w:pPr>
      <w:r w:rsidRPr="00414184">
        <w:rPr>
          <w:sz w:val="24"/>
          <w:szCs w:val="24"/>
        </w:rPr>
        <w:t xml:space="preserve">w Zakładzie Separacji Popiołów Siekierki Sp. z o.o.  </w:t>
      </w:r>
      <w:r w:rsidR="008C2C30" w:rsidRPr="00414184">
        <w:rPr>
          <w:sz w:val="24"/>
          <w:szCs w:val="24"/>
        </w:rPr>
        <w:t>Analiza opłacalności projektu.</w:t>
      </w:r>
    </w:p>
    <w:p w14:paraId="7FDF4196" w14:textId="77777777" w:rsidR="008C2C30" w:rsidRDefault="008C2C30" w:rsidP="008C2C30">
      <w:pPr>
        <w:pStyle w:val="Akapitzlist"/>
        <w:spacing w:after="0" w:line="240" w:lineRule="auto"/>
        <w:ind w:left="360"/>
        <w:contextualSpacing w:val="0"/>
      </w:pPr>
    </w:p>
    <w:p w14:paraId="79D20337" w14:textId="23A81F93" w:rsidR="007356B2" w:rsidRPr="00280E69" w:rsidRDefault="00926F41" w:rsidP="00280E69">
      <w:pPr>
        <w:pStyle w:val="Akapitzlist"/>
        <w:numPr>
          <w:ilvl w:val="1"/>
          <w:numId w:val="24"/>
        </w:numPr>
        <w:spacing w:after="0" w:line="360" w:lineRule="auto"/>
        <w:jc w:val="both"/>
        <w:rPr>
          <w:b/>
        </w:rPr>
      </w:pPr>
      <w:r w:rsidRPr="00280E69">
        <w:rPr>
          <w:b/>
        </w:rPr>
        <w:t>Specyfikacja</w:t>
      </w:r>
      <w:r w:rsidR="0019539F" w:rsidRPr="00280E69">
        <w:rPr>
          <w:b/>
        </w:rPr>
        <w:t xml:space="preserve"> ogólna</w:t>
      </w:r>
      <w:r w:rsidR="00414184" w:rsidRPr="00280E69">
        <w:rPr>
          <w:b/>
        </w:rPr>
        <w:t xml:space="preserve"> </w:t>
      </w:r>
      <w:r w:rsidRPr="00280E69">
        <w:rPr>
          <w:b/>
        </w:rPr>
        <w:t>:</w:t>
      </w:r>
    </w:p>
    <w:p w14:paraId="76A980C9" w14:textId="42E3C5E2" w:rsidR="001A07CB" w:rsidRPr="00280E69" w:rsidRDefault="00A41DD2" w:rsidP="00280E69">
      <w:pPr>
        <w:pStyle w:val="Akapitzlist"/>
        <w:spacing w:after="0" w:line="360" w:lineRule="auto"/>
        <w:jc w:val="both"/>
      </w:pPr>
      <w:r w:rsidRPr="00280E69">
        <w:t xml:space="preserve">W ramach realizacji </w:t>
      </w:r>
      <w:r w:rsidR="007356B2" w:rsidRPr="00280E69">
        <w:t xml:space="preserve">zadania, </w:t>
      </w:r>
      <w:r w:rsidRPr="00280E69">
        <w:t>Wykonawca :</w:t>
      </w:r>
    </w:p>
    <w:p w14:paraId="3CFAC106" w14:textId="77777777" w:rsidR="008C2C30" w:rsidRPr="00280E69" w:rsidRDefault="00792A50" w:rsidP="00280E69">
      <w:pPr>
        <w:pStyle w:val="Akapitzlist"/>
        <w:numPr>
          <w:ilvl w:val="1"/>
          <w:numId w:val="33"/>
        </w:numPr>
        <w:spacing w:after="0" w:line="360" w:lineRule="auto"/>
        <w:contextualSpacing w:val="0"/>
      </w:pPr>
      <w:r w:rsidRPr="00280E69">
        <w:t xml:space="preserve">wykona </w:t>
      </w:r>
      <w:r w:rsidR="008C2C30" w:rsidRPr="00280E69">
        <w:t xml:space="preserve">bilans energetyczny ilości produkowanego ciepła odpadowego </w:t>
      </w:r>
    </w:p>
    <w:p w14:paraId="17FDBBA6" w14:textId="7C14973C" w:rsidR="008C2C30" w:rsidRPr="00280E69" w:rsidRDefault="008C2C30" w:rsidP="00280E69">
      <w:pPr>
        <w:pStyle w:val="Akapitzlist"/>
        <w:spacing w:after="0" w:line="360" w:lineRule="auto"/>
        <w:ind w:left="1440"/>
        <w:contextualSpacing w:val="0"/>
      </w:pPr>
      <w:r w:rsidRPr="00280E69">
        <w:t>oraz zapotrzebowania budynku na ciepło,</w:t>
      </w:r>
    </w:p>
    <w:p w14:paraId="347E0D36" w14:textId="77777777" w:rsidR="008C2C30" w:rsidRPr="00280E69" w:rsidRDefault="008C2C30" w:rsidP="00280E69">
      <w:pPr>
        <w:pStyle w:val="Akapitzlist"/>
        <w:numPr>
          <w:ilvl w:val="1"/>
          <w:numId w:val="33"/>
        </w:numPr>
        <w:spacing w:after="0" w:line="360" w:lineRule="auto"/>
        <w:contextualSpacing w:val="0"/>
      </w:pPr>
      <w:r w:rsidRPr="00280E69">
        <w:t xml:space="preserve">przedstawi wielowariantowe koncepcje rozwiązań technicznych odzysku ciepła </w:t>
      </w:r>
    </w:p>
    <w:p w14:paraId="1E947DC1" w14:textId="77777777" w:rsidR="00414184" w:rsidRPr="00280E69" w:rsidRDefault="008C2C30" w:rsidP="00280E69">
      <w:pPr>
        <w:pStyle w:val="Akapitzlist"/>
        <w:spacing w:after="0" w:line="360" w:lineRule="auto"/>
        <w:ind w:left="1440"/>
        <w:contextualSpacing w:val="0"/>
      </w:pPr>
      <w:r w:rsidRPr="00280E69">
        <w:t xml:space="preserve">z uwzględnieniem istniejących urządzeń grzewczych C.O.,CWU, </w:t>
      </w:r>
    </w:p>
    <w:p w14:paraId="2A7DA1C2" w14:textId="2CDC6827" w:rsidR="008C2C30" w:rsidRPr="00280E69" w:rsidRDefault="008C2C30" w:rsidP="00280E69">
      <w:pPr>
        <w:pStyle w:val="Akapitzlist"/>
        <w:spacing w:after="0" w:line="360" w:lineRule="auto"/>
        <w:ind w:left="1440"/>
        <w:contextualSpacing w:val="0"/>
      </w:pPr>
      <w:r w:rsidRPr="00280E69">
        <w:t>wentylacji i klimatyzacji zainstalowanych w budynku wraz z rekomendacją najlepszego rozwiązania</w:t>
      </w:r>
      <w:r w:rsidR="00BF58EB" w:rsidRPr="00280E69">
        <w:t>,</w:t>
      </w:r>
    </w:p>
    <w:p w14:paraId="1A30D2E6" w14:textId="11BA80FB" w:rsidR="00BF58EB" w:rsidRPr="00280E69" w:rsidRDefault="00414184" w:rsidP="00280E69">
      <w:pPr>
        <w:pStyle w:val="Akapitzlist"/>
        <w:numPr>
          <w:ilvl w:val="1"/>
          <w:numId w:val="33"/>
        </w:numPr>
        <w:spacing w:after="0" w:line="360" w:lineRule="auto"/>
        <w:contextualSpacing w:val="0"/>
      </w:pPr>
      <w:r w:rsidRPr="00280E69">
        <w:t>p</w:t>
      </w:r>
      <w:r w:rsidR="008C2C30" w:rsidRPr="00280E69">
        <w:t xml:space="preserve">rzedstawi analizę </w:t>
      </w:r>
      <w:r w:rsidR="00BF58EB" w:rsidRPr="00280E69">
        <w:t>rekomendowanych</w:t>
      </w:r>
      <w:r w:rsidR="008C2C30" w:rsidRPr="00280E69">
        <w:t xml:space="preserve"> możliw</w:t>
      </w:r>
      <w:r w:rsidR="00BF58EB" w:rsidRPr="00280E69">
        <w:t xml:space="preserve">ych koncepcji </w:t>
      </w:r>
      <w:r w:rsidR="008C2C30" w:rsidRPr="00280E69">
        <w:t xml:space="preserve">odzysku ciepła </w:t>
      </w:r>
    </w:p>
    <w:p w14:paraId="2881CCDD" w14:textId="4211F3DC" w:rsidR="008C2C30" w:rsidRPr="00280E69" w:rsidRDefault="008C2C30" w:rsidP="00280E69">
      <w:pPr>
        <w:pStyle w:val="Akapitzlist"/>
        <w:spacing w:after="0" w:line="360" w:lineRule="auto"/>
        <w:ind w:left="1440"/>
        <w:contextualSpacing w:val="0"/>
      </w:pPr>
      <w:r w:rsidRPr="00280E69">
        <w:t>z zastosowaniem urządzeń wspomagających np. pompy ciepła,</w:t>
      </w:r>
      <w:r w:rsidR="00414184" w:rsidRPr="00280E69">
        <w:t xml:space="preserve"> wymienniki,</w:t>
      </w:r>
    </w:p>
    <w:p w14:paraId="4F65E29B" w14:textId="1D2422BF" w:rsidR="00BF58EB" w:rsidRPr="00280E69" w:rsidRDefault="00BF58EB" w:rsidP="00280E69">
      <w:pPr>
        <w:pStyle w:val="Akapitzlist"/>
        <w:numPr>
          <w:ilvl w:val="1"/>
          <w:numId w:val="33"/>
        </w:numPr>
        <w:spacing w:after="0" w:line="360" w:lineRule="auto"/>
        <w:contextualSpacing w:val="0"/>
      </w:pPr>
      <w:r w:rsidRPr="00280E69">
        <w:t>Przedstawi szacunkową ocenę kosztów realizacji rekomendowanego rozwiązania ze wskazaniem czasu zwrotu z inwestycji.</w:t>
      </w:r>
    </w:p>
    <w:p w14:paraId="1A5985F7" w14:textId="77777777" w:rsidR="00FE62DA" w:rsidRPr="00280E69" w:rsidRDefault="00FE62DA" w:rsidP="00280E69">
      <w:pPr>
        <w:spacing w:after="0" w:line="360" w:lineRule="auto"/>
      </w:pPr>
    </w:p>
    <w:p w14:paraId="59309351" w14:textId="77777777" w:rsidR="00FE62DA" w:rsidRPr="00280E69" w:rsidRDefault="00FE62DA" w:rsidP="00280E69">
      <w:pPr>
        <w:pStyle w:val="Akapitzlist"/>
        <w:numPr>
          <w:ilvl w:val="0"/>
          <w:numId w:val="24"/>
        </w:numPr>
        <w:spacing w:after="0" w:line="360" w:lineRule="auto"/>
        <w:rPr>
          <w:b/>
        </w:rPr>
      </w:pPr>
      <w:r w:rsidRPr="00280E69">
        <w:rPr>
          <w:b/>
        </w:rPr>
        <w:t>Opis aktualnych zastosowań ciepła w budynku BSP *</w:t>
      </w:r>
    </w:p>
    <w:p w14:paraId="52257803" w14:textId="186CF452" w:rsidR="00FE62DA" w:rsidRPr="00280E69" w:rsidRDefault="00FE62DA" w:rsidP="00280E69">
      <w:pPr>
        <w:pStyle w:val="Akapitzlist"/>
        <w:spacing w:after="0" w:line="360" w:lineRule="auto"/>
        <w:ind w:left="360"/>
        <w:rPr>
          <w:b/>
        </w:rPr>
      </w:pPr>
      <w:r w:rsidRPr="00280E69">
        <w:rPr>
          <w:b/>
        </w:rPr>
        <w:t>oraz formy ciepła odpadowego do wykorzystania / odzysku, różne dla okresów lato / zima.</w:t>
      </w:r>
    </w:p>
    <w:p w14:paraId="38A02BA8" w14:textId="73B7A6C4" w:rsidR="00FE62DA" w:rsidRDefault="00FE62DA" w:rsidP="00FE62DA">
      <w:pPr>
        <w:pStyle w:val="Akapitzlist"/>
        <w:ind w:left="360"/>
        <w:rPr>
          <w:b/>
        </w:rPr>
      </w:pPr>
    </w:p>
    <w:p w14:paraId="5BDFA49A" w14:textId="77777777" w:rsidR="00FE62DA" w:rsidRPr="00FE62DA" w:rsidRDefault="00FE62DA" w:rsidP="004D65CC">
      <w:pPr>
        <w:pStyle w:val="Akapitzlist"/>
        <w:numPr>
          <w:ilvl w:val="1"/>
          <w:numId w:val="24"/>
        </w:numPr>
        <w:ind w:left="851"/>
        <w:rPr>
          <w:i/>
          <w:sz w:val="20"/>
          <w:szCs w:val="20"/>
        </w:rPr>
      </w:pPr>
      <w:r>
        <w:t xml:space="preserve">Posiadamy 3 sprężarki Airpol  NB160 </w:t>
      </w:r>
      <w:proofErr w:type="spellStart"/>
      <w:r>
        <w:t>kW.</w:t>
      </w:r>
      <w:proofErr w:type="spellEnd"/>
      <w:r>
        <w:t xml:space="preserve">      </w:t>
      </w:r>
    </w:p>
    <w:p w14:paraId="6785AC21" w14:textId="6F8852DC" w:rsidR="00FE62DA" w:rsidRDefault="00FE62DA" w:rsidP="00FE62DA">
      <w:pPr>
        <w:pStyle w:val="Akapitzlist"/>
        <w:ind w:left="851" w:firstLine="624"/>
        <w:rPr>
          <w:i/>
          <w:sz w:val="20"/>
          <w:szCs w:val="20"/>
        </w:rPr>
      </w:pPr>
      <w:r w:rsidRPr="00FE62DA">
        <w:rPr>
          <w:i/>
        </w:rPr>
        <w:t xml:space="preserve">Dostępne </w:t>
      </w:r>
      <w:r w:rsidRPr="00FE62DA">
        <w:rPr>
          <w:i/>
          <w:sz w:val="20"/>
          <w:szCs w:val="20"/>
        </w:rPr>
        <w:t>DTR 05/2015, Sprężarki śrubowe Airpol NB 160</w:t>
      </w:r>
    </w:p>
    <w:p w14:paraId="6CDB866B" w14:textId="3CC0998D" w:rsidR="00FE62DA" w:rsidRDefault="00FE62DA" w:rsidP="00FE62DA">
      <w:pPr>
        <w:pStyle w:val="Akapitzlist"/>
        <w:numPr>
          <w:ilvl w:val="1"/>
          <w:numId w:val="24"/>
        </w:numPr>
      </w:pPr>
      <w:r>
        <w:t xml:space="preserve">Praca w okresie zimowym to jednocześnie załączone 3 sprężarki w układzie zamiennym </w:t>
      </w:r>
    </w:p>
    <w:p w14:paraId="709090CF" w14:textId="478BFA6D" w:rsidR="00FE62DA" w:rsidRDefault="00280E69" w:rsidP="00FE62DA">
      <w:pPr>
        <w:pStyle w:val="Akapitzlist"/>
        <w:ind w:left="792"/>
      </w:pPr>
      <w:r>
        <w:t xml:space="preserve">    </w:t>
      </w:r>
      <w:r w:rsidR="00FE62DA">
        <w:t>(w zależności od przepracowanych godzin):</w:t>
      </w:r>
    </w:p>
    <w:p w14:paraId="75105061" w14:textId="77777777" w:rsidR="00FE62DA" w:rsidRDefault="00FE62DA" w:rsidP="00FE62DA">
      <w:pPr>
        <w:jc w:val="center"/>
      </w:pPr>
      <w:r>
        <w:t>a). podstawowa      b). wspomagająca      c). rezerwowa.</w:t>
      </w:r>
    </w:p>
    <w:p w14:paraId="0304D5F2" w14:textId="77777777" w:rsidR="00006003" w:rsidRDefault="00280E69" w:rsidP="00006003">
      <w:pPr>
        <w:spacing w:after="0"/>
        <w:ind w:left="567"/>
      </w:pPr>
      <w:r>
        <w:lastRenderedPageBreak/>
        <w:t xml:space="preserve">2.3.  </w:t>
      </w:r>
      <w:r w:rsidR="00FE62DA">
        <w:t xml:space="preserve">W okresie zimowym </w:t>
      </w:r>
      <w:r w:rsidR="00FE62DA" w:rsidRPr="00FD1F26">
        <w:rPr>
          <w:u w:val="single"/>
        </w:rPr>
        <w:t>praca non stop</w:t>
      </w:r>
      <w:r w:rsidR="00FE62DA">
        <w:t xml:space="preserve">  24 h dziennie przez 7dni w tygodniu</w:t>
      </w:r>
      <w:r w:rsidR="00006003">
        <w:t>.</w:t>
      </w:r>
    </w:p>
    <w:p w14:paraId="0DE88AC2" w14:textId="33A8C613" w:rsidR="00FE62DA" w:rsidRDefault="00006003" w:rsidP="00280E69">
      <w:pPr>
        <w:ind w:left="567"/>
      </w:pPr>
      <w:r>
        <w:tab/>
      </w:r>
      <w:r>
        <w:tab/>
        <w:t>Ewentualne przestoje tylko podczas remontów i przeglądów.</w:t>
      </w:r>
      <w:r w:rsidR="00FE62DA">
        <w:t xml:space="preserve"> </w:t>
      </w:r>
    </w:p>
    <w:p w14:paraId="2D1FEF26" w14:textId="1ABC1218" w:rsidR="00FE62DA" w:rsidRDefault="00280E69" w:rsidP="004D65CC">
      <w:pPr>
        <w:spacing w:after="0"/>
        <w:ind w:left="567"/>
      </w:pPr>
      <w:r>
        <w:t xml:space="preserve">2.4.  </w:t>
      </w:r>
      <w:r w:rsidR="00FE62DA">
        <w:t>W okresie letnim praca do 16 h na dobę i średnio 6 dni w tygodniu.</w:t>
      </w:r>
    </w:p>
    <w:p w14:paraId="3C0ED18D" w14:textId="68611902" w:rsidR="004D65CC" w:rsidRDefault="004D65CC" w:rsidP="004D65CC">
      <w:pPr>
        <w:ind w:left="567"/>
        <w:jc w:val="center"/>
      </w:pPr>
      <w:r>
        <w:t>Sporadyczne wykorzystanie jednej sprężarki w czasie postojów instalacji</w:t>
      </w:r>
    </w:p>
    <w:p w14:paraId="315AB20C" w14:textId="77777777" w:rsidR="00280E69" w:rsidRDefault="00280E69" w:rsidP="00280E69">
      <w:pPr>
        <w:pStyle w:val="Akapitzlist"/>
        <w:numPr>
          <w:ilvl w:val="0"/>
          <w:numId w:val="34"/>
        </w:numPr>
      </w:pPr>
      <w:r>
        <w:t xml:space="preserve">Nad pomieszczeniem Sprężarkowni znajdują się pomieszczenia socjalne i biurowe z wykorzystywaniem: ogrzewania CO, CWU. W tych pomieszczeniach są także systemy wentylacji </w:t>
      </w:r>
      <w:proofErr w:type="spellStart"/>
      <w:r>
        <w:t>Clima</w:t>
      </w:r>
      <w:proofErr w:type="spellEnd"/>
      <w:r>
        <w:t>-GOLD, do których poprzez wymienniki można doprowadzić ogrzane powietrze.</w:t>
      </w:r>
    </w:p>
    <w:p w14:paraId="7F6D4FD2" w14:textId="19F298AE" w:rsidR="00280E69" w:rsidRDefault="00280E69" w:rsidP="00280E69">
      <w:pPr>
        <w:pStyle w:val="Akapitzlist"/>
        <w:numPr>
          <w:ilvl w:val="0"/>
          <w:numId w:val="34"/>
        </w:numPr>
      </w:pPr>
      <w:r>
        <w:t>W budynku istnieje już zautomatyzowany węzeł cieplny.</w:t>
      </w:r>
    </w:p>
    <w:p w14:paraId="5538CFC9" w14:textId="2F338596" w:rsidR="00280E69" w:rsidRDefault="00280E69" w:rsidP="008B3A27">
      <w:pPr>
        <w:spacing w:after="0" w:line="240" w:lineRule="auto"/>
        <w:ind w:left="357"/>
      </w:pPr>
      <w:r>
        <w:t>-----</w:t>
      </w:r>
    </w:p>
    <w:p w14:paraId="2509C6D0" w14:textId="77777777" w:rsidR="00280E69" w:rsidRPr="00280E69" w:rsidRDefault="00280E69" w:rsidP="00280E69">
      <w:pPr>
        <w:pStyle w:val="Akapitzlist"/>
        <w:rPr>
          <w:i/>
        </w:rPr>
      </w:pPr>
      <w:r w:rsidRPr="004F715C">
        <w:rPr>
          <w:i/>
          <w:sz w:val="24"/>
          <w:szCs w:val="24"/>
        </w:rPr>
        <w:t>*</w:t>
      </w:r>
      <w:r w:rsidRPr="00280E69">
        <w:rPr>
          <w:i/>
        </w:rPr>
        <w:t xml:space="preserve"> -  Budynek  Separacji  Popiołów</w:t>
      </w:r>
    </w:p>
    <w:p w14:paraId="031CEFCF" w14:textId="176D98FA" w:rsidR="00280E69" w:rsidRDefault="00280E69" w:rsidP="00280E69">
      <w:pPr>
        <w:pStyle w:val="Akapitzlist"/>
        <w:rPr>
          <w:i/>
        </w:rPr>
      </w:pPr>
    </w:p>
    <w:p w14:paraId="7DE1FCDA" w14:textId="5D7CE713" w:rsidR="004D65CC" w:rsidRPr="00280E69" w:rsidRDefault="004D65CC" w:rsidP="004D65CC">
      <w:pPr>
        <w:pStyle w:val="Akapitzlist"/>
        <w:ind w:left="0"/>
        <w:rPr>
          <w:i/>
        </w:rPr>
      </w:pPr>
      <w:r>
        <w:rPr>
          <w:b/>
        </w:rPr>
        <w:t>§</w:t>
      </w:r>
      <w:r w:rsidR="00006003">
        <w:rPr>
          <w:b/>
        </w:rPr>
        <w:t>3</w:t>
      </w:r>
      <w:r>
        <w:rPr>
          <w:b/>
        </w:rPr>
        <w:t>.</w:t>
      </w:r>
      <w:r>
        <w:rPr>
          <w:b/>
        </w:rPr>
        <w:tab/>
        <w:t>Procedura. Ustalenia wstępne</w:t>
      </w:r>
    </w:p>
    <w:p w14:paraId="0AC48CD0" w14:textId="2F0A5359" w:rsidR="00280E69" w:rsidRPr="004D65CC" w:rsidRDefault="00280E69" w:rsidP="004D65CC">
      <w:pPr>
        <w:pStyle w:val="Akapitzlist"/>
        <w:numPr>
          <w:ilvl w:val="0"/>
          <w:numId w:val="35"/>
        </w:numPr>
        <w:ind w:left="709"/>
        <w:jc w:val="both"/>
      </w:pPr>
      <w:r w:rsidRPr="004D65CC">
        <w:t>Oględziny, audyt wstępny instalacji i budynku przed ofertowaniem</w:t>
      </w:r>
    </w:p>
    <w:p w14:paraId="02D146F8" w14:textId="298E780D" w:rsidR="00280E69" w:rsidRDefault="00280E69" w:rsidP="004D65CC">
      <w:pPr>
        <w:spacing w:after="0"/>
        <w:ind w:left="357"/>
        <w:jc w:val="both"/>
      </w:pPr>
      <w:r>
        <w:t>Oględzin można dokonywać po wcześniejszym u</w:t>
      </w:r>
      <w:r w:rsidR="004D65CC">
        <w:t>zgodnieniu</w:t>
      </w:r>
      <w:r>
        <w:t xml:space="preserve"> telefonicznym ( 519 143 935) </w:t>
      </w:r>
    </w:p>
    <w:p w14:paraId="17AD38CC" w14:textId="727E4851" w:rsidR="00280E69" w:rsidRDefault="004D65CC" w:rsidP="00280E69">
      <w:pPr>
        <w:pStyle w:val="Akapitzlist"/>
        <w:ind w:left="360"/>
      </w:pPr>
      <w:r>
        <w:t>Planowany termin wizji lokalnej to 27.12.2020  o godzinie 11:00</w:t>
      </w:r>
    </w:p>
    <w:p w14:paraId="12995626" w14:textId="77777777" w:rsidR="004D65CC" w:rsidRDefault="004D65CC" w:rsidP="00280E69">
      <w:pPr>
        <w:pStyle w:val="Akapitzlist"/>
        <w:ind w:left="360"/>
      </w:pPr>
    </w:p>
    <w:p w14:paraId="5BD77E2E" w14:textId="3B823EE6" w:rsidR="00280E69" w:rsidRPr="004D65CC" w:rsidRDefault="00280E69" w:rsidP="004D65CC">
      <w:pPr>
        <w:pStyle w:val="Akapitzlist"/>
        <w:numPr>
          <w:ilvl w:val="0"/>
          <w:numId w:val="33"/>
        </w:numPr>
        <w:spacing w:after="240"/>
        <w:ind w:left="782" w:hanging="357"/>
        <w:rPr>
          <w:b/>
          <w:u w:val="single"/>
        </w:rPr>
      </w:pPr>
      <w:r w:rsidRPr="004D65CC">
        <w:rPr>
          <w:b/>
          <w:u w:val="single"/>
        </w:rPr>
        <w:t>Rozpatrywani</w:t>
      </w:r>
      <w:r w:rsidR="001A11A8">
        <w:rPr>
          <w:b/>
          <w:u w:val="single"/>
        </w:rPr>
        <w:t>e</w:t>
      </w:r>
      <w:r w:rsidRPr="004D65CC">
        <w:rPr>
          <w:b/>
          <w:u w:val="single"/>
        </w:rPr>
        <w:t xml:space="preserve"> ofert</w:t>
      </w:r>
    </w:p>
    <w:p w14:paraId="04E047EC" w14:textId="38B0BD52" w:rsidR="00280E69" w:rsidRDefault="00280E69" w:rsidP="00280E69">
      <w:pPr>
        <w:pStyle w:val="Akapitzlist"/>
        <w:ind w:left="360"/>
        <w:rPr>
          <w:sz w:val="24"/>
          <w:szCs w:val="24"/>
          <w:u w:val="single"/>
        </w:rPr>
      </w:pPr>
      <w:r w:rsidRPr="00280E69">
        <w:rPr>
          <w:sz w:val="24"/>
          <w:szCs w:val="24"/>
          <w:u w:val="single"/>
        </w:rPr>
        <w:t xml:space="preserve">  Rozpatrywane będą tylko oferty spełniające powyższe warunki </w:t>
      </w:r>
      <w:r w:rsidR="00006003">
        <w:rPr>
          <w:sz w:val="24"/>
          <w:szCs w:val="24"/>
          <w:u w:val="single"/>
        </w:rPr>
        <w:t xml:space="preserve">i </w:t>
      </w:r>
      <w:r w:rsidRPr="00280E69">
        <w:rPr>
          <w:sz w:val="24"/>
          <w:szCs w:val="24"/>
          <w:u w:val="single"/>
        </w:rPr>
        <w:t>złożone w terminie do 30.12.2022 do godziny 12:00</w:t>
      </w:r>
      <w:r w:rsidR="001A11A8">
        <w:rPr>
          <w:sz w:val="24"/>
          <w:szCs w:val="24"/>
          <w:u w:val="single"/>
        </w:rPr>
        <w:t xml:space="preserve">. </w:t>
      </w:r>
    </w:p>
    <w:p w14:paraId="6F5BB8FF" w14:textId="77777777" w:rsidR="001A11A8" w:rsidRPr="00280E69" w:rsidRDefault="001A11A8" w:rsidP="00280E69">
      <w:pPr>
        <w:pStyle w:val="Akapitzlist"/>
        <w:ind w:left="360"/>
        <w:rPr>
          <w:sz w:val="24"/>
          <w:szCs w:val="24"/>
          <w:u w:val="single"/>
        </w:rPr>
      </w:pPr>
    </w:p>
    <w:p w14:paraId="3197AB97" w14:textId="36924BA7" w:rsidR="00A853C1" w:rsidRDefault="00A853C1" w:rsidP="00A853C1">
      <w:pPr>
        <w:jc w:val="both"/>
        <w:rPr>
          <w:b/>
        </w:rPr>
      </w:pPr>
      <w:r w:rsidRPr="004B4605">
        <w:rPr>
          <w:b/>
        </w:rPr>
        <w:t>§</w:t>
      </w:r>
      <w:r>
        <w:rPr>
          <w:b/>
        </w:rPr>
        <w:t>4</w:t>
      </w:r>
      <w:r w:rsidRPr="004B4605">
        <w:rPr>
          <w:b/>
        </w:rPr>
        <w:t>. Informacje uzupełniające</w:t>
      </w:r>
    </w:p>
    <w:p w14:paraId="229E9E6B" w14:textId="4D2A11E8" w:rsidR="00A853C1" w:rsidRDefault="00A853C1" w:rsidP="00A853C1">
      <w:pPr>
        <w:spacing w:after="0"/>
        <w:jc w:val="both"/>
      </w:pPr>
      <w:r>
        <w:t>4.1. Ofertę należy sporządzić w języku polskim.</w:t>
      </w:r>
    </w:p>
    <w:p w14:paraId="3A302B30" w14:textId="61FDD8E8" w:rsidR="00A853C1" w:rsidRDefault="00A853C1" w:rsidP="00A853C1">
      <w:pPr>
        <w:spacing w:after="0"/>
        <w:jc w:val="both"/>
      </w:pPr>
      <w:r>
        <w:t xml:space="preserve">4.2. Oferta, o której mowa w pkt. 3.1 powyżej, </w:t>
      </w:r>
      <w:r w:rsidRPr="001A11A8">
        <w:rPr>
          <w:u w:val="single"/>
        </w:rPr>
        <w:t>powinna zawierać</w:t>
      </w:r>
      <w:r>
        <w:t>:</w:t>
      </w:r>
    </w:p>
    <w:p w14:paraId="64F5B2BE" w14:textId="77777777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>nazwę, adres, numer telefonu i adres e-mail Wykonawcy;</w:t>
      </w:r>
    </w:p>
    <w:p w14:paraId="40D708DA" w14:textId="77777777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>Dane osób upoważnionych do kontaktu z Zamawiającym;</w:t>
      </w:r>
    </w:p>
    <w:p w14:paraId="147B6745" w14:textId="77777777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>Wskazanie formy organizacyjno-prawnej Wykonawcy;</w:t>
      </w:r>
    </w:p>
    <w:p w14:paraId="5D356DE6" w14:textId="77777777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>Nazwę i numer rejestru oraz organ prowadzący rejestr, w którym Wykonawca jest wpisany jako przedsiębiorstwa, a także data wpisu Wykonawcy do tego rejestru;</w:t>
      </w:r>
    </w:p>
    <w:p w14:paraId="65C5F45B" w14:textId="77777777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>Cenę za wykonanie Przedmiotu Postępowania Zakupowego;</w:t>
      </w:r>
    </w:p>
    <w:p w14:paraId="763C4529" w14:textId="34FFEC6F" w:rsidR="00A853C1" w:rsidRDefault="00A853C1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 xml:space="preserve">Oświadczenie o zapoznaniu się z Kodeksem Dostawców, dostępnym w Załączniku nr. </w:t>
      </w:r>
      <w:r w:rsidR="00520DD8">
        <w:t>2</w:t>
      </w:r>
      <w:r>
        <w:t>.</w:t>
      </w:r>
    </w:p>
    <w:p w14:paraId="7579D018" w14:textId="699915D5" w:rsidR="00C71013" w:rsidRDefault="00C71013" w:rsidP="00A853C1">
      <w:pPr>
        <w:pStyle w:val="Akapitzlist"/>
        <w:numPr>
          <w:ilvl w:val="1"/>
          <w:numId w:val="31"/>
        </w:numPr>
        <w:spacing w:after="0"/>
        <w:ind w:left="851"/>
        <w:jc w:val="both"/>
      </w:pPr>
      <w:r>
        <w:t xml:space="preserve">Oświadczenie Oferenta, że opracowujący ofertę posiada wszelkie aktualne wymagane prawem dokumenty do wykonywania tego rodzaju prac </w:t>
      </w:r>
      <w:r w:rsidR="001A11A8">
        <w:t>oraz wpisanie tych upoważnień wraz z numerami uprawnień</w:t>
      </w:r>
    </w:p>
    <w:p w14:paraId="01362AA3" w14:textId="748362AF" w:rsidR="00A853C1" w:rsidRDefault="00A853C1" w:rsidP="00A853C1">
      <w:pPr>
        <w:spacing w:after="0"/>
        <w:jc w:val="both"/>
      </w:pPr>
      <w:r>
        <w:t xml:space="preserve">4.3. </w:t>
      </w:r>
      <w:r w:rsidRPr="001D5C76">
        <w:t>Wszelkie koszty związane z przygotowaniem oferty obciążają Wykonawcę.</w:t>
      </w:r>
    </w:p>
    <w:p w14:paraId="160E62B2" w14:textId="77777777" w:rsidR="00A853C1" w:rsidRDefault="00A853C1" w:rsidP="00A853C1">
      <w:pPr>
        <w:jc w:val="both"/>
      </w:pPr>
    </w:p>
    <w:p w14:paraId="40ECF1F9" w14:textId="77777777" w:rsidR="00A853C1" w:rsidRPr="00DF4DE2" w:rsidRDefault="00A853C1" w:rsidP="001A11A8">
      <w:pPr>
        <w:spacing w:after="60"/>
        <w:jc w:val="both"/>
        <w:rPr>
          <w:b/>
        </w:rPr>
      </w:pPr>
      <w:r w:rsidRPr="00DF4DE2">
        <w:rPr>
          <w:b/>
        </w:rPr>
        <w:t>ZAŁĄCZNIKI</w:t>
      </w:r>
      <w:r>
        <w:rPr>
          <w:b/>
        </w:rPr>
        <w:t>:</w:t>
      </w:r>
    </w:p>
    <w:p w14:paraId="28892CE0" w14:textId="76B32049" w:rsidR="00A853C1" w:rsidRDefault="00A853C1" w:rsidP="001A11A8">
      <w:pPr>
        <w:spacing w:after="60"/>
        <w:jc w:val="both"/>
      </w:pPr>
      <w:r>
        <w:t xml:space="preserve">Załącznik  – </w:t>
      </w:r>
      <w:proofErr w:type="spellStart"/>
      <w:r>
        <w:t>RODO_Klauzula</w:t>
      </w:r>
      <w:proofErr w:type="spellEnd"/>
      <w:r>
        <w:t xml:space="preserve"> informacyjna</w:t>
      </w:r>
    </w:p>
    <w:p w14:paraId="61DAECD5" w14:textId="37313B0D" w:rsidR="00034FC2" w:rsidRDefault="00A853C1" w:rsidP="001A11A8">
      <w:pPr>
        <w:spacing w:after="60"/>
        <w:jc w:val="both"/>
      </w:pPr>
      <w:r>
        <w:t>Załącznik  – Kodeks Postępowania Biznesowego dla Dostawców</w:t>
      </w:r>
    </w:p>
    <w:p w14:paraId="7E32A34D" w14:textId="37F9EF7F" w:rsidR="00DC3CCE" w:rsidRDefault="00DC3CCE" w:rsidP="001A11A8">
      <w:pPr>
        <w:spacing w:after="60"/>
        <w:jc w:val="both"/>
      </w:pPr>
      <w:r>
        <w:t>Załącznik  - Zgoda na przetwarzanie danych</w:t>
      </w:r>
      <w:bookmarkStart w:id="0" w:name="_GoBack"/>
      <w:bookmarkEnd w:id="0"/>
    </w:p>
    <w:sectPr w:rsidR="00DC3C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1849" w14:textId="77777777" w:rsidR="00164BA8" w:rsidRDefault="00164BA8" w:rsidP="001A16D7">
      <w:pPr>
        <w:spacing w:after="0" w:line="240" w:lineRule="auto"/>
      </w:pPr>
      <w:r>
        <w:separator/>
      </w:r>
    </w:p>
  </w:endnote>
  <w:endnote w:type="continuationSeparator" w:id="0">
    <w:p w14:paraId="11A20196" w14:textId="77777777" w:rsidR="00164BA8" w:rsidRDefault="00164BA8" w:rsidP="001A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392042"/>
      <w:docPartObj>
        <w:docPartGallery w:val="Page Numbers (Bottom of Page)"/>
        <w:docPartUnique/>
      </w:docPartObj>
    </w:sdtPr>
    <w:sdtEndPr/>
    <w:sdtContent>
      <w:p w14:paraId="07E92395" w14:textId="6DB067CF" w:rsidR="001A16D7" w:rsidRDefault="001A16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36">
          <w:rPr>
            <w:noProof/>
          </w:rPr>
          <w:t>5</w:t>
        </w:r>
        <w:r>
          <w:fldChar w:fldCharType="end"/>
        </w:r>
      </w:p>
    </w:sdtContent>
  </w:sdt>
  <w:p w14:paraId="1606B158" w14:textId="77777777" w:rsidR="001A16D7" w:rsidRDefault="001A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F338" w14:textId="77777777" w:rsidR="00164BA8" w:rsidRDefault="00164BA8" w:rsidP="001A16D7">
      <w:pPr>
        <w:spacing w:after="0" w:line="240" w:lineRule="auto"/>
      </w:pPr>
      <w:r>
        <w:separator/>
      </w:r>
    </w:p>
  </w:footnote>
  <w:footnote w:type="continuationSeparator" w:id="0">
    <w:p w14:paraId="4126256A" w14:textId="77777777" w:rsidR="00164BA8" w:rsidRDefault="00164BA8" w:rsidP="001A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C5844"/>
    <w:multiLevelType w:val="hybridMultilevel"/>
    <w:tmpl w:val="6C66E2E6"/>
    <w:lvl w:ilvl="0" w:tplc="2B5A9388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E9202A"/>
    <w:multiLevelType w:val="hybridMultilevel"/>
    <w:tmpl w:val="55C248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CC44D8"/>
    <w:multiLevelType w:val="hybridMultilevel"/>
    <w:tmpl w:val="B57CF0C6"/>
    <w:lvl w:ilvl="0" w:tplc="0050496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E3B6613"/>
    <w:multiLevelType w:val="hybridMultilevel"/>
    <w:tmpl w:val="F912DBE2"/>
    <w:lvl w:ilvl="0" w:tplc="70E225D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F0E19FD"/>
    <w:multiLevelType w:val="multilevel"/>
    <w:tmpl w:val="51B4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B448A"/>
    <w:multiLevelType w:val="hybridMultilevel"/>
    <w:tmpl w:val="C024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47B3"/>
    <w:multiLevelType w:val="hybridMultilevel"/>
    <w:tmpl w:val="E5EE6CE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93B7D98"/>
    <w:multiLevelType w:val="multilevel"/>
    <w:tmpl w:val="106C7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C319EF"/>
    <w:multiLevelType w:val="hybridMultilevel"/>
    <w:tmpl w:val="5B74D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74A48"/>
    <w:multiLevelType w:val="hybridMultilevel"/>
    <w:tmpl w:val="067078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62FE4"/>
    <w:multiLevelType w:val="multilevel"/>
    <w:tmpl w:val="FD5ECA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24400"/>
    <w:multiLevelType w:val="multilevel"/>
    <w:tmpl w:val="AFE43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2B4F8B"/>
    <w:multiLevelType w:val="hybridMultilevel"/>
    <w:tmpl w:val="2EE0C324"/>
    <w:lvl w:ilvl="0" w:tplc="60F403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8357CC"/>
    <w:multiLevelType w:val="hybridMultilevel"/>
    <w:tmpl w:val="A11E91F8"/>
    <w:lvl w:ilvl="0" w:tplc="828CBF12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40276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FF10F9"/>
    <w:multiLevelType w:val="hybridMultilevel"/>
    <w:tmpl w:val="B8D6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065CC"/>
    <w:multiLevelType w:val="hybridMultilevel"/>
    <w:tmpl w:val="FF24D1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98B1B20"/>
    <w:multiLevelType w:val="multilevel"/>
    <w:tmpl w:val="7DE8B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CD3406"/>
    <w:multiLevelType w:val="hybridMultilevel"/>
    <w:tmpl w:val="416C2490"/>
    <w:lvl w:ilvl="0" w:tplc="C2F480D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4CA234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8B5A06"/>
    <w:multiLevelType w:val="multilevel"/>
    <w:tmpl w:val="A9AEF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D239EA"/>
    <w:multiLevelType w:val="hybridMultilevel"/>
    <w:tmpl w:val="0896A1A6"/>
    <w:lvl w:ilvl="0" w:tplc="AE20825E">
      <w:numFmt w:val="bullet"/>
      <w:lvlText w:val="-"/>
      <w:lvlJc w:val="left"/>
      <w:pPr>
        <w:tabs>
          <w:tab w:val="num" w:pos="965"/>
        </w:tabs>
        <w:ind w:left="965" w:hanging="397"/>
      </w:pPr>
    </w:lvl>
    <w:lvl w:ilvl="1" w:tplc="040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3" w15:restartNumberingAfterBreak="0">
    <w:nsid w:val="564430E5"/>
    <w:multiLevelType w:val="hybridMultilevel"/>
    <w:tmpl w:val="39CCC556"/>
    <w:lvl w:ilvl="0" w:tplc="0050496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B5049E0"/>
    <w:multiLevelType w:val="hybridMultilevel"/>
    <w:tmpl w:val="6EBCAE88"/>
    <w:lvl w:ilvl="0" w:tplc="20C68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4CC60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611874"/>
    <w:multiLevelType w:val="hybridMultilevel"/>
    <w:tmpl w:val="25989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5C74525"/>
    <w:multiLevelType w:val="hybridMultilevel"/>
    <w:tmpl w:val="1366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A4FD7"/>
    <w:multiLevelType w:val="multilevel"/>
    <w:tmpl w:val="DAB6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3C63F7"/>
    <w:multiLevelType w:val="hybridMultilevel"/>
    <w:tmpl w:val="A0C41C0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D5042D"/>
    <w:multiLevelType w:val="hybridMultilevel"/>
    <w:tmpl w:val="B706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4039B"/>
    <w:multiLevelType w:val="multilevel"/>
    <w:tmpl w:val="F6024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B435EF"/>
    <w:multiLevelType w:val="multilevel"/>
    <w:tmpl w:val="A92ED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8F1D03"/>
    <w:multiLevelType w:val="hybridMultilevel"/>
    <w:tmpl w:val="5426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2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FA597B"/>
    <w:multiLevelType w:val="hybridMultilevel"/>
    <w:tmpl w:val="A60A5EC4"/>
    <w:lvl w:ilvl="0" w:tplc="552E4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6B4774"/>
    <w:multiLevelType w:val="hybridMultilevel"/>
    <w:tmpl w:val="CC1A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0"/>
  </w:num>
  <w:num w:numId="5">
    <w:abstractNumId w:val="33"/>
  </w:num>
  <w:num w:numId="6">
    <w:abstractNumId w:val="26"/>
  </w:num>
  <w:num w:numId="7">
    <w:abstractNumId w:val="2"/>
  </w:num>
  <w:num w:numId="8">
    <w:abstractNumId w:val="1"/>
  </w:num>
  <w:num w:numId="9">
    <w:abstractNumId w:val="34"/>
  </w:num>
  <w:num w:numId="10">
    <w:abstractNumId w:val="0"/>
  </w:num>
  <w:num w:numId="11">
    <w:abstractNumId w:val="35"/>
  </w:num>
  <w:num w:numId="12">
    <w:abstractNumId w:val="22"/>
  </w:num>
  <w:num w:numId="13">
    <w:abstractNumId w:val="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7"/>
  </w:num>
  <w:num w:numId="18">
    <w:abstractNumId w:val="10"/>
  </w:num>
  <w:num w:numId="19">
    <w:abstractNumId w:val="29"/>
  </w:num>
  <w:num w:numId="20">
    <w:abstractNumId w:val="17"/>
  </w:num>
  <w:num w:numId="21">
    <w:abstractNumId w:val="30"/>
  </w:num>
  <w:num w:numId="22">
    <w:abstractNumId w:val="4"/>
  </w:num>
  <w:num w:numId="23">
    <w:abstractNumId w:val="14"/>
  </w:num>
  <w:num w:numId="24">
    <w:abstractNumId w:val="28"/>
  </w:num>
  <w:num w:numId="25">
    <w:abstractNumId w:val="31"/>
  </w:num>
  <w:num w:numId="26">
    <w:abstractNumId w:val="32"/>
  </w:num>
  <w:num w:numId="27">
    <w:abstractNumId w:val="8"/>
  </w:num>
  <w:num w:numId="28">
    <w:abstractNumId w:val="12"/>
  </w:num>
  <w:num w:numId="29">
    <w:abstractNumId w:val="11"/>
  </w:num>
  <w:num w:numId="30">
    <w:abstractNumId w:val="9"/>
  </w:num>
  <w:num w:numId="31">
    <w:abstractNumId w:val="21"/>
  </w:num>
  <w:num w:numId="32">
    <w:abstractNumId w:val="19"/>
  </w:num>
  <w:num w:numId="33">
    <w:abstractNumId w:val="24"/>
  </w:num>
  <w:num w:numId="34">
    <w:abstractNumId w:val="6"/>
  </w:num>
  <w:num w:numId="35">
    <w:abstractNumId w:val="13"/>
  </w:num>
  <w:num w:numId="36">
    <w:abstractNumId w:val="27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78"/>
    <w:rsid w:val="00006003"/>
    <w:rsid w:val="00034FC2"/>
    <w:rsid w:val="000438F6"/>
    <w:rsid w:val="00052738"/>
    <w:rsid w:val="0006254F"/>
    <w:rsid w:val="0007565C"/>
    <w:rsid w:val="000D1DCB"/>
    <w:rsid w:val="000E1A51"/>
    <w:rsid w:val="00105C01"/>
    <w:rsid w:val="00144FD0"/>
    <w:rsid w:val="00156455"/>
    <w:rsid w:val="00160F1A"/>
    <w:rsid w:val="00164BA8"/>
    <w:rsid w:val="0019539F"/>
    <w:rsid w:val="001A07CB"/>
    <w:rsid w:val="001A11A8"/>
    <w:rsid w:val="001A16D7"/>
    <w:rsid w:val="001B6253"/>
    <w:rsid w:val="001D36B5"/>
    <w:rsid w:val="001D5C76"/>
    <w:rsid w:val="001D78E7"/>
    <w:rsid w:val="001E1A32"/>
    <w:rsid w:val="001E6AE2"/>
    <w:rsid w:val="00212DF9"/>
    <w:rsid w:val="00280E69"/>
    <w:rsid w:val="00284EA3"/>
    <w:rsid w:val="00297B24"/>
    <w:rsid w:val="002A2F0C"/>
    <w:rsid w:val="002A53B5"/>
    <w:rsid w:val="002B11D7"/>
    <w:rsid w:val="002D1063"/>
    <w:rsid w:val="002E3C08"/>
    <w:rsid w:val="002F2303"/>
    <w:rsid w:val="002F322D"/>
    <w:rsid w:val="002F4231"/>
    <w:rsid w:val="002F7D2A"/>
    <w:rsid w:val="00320714"/>
    <w:rsid w:val="0033653D"/>
    <w:rsid w:val="003400A8"/>
    <w:rsid w:val="00343FF6"/>
    <w:rsid w:val="00363180"/>
    <w:rsid w:val="00367451"/>
    <w:rsid w:val="00383ED3"/>
    <w:rsid w:val="00397E7A"/>
    <w:rsid w:val="003A762C"/>
    <w:rsid w:val="003B0848"/>
    <w:rsid w:val="003C0D54"/>
    <w:rsid w:val="003C6EE6"/>
    <w:rsid w:val="003D4D7A"/>
    <w:rsid w:val="003E78F0"/>
    <w:rsid w:val="003F08B2"/>
    <w:rsid w:val="00400815"/>
    <w:rsid w:val="00406F80"/>
    <w:rsid w:val="00414184"/>
    <w:rsid w:val="00421785"/>
    <w:rsid w:val="00421F9C"/>
    <w:rsid w:val="00455347"/>
    <w:rsid w:val="0046248C"/>
    <w:rsid w:val="004717D2"/>
    <w:rsid w:val="004B4605"/>
    <w:rsid w:val="004C43B2"/>
    <w:rsid w:val="004D65CC"/>
    <w:rsid w:val="004F4588"/>
    <w:rsid w:val="004F715C"/>
    <w:rsid w:val="00504A6B"/>
    <w:rsid w:val="005154FC"/>
    <w:rsid w:val="00520DD8"/>
    <w:rsid w:val="00525D79"/>
    <w:rsid w:val="00534EDA"/>
    <w:rsid w:val="00543594"/>
    <w:rsid w:val="00546706"/>
    <w:rsid w:val="00546973"/>
    <w:rsid w:val="005A41E2"/>
    <w:rsid w:val="005B1336"/>
    <w:rsid w:val="005C5394"/>
    <w:rsid w:val="005E39C2"/>
    <w:rsid w:val="005F0557"/>
    <w:rsid w:val="005F4017"/>
    <w:rsid w:val="00623C26"/>
    <w:rsid w:val="006326AC"/>
    <w:rsid w:val="006573F2"/>
    <w:rsid w:val="00664C99"/>
    <w:rsid w:val="00682544"/>
    <w:rsid w:val="0069634F"/>
    <w:rsid w:val="006B4809"/>
    <w:rsid w:val="006D52DB"/>
    <w:rsid w:val="006E41B6"/>
    <w:rsid w:val="006F5736"/>
    <w:rsid w:val="00704DC0"/>
    <w:rsid w:val="007257DB"/>
    <w:rsid w:val="007356B2"/>
    <w:rsid w:val="00746BB0"/>
    <w:rsid w:val="007669EC"/>
    <w:rsid w:val="00780371"/>
    <w:rsid w:val="00784B62"/>
    <w:rsid w:val="00792597"/>
    <w:rsid w:val="00792A50"/>
    <w:rsid w:val="007A0221"/>
    <w:rsid w:val="007A31B0"/>
    <w:rsid w:val="007C3E6D"/>
    <w:rsid w:val="007E78F1"/>
    <w:rsid w:val="007F0014"/>
    <w:rsid w:val="00814380"/>
    <w:rsid w:val="008445B8"/>
    <w:rsid w:val="00850F6C"/>
    <w:rsid w:val="00852AE1"/>
    <w:rsid w:val="008760FD"/>
    <w:rsid w:val="0087663B"/>
    <w:rsid w:val="00884821"/>
    <w:rsid w:val="008851D3"/>
    <w:rsid w:val="00892579"/>
    <w:rsid w:val="008B3A27"/>
    <w:rsid w:val="008C2C30"/>
    <w:rsid w:val="008F22AA"/>
    <w:rsid w:val="008F40FA"/>
    <w:rsid w:val="008F414B"/>
    <w:rsid w:val="0090200D"/>
    <w:rsid w:val="009047D4"/>
    <w:rsid w:val="00926F41"/>
    <w:rsid w:val="00931AF2"/>
    <w:rsid w:val="0093795C"/>
    <w:rsid w:val="00941F32"/>
    <w:rsid w:val="0098263D"/>
    <w:rsid w:val="00A13F40"/>
    <w:rsid w:val="00A326C4"/>
    <w:rsid w:val="00A4149F"/>
    <w:rsid w:val="00A41DD2"/>
    <w:rsid w:val="00A42FA6"/>
    <w:rsid w:val="00A45497"/>
    <w:rsid w:val="00A47E36"/>
    <w:rsid w:val="00A6462A"/>
    <w:rsid w:val="00A815C3"/>
    <w:rsid w:val="00A84046"/>
    <w:rsid w:val="00A8461C"/>
    <w:rsid w:val="00A853C1"/>
    <w:rsid w:val="00A9398D"/>
    <w:rsid w:val="00AC250B"/>
    <w:rsid w:val="00AC294C"/>
    <w:rsid w:val="00AD3620"/>
    <w:rsid w:val="00AE1A38"/>
    <w:rsid w:val="00AE2A31"/>
    <w:rsid w:val="00B10208"/>
    <w:rsid w:val="00B13128"/>
    <w:rsid w:val="00B372C0"/>
    <w:rsid w:val="00B77D60"/>
    <w:rsid w:val="00B94AD9"/>
    <w:rsid w:val="00BB6807"/>
    <w:rsid w:val="00BC0D1F"/>
    <w:rsid w:val="00BC3A1D"/>
    <w:rsid w:val="00BF258A"/>
    <w:rsid w:val="00BF58EB"/>
    <w:rsid w:val="00C062C6"/>
    <w:rsid w:val="00C46C51"/>
    <w:rsid w:val="00C54B45"/>
    <w:rsid w:val="00C702DB"/>
    <w:rsid w:val="00C71013"/>
    <w:rsid w:val="00C72489"/>
    <w:rsid w:val="00C92F99"/>
    <w:rsid w:val="00CA0704"/>
    <w:rsid w:val="00CB7029"/>
    <w:rsid w:val="00CD0A22"/>
    <w:rsid w:val="00CD68CD"/>
    <w:rsid w:val="00CE4723"/>
    <w:rsid w:val="00CE5BCA"/>
    <w:rsid w:val="00CF20F8"/>
    <w:rsid w:val="00CF2235"/>
    <w:rsid w:val="00CF2250"/>
    <w:rsid w:val="00D00908"/>
    <w:rsid w:val="00D339DC"/>
    <w:rsid w:val="00D53B9A"/>
    <w:rsid w:val="00D645F5"/>
    <w:rsid w:val="00D674E4"/>
    <w:rsid w:val="00D70616"/>
    <w:rsid w:val="00D80944"/>
    <w:rsid w:val="00D82178"/>
    <w:rsid w:val="00D93351"/>
    <w:rsid w:val="00DA1177"/>
    <w:rsid w:val="00DB2D80"/>
    <w:rsid w:val="00DC3CCE"/>
    <w:rsid w:val="00DC4A49"/>
    <w:rsid w:val="00DD2BB0"/>
    <w:rsid w:val="00DD454F"/>
    <w:rsid w:val="00DE52BD"/>
    <w:rsid w:val="00DE6A5D"/>
    <w:rsid w:val="00DF4DE2"/>
    <w:rsid w:val="00E104DF"/>
    <w:rsid w:val="00E23B1E"/>
    <w:rsid w:val="00E307D3"/>
    <w:rsid w:val="00E41E9F"/>
    <w:rsid w:val="00E722DB"/>
    <w:rsid w:val="00EA5988"/>
    <w:rsid w:val="00EA68CC"/>
    <w:rsid w:val="00EB7411"/>
    <w:rsid w:val="00EC17A2"/>
    <w:rsid w:val="00EC243F"/>
    <w:rsid w:val="00ED5547"/>
    <w:rsid w:val="00EF5123"/>
    <w:rsid w:val="00F10EFF"/>
    <w:rsid w:val="00F16529"/>
    <w:rsid w:val="00F2409E"/>
    <w:rsid w:val="00F652AA"/>
    <w:rsid w:val="00F66A29"/>
    <w:rsid w:val="00F67998"/>
    <w:rsid w:val="00F725F8"/>
    <w:rsid w:val="00F87BE6"/>
    <w:rsid w:val="00FA4A47"/>
    <w:rsid w:val="00FB274B"/>
    <w:rsid w:val="00FB5927"/>
    <w:rsid w:val="00FC488A"/>
    <w:rsid w:val="00FD193D"/>
    <w:rsid w:val="00FD2BCB"/>
    <w:rsid w:val="00FE62DA"/>
    <w:rsid w:val="00FF2CBC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5FED"/>
  <w15:docId w15:val="{5CC95AEA-F4D2-435A-BC9C-FEB2364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9A"/>
    <w:pPr>
      <w:ind w:left="720"/>
      <w:contextualSpacing/>
    </w:pPr>
  </w:style>
  <w:style w:type="table" w:styleId="Tabela-Siatka">
    <w:name w:val="Table Grid"/>
    <w:basedOn w:val="Standardowy"/>
    <w:uiPriority w:val="59"/>
    <w:rsid w:val="002B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D7"/>
  </w:style>
  <w:style w:type="paragraph" w:styleId="Stopka">
    <w:name w:val="footer"/>
    <w:basedOn w:val="Normalny"/>
    <w:link w:val="StopkaZnak"/>
    <w:uiPriority w:val="99"/>
    <w:unhideWhenUsed/>
    <w:rsid w:val="001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D7"/>
  </w:style>
  <w:style w:type="character" w:styleId="Odwoaniedokomentarza">
    <w:name w:val="annotation reference"/>
    <w:basedOn w:val="Domylnaczcionkaakapitu"/>
    <w:uiPriority w:val="99"/>
    <w:semiHidden/>
    <w:unhideWhenUsed/>
    <w:rsid w:val="00504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D7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7BE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zeniuk@zspsiekie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6A35-8222-4340-B8A3-0DA780E1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 Sp. z o.o.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Piwowarski Andrzej</dc:creator>
  <cp:lastModifiedBy>Zeniuk Wiesław</cp:lastModifiedBy>
  <cp:revision>13</cp:revision>
  <cp:lastPrinted>2022-12-20T09:20:00Z</cp:lastPrinted>
  <dcterms:created xsi:type="dcterms:W3CDTF">2022-12-20T07:56:00Z</dcterms:created>
  <dcterms:modified xsi:type="dcterms:W3CDTF">2022-12-20T10:48:00Z</dcterms:modified>
</cp:coreProperties>
</file>