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8D2BCE" w:rsidRPr="002912E6" w:rsidRDefault="008D2BCE" w:rsidP="008D2BCE">
      <w:pPr>
        <w:ind w:left="360"/>
        <w:jc w:val="center"/>
        <w:rPr>
          <w:rFonts w:asciiTheme="minorHAnsi" w:hAnsiTheme="minorHAnsi" w:cs="Tahoma"/>
          <w:b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ul. Szpitalna 22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935910" w:rsidP="000E1B19">
      <w:p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 w:val="24"/>
          <w:szCs w:val="24"/>
        </w:rPr>
        <w:t>Znak : ZOZ.V.010/DZP/</w:t>
      </w:r>
      <w:r w:rsidR="00403107">
        <w:rPr>
          <w:rFonts w:ascii="Cambria" w:hAnsi="Cambria" w:cs="Tahoma"/>
          <w:sz w:val="24"/>
          <w:szCs w:val="24"/>
        </w:rPr>
        <w:t>13</w:t>
      </w:r>
      <w:r w:rsidR="000E1B19">
        <w:rPr>
          <w:rFonts w:ascii="Cambria" w:hAnsi="Cambria" w:cs="Tahoma"/>
          <w:sz w:val="24"/>
          <w:szCs w:val="24"/>
        </w:rPr>
        <w:t>/PU/2</w:t>
      </w:r>
      <w:r w:rsidR="00975388">
        <w:rPr>
          <w:rFonts w:ascii="Cambria" w:hAnsi="Cambria" w:cs="Tahoma"/>
          <w:sz w:val="24"/>
          <w:szCs w:val="24"/>
        </w:rPr>
        <w:t>4</w:t>
      </w:r>
      <w:r w:rsidR="000E1B19">
        <w:rPr>
          <w:rFonts w:ascii="Cambria" w:hAnsi="Cambria" w:cs="Tahoma"/>
          <w:szCs w:val="24"/>
        </w:rPr>
        <w:t xml:space="preserve">                                     </w:t>
      </w:r>
      <w:r w:rsidR="000E1B19">
        <w:rPr>
          <w:rFonts w:ascii="Cambria" w:hAnsi="Cambria" w:cs="Tahoma"/>
          <w:sz w:val="24"/>
          <w:szCs w:val="24"/>
        </w:rPr>
        <w:t>Sucha</w:t>
      </w:r>
      <w:r w:rsidR="000E1B19">
        <w:rPr>
          <w:rFonts w:ascii="Cambria" w:hAnsi="Cambria" w:cs="Tahoma"/>
        </w:rPr>
        <w:t xml:space="preserve"> </w:t>
      </w:r>
      <w:r w:rsidR="000E1B19">
        <w:rPr>
          <w:rFonts w:ascii="Cambria" w:hAnsi="Cambria" w:cs="Tahoma"/>
          <w:sz w:val="24"/>
          <w:szCs w:val="24"/>
        </w:rPr>
        <w:t xml:space="preserve">Beskidzka dnia </w:t>
      </w:r>
      <w:r w:rsidR="00403107">
        <w:rPr>
          <w:rFonts w:ascii="Cambria" w:hAnsi="Cambria" w:cs="Tahoma"/>
          <w:sz w:val="24"/>
          <w:szCs w:val="24"/>
        </w:rPr>
        <w:t xml:space="preserve">04.07.2024r. </w:t>
      </w:r>
      <w:r w:rsidR="00975388">
        <w:rPr>
          <w:rFonts w:ascii="Cambria" w:hAnsi="Cambria" w:cs="Tahoma"/>
          <w:sz w:val="24"/>
          <w:szCs w:val="24"/>
        </w:rPr>
        <w:t xml:space="preserve"> </w:t>
      </w:r>
      <w:r w:rsidR="000E1B19">
        <w:rPr>
          <w:rFonts w:ascii="Cambria" w:hAnsi="Cambria" w:cs="Tahoma"/>
          <w:sz w:val="24"/>
          <w:szCs w:val="24"/>
        </w:rPr>
        <w:t xml:space="preserve">  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52638" w:rsidP="0040310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p</w:t>
      </w:r>
      <w:r w:rsidR="00935910" w:rsidRPr="007E311A">
        <w:rPr>
          <w:rFonts w:ascii="Cambria" w:hAnsi="Cambria" w:cs="Cambria"/>
          <w:sz w:val="24"/>
          <w:szCs w:val="24"/>
        </w:rPr>
        <w:t>n</w:t>
      </w:r>
      <w:proofErr w:type="spellEnd"/>
      <w:r w:rsidR="00935910" w:rsidRPr="007E311A">
        <w:rPr>
          <w:rFonts w:ascii="Cambria" w:hAnsi="Cambria" w:cs="Cambria"/>
          <w:sz w:val="24"/>
          <w:szCs w:val="24"/>
        </w:rPr>
        <w:t xml:space="preserve">: </w:t>
      </w:r>
      <w:r w:rsidR="00403107">
        <w:rPr>
          <w:rFonts w:ascii="Cambria" w:hAnsi="Cambria" w:cs="Cambria"/>
          <w:sz w:val="24"/>
          <w:szCs w:val="24"/>
        </w:rPr>
        <w:t>„</w:t>
      </w:r>
      <w:r w:rsidR="00935910" w:rsidRPr="007E311A">
        <w:rPr>
          <w:rFonts w:ascii="Cambria" w:hAnsi="Cambria" w:cs="Cambria"/>
          <w:sz w:val="24"/>
          <w:szCs w:val="24"/>
        </w:rPr>
        <w:t xml:space="preserve"> </w:t>
      </w:r>
      <w:r w:rsidR="00403107">
        <w:rPr>
          <w:rFonts w:ascii="Cambria" w:hAnsi="Cambria"/>
          <w:b/>
          <w:sz w:val="24"/>
          <w:szCs w:val="24"/>
        </w:rPr>
        <w:t>Dostawa kocyków i toreb dla oddziału neonatologicznego”</w:t>
      </w:r>
    </w:p>
    <w:p w:rsidR="009631B1" w:rsidRDefault="009631B1" w:rsidP="005F391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35910" w:rsidRDefault="00935910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</w:p>
    <w:p w:rsidR="00935910" w:rsidRDefault="00935910" w:rsidP="000E1B19">
      <w:pPr>
        <w:rPr>
          <w:rFonts w:ascii="Cambria" w:hAnsi="Cambria" w:cs="Tahoma"/>
          <w:szCs w:val="24"/>
        </w:rPr>
      </w:pPr>
    </w:p>
    <w:p w:rsidR="002A5CA1" w:rsidRDefault="000E1B19" w:rsidP="002A5CA1">
      <w:pPr>
        <w:rPr>
          <w:rFonts w:ascii="Cambria" w:eastAsia="Times New Roman" w:hAnsi="Cambria" w:cs="Tahoma"/>
        </w:rPr>
      </w:pPr>
      <w:r>
        <w:rPr>
          <w:rFonts w:ascii="Cambria" w:hAnsi="Cambria" w:cs="Tahoma"/>
          <w:szCs w:val="24"/>
        </w:rPr>
        <w:t>Kod Wspólnego Słownika CPV:</w:t>
      </w:r>
      <w:r>
        <w:rPr>
          <w:rFonts w:ascii="Cambria" w:hAnsi="Cambria" w:cs="Tahoma"/>
          <w:b/>
          <w:szCs w:val="24"/>
        </w:rPr>
        <w:t xml:space="preserve"> </w:t>
      </w:r>
      <w:r w:rsidR="00403107">
        <w:rPr>
          <w:rFonts w:ascii="Cambria" w:hAnsi="Cambria" w:cs="Tahoma"/>
        </w:rPr>
        <w:t>39511100-8, 19640000-4</w:t>
      </w:r>
    </w:p>
    <w:p w:rsidR="000E1B19" w:rsidRDefault="000E1B19" w:rsidP="002A5CA1">
      <w:pPr>
        <w:rPr>
          <w:rFonts w:ascii="Cambria" w:hAnsi="Cambria" w:cs="Tahoma"/>
          <w:b/>
          <w:bCs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E1B19" w:rsidRDefault="000E1B19" w:rsidP="000E1B19">
      <w:pPr>
        <w:jc w:val="both"/>
        <w:rPr>
          <w:rFonts w:ascii="Cambria" w:hAnsi="Cambria" w:cs="Cambria"/>
          <w:b/>
          <w:sz w:val="24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E49B5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E1B19" w:rsidRDefault="000E1B19" w:rsidP="000E1B19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EA1E41">
        <w:rPr>
          <w:rFonts w:ascii="Cambria" w:hAnsi="Cambria" w:cs="Tahoma"/>
          <w:b/>
          <w:color w:val="auto"/>
          <w:szCs w:val="24"/>
          <w:lang w:val="pl-PL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0E1B19" w:rsidRDefault="000E1B19" w:rsidP="000E1B19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E1B19" w:rsidRDefault="008C49A2" w:rsidP="000E1B19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0E1B19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E1B19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</w:t>
      </w:r>
      <w:r w:rsidR="009631B1">
        <w:rPr>
          <w:rFonts w:ascii="Cambria" w:hAnsi="Cambria" w:cs="Cambria"/>
          <w:sz w:val="24"/>
          <w:szCs w:val="24"/>
        </w:rPr>
        <w:t>11 września 2019r.</w:t>
      </w:r>
      <w:r>
        <w:rPr>
          <w:rFonts w:ascii="Cambria" w:hAnsi="Cambria" w:cs="Cambria"/>
          <w:sz w:val="24"/>
          <w:szCs w:val="24"/>
        </w:rPr>
        <w:t xml:space="preserve"> (Dz. U. </w:t>
      </w:r>
      <w:r w:rsidR="006E49B5">
        <w:rPr>
          <w:rFonts w:ascii="Cambria" w:hAnsi="Cambria" w:cs="Cambria"/>
          <w:sz w:val="24"/>
          <w:szCs w:val="24"/>
        </w:rPr>
        <w:t>202</w:t>
      </w:r>
      <w:r w:rsidR="00C11D56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r.,  poz</w:t>
      </w:r>
      <w:r w:rsidR="006E49B5">
        <w:rPr>
          <w:rFonts w:ascii="Cambria" w:hAnsi="Cambria" w:cs="Cambria"/>
          <w:sz w:val="24"/>
          <w:szCs w:val="24"/>
        </w:rPr>
        <w:t>. 1</w:t>
      </w:r>
      <w:r w:rsidR="00C11D56">
        <w:rPr>
          <w:rFonts w:ascii="Cambria" w:hAnsi="Cambria" w:cs="Cambria"/>
          <w:sz w:val="24"/>
          <w:szCs w:val="24"/>
        </w:rPr>
        <w:t>605</w:t>
      </w:r>
      <w:r>
        <w:rPr>
          <w:rFonts w:ascii="Cambria" w:hAnsi="Cambria" w:cs="Cambria"/>
          <w:sz w:val="24"/>
          <w:szCs w:val="24"/>
        </w:rPr>
        <w:t>).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  <w:u w:val="single"/>
        </w:rPr>
        <w:t>II. USZCZEGÓŁOWIENIE PRZEDMIOTU ZAMÓWIENIA I OBOWIĄZKÓW WYKONAWCY.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1.Określenie przedmiotu zamówienia.</w:t>
      </w:r>
    </w:p>
    <w:p w:rsidR="002A5CA1" w:rsidRPr="00403107" w:rsidRDefault="002A5CA1" w:rsidP="002A5CA1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Przedmiotem </w:t>
      </w:r>
      <w:r w:rsidRPr="00403107">
        <w:rPr>
          <w:rFonts w:ascii="Cambria" w:hAnsi="Cambria" w:cs="Tahoma"/>
          <w:szCs w:val="24"/>
        </w:rPr>
        <w:t xml:space="preserve">zamówienia jest </w:t>
      </w:r>
      <w:r w:rsidR="00403107" w:rsidRPr="00403107">
        <w:rPr>
          <w:rFonts w:ascii="Cambria" w:hAnsi="Cambria"/>
          <w:szCs w:val="24"/>
        </w:rPr>
        <w:t xml:space="preserve">dostawa kocyków i toreb dla oddziału neonatologicznego </w:t>
      </w:r>
      <w:r w:rsidRPr="00403107">
        <w:rPr>
          <w:rFonts w:ascii="Cambria" w:hAnsi="Cambria" w:cs="Tahoma"/>
          <w:szCs w:val="24"/>
        </w:rPr>
        <w:t xml:space="preserve"> wyszczególnionych w załąc</w:t>
      </w:r>
      <w:r w:rsidR="00DF1450" w:rsidRPr="00403107">
        <w:rPr>
          <w:rFonts w:ascii="Cambria" w:hAnsi="Cambria" w:cs="Tahoma"/>
          <w:szCs w:val="24"/>
        </w:rPr>
        <w:t>zniku nr 1a</w:t>
      </w:r>
      <w:r w:rsidR="008C7047">
        <w:rPr>
          <w:rFonts w:ascii="Cambria" w:hAnsi="Cambria" w:cs="Tahoma"/>
          <w:szCs w:val="24"/>
        </w:rPr>
        <w:t xml:space="preserve"> </w:t>
      </w:r>
      <w:r w:rsidR="008C7047">
        <w:rPr>
          <w:rFonts w:ascii="Cambria" w:hAnsi="Cambria" w:cs="Tahoma"/>
          <w:szCs w:val="24"/>
          <w:lang w:val="pl-PL"/>
        </w:rPr>
        <w:t>(w załączeniu zdjęcia toreb i kocyków).</w:t>
      </w:r>
      <w:r w:rsidR="008C7047">
        <w:rPr>
          <w:rFonts w:ascii="Cambria" w:hAnsi="Cambria" w:cs="Tahoma"/>
          <w:szCs w:val="24"/>
        </w:rPr>
        <w:t xml:space="preserve"> </w:t>
      </w:r>
    </w:p>
    <w:p w:rsidR="000E1B19" w:rsidRPr="00403107" w:rsidRDefault="00F30E25" w:rsidP="000E1B19">
      <w:pPr>
        <w:pStyle w:val="Tekstpodstawowy"/>
        <w:rPr>
          <w:rFonts w:ascii="Cambria" w:hAnsi="Cambria" w:cs="Tahoma"/>
          <w:color w:val="auto"/>
          <w:szCs w:val="24"/>
        </w:rPr>
      </w:pPr>
      <w:r w:rsidRPr="00403107">
        <w:rPr>
          <w:rFonts w:ascii="Cambria" w:hAnsi="Cambria" w:cs="Tahoma"/>
          <w:color w:val="auto"/>
          <w:szCs w:val="24"/>
        </w:rPr>
        <w:t>2</w:t>
      </w:r>
      <w:r w:rsidR="000E1B19" w:rsidRPr="00403107">
        <w:rPr>
          <w:rFonts w:ascii="Cambria" w:hAnsi="Cambria" w:cs="Tahoma"/>
          <w:color w:val="auto"/>
          <w:szCs w:val="24"/>
        </w:rPr>
        <w:t xml:space="preserve">.  Sposób i termin dostawy. </w:t>
      </w:r>
    </w:p>
    <w:p w:rsidR="00B30982" w:rsidRPr="00403107" w:rsidRDefault="00403107" w:rsidP="002A5CA1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  <w:lang w:val="pl-PL"/>
        </w:rPr>
        <w:t>Realizacja zamówienia odbywać się będzie</w:t>
      </w:r>
      <w:r w:rsidR="009B1CF5">
        <w:rPr>
          <w:rFonts w:ascii="Cambria" w:hAnsi="Cambria" w:cs="Tahoma"/>
          <w:szCs w:val="24"/>
          <w:lang w:val="pl-PL"/>
        </w:rPr>
        <w:t xml:space="preserve"> sukcesywnie na podstawnie składanych zamówień. Każdorazowo w terminie  do 15</w:t>
      </w:r>
      <w:r>
        <w:rPr>
          <w:rFonts w:ascii="Cambria" w:hAnsi="Cambria" w:cs="Tahoma"/>
          <w:szCs w:val="24"/>
          <w:lang w:val="pl-PL"/>
        </w:rPr>
        <w:t xml:space="preserve"> dni roboczych</w:t>
      </w:r>
      <w:r w:rsidR="009B1CF5">
        <w:rPr>
          <w:rFonts w:ascii="Cambria" w:hAnsi="Cambria" w:cs="Tahoma"/>
          <w:szCs w:val="24"/>
          <w:lang w:val="pl-PL"/>
        </w:rPr>
        <w:t>.</w:t>
      </w:r>
      <w:r>
        <w:rPr>
          <w:rFonts w:ascii="Cambria" w:hAnsi="Cambria" w:cs="Tahoma"/>
          <w:szCs w:val="24"/>
          <w:lang w:val="pl-PL"/>
        </w:rPr>
        <w:t xml:space="preserve"> </w:t>
      </w:r>
      <w:r w:rsidR="009B1CF5">
        <w:rPr>
          <w:rFonts w:ascii="Cambria" w:hAnsi="Cambria" w:cs="Tahoma"/>
          <w:szCs w:val="24"/>
          <w:lang w:val="pl-PL"/>
        </w:rPr>
        <w:t xml:space="preserve">  Logo</w:t>
      </w:r>
      <w:r w:rsidR="00B30982">
        <w:rPr>
          <w:rFonts w:ascii="Cambria" w:hAnsi="Cambria" w:cs="Tahoma"/>
          <w:szCs w:val="24"/>
          <w:lang w:val="pl-PL"/>
        </w:rPr>
        <w:t xml:space="preserve"> potrzebne do wykorzystania zadania będzie przekazane po wyborze oferty najkorzystniejszej.  </w:t>
      </w:r>
    </w:p>
    <w:p w:rsidR="000E1B19" w:rsidRDefault="00F30E25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3</w:t>
      </w:r>
      <w:r w:rsidR="000E1B19">
        <w:rPr>
          <w:rFonts w:ascii="Cambria" w:hAnsi="Cambria" w:cs="Tahoma"/>
          <w:b/>
        </w:rPr>
        <w:t>. Cena oferty.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Cena oferty ma zawierać koszty: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- koszty </w:t>
      </w:r>
      <w:r w:rsidR="00F30E25">
        <w:rPr>
          <w:rFonts w:ascii="Cambria" w:hAnsi="Cambria" w:cs="Tahoma"/>
          <w:szCs w:val="24"/>
        </w:rPr>
        <w:t xml:space="preserve">transportu do </w:t>
      </w:r>
      <w:r>
        <w:rPr>
          <w:rFonts w:ascii="Cambria" w:hAnsi="Cambria" w:cs="Tahoma"/>
          <w:szCs w:val="24"/>
        </w:rPr>
        <w:t xml:space="preserve"> Zamawiającego.</w:t>
      </w:r>
    </w:p>
    <w:p w:rsidR="000E1B19" w:rsidRDefault="00F30E25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>4</w:t>
      </w:r>
      <w:r w:rsidR="000E1B19">
        <w:rPr>
          <w:rFonts w:ascii="Cambria" w:hAnsi="Cambria" w:cs="Tahoma"/>
          <w:b/>
        </w:rPr>
        <w:t>. Sposób wyliczenia ceny oferty</w:t>
      </w:r>
    </w:p>
    <w:p w:rsidR="000E1B19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0E1B19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0E1B19" w:rsidRPr="007A6147" w:rsidRDefault="000E1B19" w:rsidP="000E1B1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Cambria" w:hAnsi="Cambria" w:cs="Tahoma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Cenę oferty stanowi suma wartości wszystkich jej elementów. </w:t>
      </w:r>
    </w:p>
    <w:p w:rsidR="000E1B19" w:rsidRDefault="000E1B19" w:rsidP="002A5CA1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0E1B19" w:rsidRPr="00806B5A" w:rsidRDefault="00F30E25" w:rsidP="002A5CA1">
      <w:pPr>
        <w:pStyle w:val="Tekstpodstawowy"/>
        <w:jc w:val="both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Cs w:val="24"/>
        </w:rPr>
        <w:lastRenderedPageBreak/>
        <w:t>5</w:t>
      </w:r>
      <w:r w:rsidR="000E1B19">
        <w:rPr>
          <w:rFonts w:ascii="Cambria" w:hAnsi="Cambria" w:cs="Tahoma"/>
          <w:szCs w:val="24"/>
        </w:rPr>
        <w:t xml:space="preserve">. Do obowiązków Dostawcy należy dostarczenie towaru do </w:t>
      </w:r>
      <w:r w:rsidR="00806B5A">
        <w:rPr>
          <w:rFonts w:ascii="Cambria" w:hAnsi="Cambria" w:cs="Tahoma"/>
          <w:szCs w:val="24"/>
        </w:rPr>
        <w:t>Zam</w:t>
      </w:r>
      <w:r w:rsidR="007E311A">
        <w:rPr>
          <w:rFonts w:ascii="Cambria" w:hAnsi="Cambria" w:cs="Tahoma"/>
          <w:szCs w:val="24"/>
        </w:rPr>
        <w:t>awiającego.</w:t>
      </w:r>
    </w:p>
    <w:p w:rsidR="000E1B19" w:rsidRDefault="00F30E25" w:rsidP="002A5CA1">
      <w:pPr>
        <w:pStyle w:val="Tekstpodstawowy"/>
        <w:snapToGrid w:val="0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  <w:lang w:val="pl-PL"/>
        </w:rPr>
        <w:t>6</w:t>
      </w:r>
      <w:r w:rsidR="000E1B19">
        <w:rPr>
          <w:rFonts w:ascii="Cambria" w:hAnsi="Cambria" w:cs="Tahoma"/>
          <w:szCs w:val="24"/>
        </w:rPr>
        <w:t>.</w:t>
      </w:r>
      <w:r w:rsidR="001F7C55">
        <w:rPr>
          <w:rFonts w:ascii="Cambria" w:hAnsi="Cambria" w:cs="Tahoma"/>
          <w:szCs w:val="24"/>
          <w:lang w:val="pl-PL"/>
        </w:rPr>
        <w:t xml:space="preserve"> </w:t>
      </w:r>
      <w:r w:rsidR="001E67C8">
        <w:rPr>
          <w:rFonts w:ascii="Cambria" w:hAnsi="Cambria" w:cs="Tahoma"/>
          <w:szCs w:val="24"/>
        </w:rPr>
        <w:t>Warunki płatności - przelew do 3</w:t>
      </w:r>
      <w:r w:rsidR="000E1B19">
        <w:rPr>
          <w:rFonts w:ascii="Cambria" w:hAnsi="Cambria" w:cs="Tahoma"/>
          <w:szCs w:val="24"/>
        </w:rPr>
        <w:t>0 dni.</w:t>
      </w:r>
    </w:p>
    <w:p w:rsidR="00403107" w:rsidRDefault="00403107" w:rsidP="002A5CA1">
      <w:pPr>
        <w:pStyle w:val="Tekstpodstawowy"/>
        <w:snapToGrid w:val="0"/>
        <w:jc w:val="both"/>
        <w:rPr>
          <w:rFonts w:ascii="Cambria" w:hAnsi="Cambria" w:cs="Tahoma"/>
          <w:b/>
          <w:u w:val="single"/>
        </w:rPr>
      </w:pPr>
    </w:p>
    <w:p w:rsidR="00FE2197" w:rsidRDefault="000E1B19" w:rsidP="00FE2197">
      <w:pPr>
        <w:pStyle w:val="Tekstpodstawowy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723C47" w:rsidRDefault="00FE2197" w:rsidP="00FE2197">
      <w:pPr>
        <w:pStyle w:val="Tekstpodstawowy"/>
        <w:jc w:val="both"/>
        <w:rPr>
          <w:rFonts w:ascii="Cambria" w:hAnsi="Cambria" w:cs="Cambria"/>
          <w:szCs w:val="24"/>
        </w:rPr>
      </w:pPr>
      <w:r w:rsidRPr="00FE2197">
        <w:rPr>
          <w:rFonts w:ascii="Cambria" w:hAnsi="Cambria" w:cs="Tahoma"/>
          <w:lang w:val="pl-PL"/>
        </w:rPr>
        <w:t>1.</w:t>
      </w:r>
      <w:r w:rsidRPr="00FE2197">
        <w:rPr>
          <w:rFonts w:ascii="Cambria" w:hAnsi="Cambria" w:cs="Tahoma"/>
          <w:b/>
          <w:lang w:val="pl-PL"/>
        </w:rPr>
        <w:t xml:space="preserve"> </w:t>
      </w:r>
      <w:r w:rsidR="000E1B19" w:rsidRPr="00FE2197">
        <w:rPr>
          <w:rFonts w:ascii="Cambria" w:hAnsi="Cambria" w:cs="Cambria"/>
          <w:szCs w:val="24"/>
        </w:rPr>
        <w:t>Ofertę</w:t>
      </w:r>
      <w:r w:rsidR="000E1B19">
        <w:rPr>
          <w:rFonts w:ascii="Cambria" w:hAnsi="Cambria" w:cs="Cambria"/>
          <w:szCs w:val="24"/>
        </w:rPr>
        <w:t xml:space="preserve"> należy złożyć za pośrednictwem kanału elektronicznej komunikacji w języku polskim  pod adresem: </w:t>
      </w:r>
      <w:hyperlink r:id="rId9" w:history="1">
        <w:r w:rsidR="00EA1E41" w:rsidRPr="00CD139C">
          <w:rPr>
            <w:rStyle w:val="Hipercze"/>
            <w:rFonts w:ascii="Cambria" w:hAnsi="Cambria" w:cs="Cambria"/>
            <w:bCs/>
            <w:szCs w:val="24"/>
          </w:rPr>
          <w:t>http</w:t>
        </w:r>
        <w:r w:rsidR="00EA1E41" w:rsidRPr="00CD139C">
          <w:rPr>
            <w:rStyle w:val="Hipercze"/>
            <w:rFonts w:ascii="Cambria" w:hAnsi="Cambria" w:cs="Cambria"/>
            <w:bCs/>
            <w:szCs w:val="24"/>
            <w:lang w:val="pl-PL"/>
          </w:rPr>
          <w:t>s</w:t>
        </w:r>
        <w:r w:rsidR="00EA1E41" w:rsidRPr="00CD139C">
          <w:rPr>
            <w:rStyle w:val="Hipercze"/>
            <w:rFonts w:ascii="Cambria" w:hAnsi="Cambria" w:cs="Cambria"/>
            <w:bCs/>
            <w:szCs w:val="24"/>
          </w:rPr>
          <w:t>://www.platformazakupowa.pl/pn/zozsuchabeskidzka</w:t>
        </w:r>
      </w:hyperlink>
      <w:r w:rsidR="000E1B19">
        <w:rPr>
          <w:rFonts w:ascii="Cambria" w:hAnsi="Cambria" w:cs="Cambria"/>
          <w:bCs/>
          <w:szCs w:val="24"/>
        </w:rPr>
        <w:t xml:space="preserve"> na stronie danego postępowania</w:t>
      </w:r>
      <w:r w:rsidR="000E1B19">
        <w:rPr>
          <w:rFonts w:ascii="Cambria" w:hAnsi="Cambria" w:cs="Cambria"/>
          <w:szCs w:val="24"/>
        </w:rPr>
        <w:t xml:space="preserve">, nie później niż do dnia </w:t>
      </w:r>
      <w:r w:rsidR="00403107">
        <w:rPr>
          <w:rFonts w:ascii="Cambria" w:hAnsi="Cambria" w:cs="Cambria"/>
          <w:b/>
          <w:szCs w:val="24"/>
          <w:lang w:val="pl-PL"/>
        </w:rPr>
        <w:t>19.07.2024</w:t>
      </w:r>
      <w:r w:rsidR="000E1B19">
        <w:rPr>
          <w:rFonts w:ascii="Cambria" w:hAnsi="Cambria" w:cs="Cambria"/>
          <w:b/>
          <w:szCs w:val="24"/>
        </w:rPr>
        <w:t>. do godz. 10:00.</w:t>
      </w:r>
    </w:p>
    <w:p w:rsidR="000E1B19" w:rsidRPr="00DF1450" w:rsidRDefault="00FE2197" w:rsidP="00FE2197">
      <w:pPr>
        <w:suppressAutoHyphens/>
        <w:spacing w:after="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2. </w:t>
      </w:r>
      <w:r w:rsidR="000E1B19"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 w:rsidR="000E1B19">
        <w:rPr>
          <w:rFonts w:ascii="Cambria" w:hAnsi="Cambria" w:cs="Cambria"/>
          <w:color w:val="000000"/>
          <w:sz w:val="24"/>
          <w:szCs w:val="24"/>
        </w:rPr>
        <w:t xml:space="preserve">. </w:t>
      </w:r>
      <w:r w:rsidR="000E1B19"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F1450" w:rsidRDefault="00FE2197" w:rsidP="00FE2197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3. </w:t>
      </w:r>
      <w:r w:rsidR="00DF1450"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 w:rsidR="00DF1450">
        <w:rPr>
          <w:rFonts w:ascii="Cambria" w:hAnsi="Cambria" w:cs="Cambria"/>
          <w:color w:val="000000"/>
          <w:sz w:val="24"/>
          <w:szCs w:val="24"/>
        </w:rPr>
        <w:t>następujący sposób, do wyboru przez oferenta:</w:t>
      </w:r>
    </w:p>
    <w:p w:rsidR="00DF1450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B7741D" w:rsidRDefault="00DF1450" w:rsidP="00DD5161">
      <w:pPr>
        <w:suppressAutoHyphens/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D5161" w:rsidRDefault="00403107" w:rsidP="00DD5161">
      <w:pPr>
        <w:tabs>
          <w:tab w:val="left" w:pos="426"/>
        </w:tabs>
        <w:ind w:hanging="360"/>
        <w:textAlignment w:val="baseline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kern w:val="2"/>
        </w:rPr>
        <w:t xml:space="preserve">       4</w:t>
      </w:r>
      <w:r w:rsidR="00FE2197">
        <w:rPr>
          <w:rFonts w:ascii="Cambria" w:hAnsi="Cambria" w:cs="Cambria"/>
          <w:kern w:val="2"/>
        </w:rPr>
        <w:t>.</w:t>
      </w:r>
      <w:r w:rsidR="005C429B">
        <w:rPr>
          <w:rFonts w:ascii="Cambria" w:hAnsi="Cambria" w:cs="Cambria"/>
          <w:kern w:val="2"/>
        </w:rPr>
        <w:t xml:space="preserve"> </w:t>
      </w:r>
      <w:r w:rsidR="000E1B19" w:rsidRPr="00DD5161"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0E1B19" w:rsidRDefault="000E1B19" w:rsidP="000E1B19">
      <w:pPr>
        <w:pStyle w:val="Tekstpodstawowy"/>
        <w:rPr>
          <w:rFonts w:ascii="Cambria" w:hAnsi="Cambria" w:cs="Cambria"/>
          <w:b/>
          <w:szCs w:val="24"/>
        </w:rPr>
      </w:pPr>
      <w:r>
        <w:rPr>
          <w:rFonts w:ascii="Cambria" w:hAnsi="Cambria" w:cs="Tahoma"/>
          <w:b/>
          <w:szCs w:val="24"/>
        </w:rPr>
        <w:t>IV</w:t>
      </w:r>
      <w:r>
        <w:rPr>
          <w:rFonts w:ascii="Cambria" w:hAnsi="Cambria" w:cs="Tahoma"/>
          <w:b/>
          <w:szCs w:val="24"/>
          <w:u w:val="single"/>
        </w:rPr>
        <w:t>. ZASADY OCENY OFERT.</w:t>
      </w:r>
    </w:p>
    <w:p w:rsidR="000E1B19" w:rsidRDefault="000E1B19" w:rsidP="000E1B19">
      <w:pPr>
        <w:widowControl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1. Kryteria oceny ofert oraz wybór najkorzystniejszej oferty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Jedynym kryterium oceny  ofert będzie cena., tj. cena = 100%.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Zamawiający uzna za najkorzystniejszą i wybierze ofertę o najniższej cenie, która spełnia wszystkie wymagania określone w Opisie przedmiotu zamówienia.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4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after="0" w:line="240" w:lineRule="auto"/>
              <w:ind w:left="720" w:hanging="720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 w:val="24"/>
                <w:szCs w:val="24"/>
                <w:lang w:val="pl-PL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Tekstpodstawowy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100%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a) </w:t>
      </w:r>
      <w:r>
        <w:rPr>
          <w:rFonts w:ascii="Cambria" w:hAnsi="Cambria" w:cs="Tahoma"/>
          <w:b/>
          <w:szCs w:val="24"/>
          <w:u w:val="single"/>
        </w:rPr>
        <w:t>Cena oferty</w:t>
      </w:r>
      <w:r>
        <w:rPr>
          <w:rFonts w:ascii="Cambria" w:hAnsi="Cambria" w:cs="Tahoma"/>
          <w:b/>
          <w:szCs w:val="24"/>
        </w:rPr>
        <w:t xml:space="preserve">   </w:t>
      </w:r>
      <w:r>
        <w:rPr>
          <w:rFonts w:ascii="Cambria" w:hAnsi="Cambria" w:cs="Tahoma"/>
          <w:szCs w:val="24"/>
        </w:rPr>
        <w:t xml:space="preserve">                    </w:t>
      </w:r>
      <w:proofErr w:type="spellStart"/>
      <w:r>
        <w:rPr>
          <w:rFonts w:ascii="Cambria" w:hAnsi="Cambria" w:cs="Tahoma"/>
          <w:szCs w:val="24"/>
          <w:u w:val="single"/>
        </w:rPr>
        <w:t>Cn</w:t>
      </w:r>
      <w:proofErr w:type="spellEnd"/>
      <w:r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>
        <w:rPr>
          <w:rFonts w:ascii="Cambria" w:hAnsi="Cambria" w:cs="Tahoma"/>
          <w:szCs w:val="24"/>
          <w:u w:val="single"/>
        </w:rPr>
        <w:t>ptk</w:t>
      </w:r>
      <w:proofErr w:type="spellEnd"/>
      <w:r>
        <w:rPr>
          <w:rFonts w:ascii="Cambria" w:hAnsi="Cambria" w:cs="Tahoma"/>
          <w:szCs w:val="24"/>
          <w:u w:val="single"/>
        </w:rPr>
        <w:t xml:space="preserve">.   </w:t>
      </w:r>
      <w:r>
        <w:rPr>
          <w:rFonts w:ascii="Cambria" w:hAnsi="Cambria" w:cs="Tahoma"/>
          <w:szCs w:val="24"/>
        </w:rPr>
        <w:t xml:space="preserve"> = C x ranga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5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gdzie : </w:t>
      </w:r>
      <w:proofErr w:type="spellStart"/>
      <w:r>
        <w:rPr>
          <w:rFonts w:ascii="Cambria" w:hAnsi="Cambria" w:cs="Tahoma"/>
          <w:szCs w:val="24"/>
        </w:rPr>
        <w:t>Cn</w:t>
      </w:r>
      <w:proofErr w:type="spellEnd"/>
      <w:r>
        <w:rPr>
          <w:rFonts w:ascii="Cambria" w:hAnsi="Cambria" w:cs="Tahoma"/>
          <w:szCs w:val="24"/>
        </w:rPr>
        <w:t xml:space="preserve"> - najniższa cena złożona w całości zamówienia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 xml:space="preserve"> - cena proponowana przez danego Wykonawcy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C   - ilość punktów uzyskanych przez Wykonawcę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Wykonawcy, którego oferta: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</w:t>
      </w:r>
      <w:r w:rsidR="009631B1">
        <w:rPr>
          <w:rFonts w:ascii="Cambria" w:hAnsi="Cambria" w:cs="Tahoma"/>
          <w:szCs w:val="24"/>
        </w:rPr>
        <w:t>m wymaganiom przedstawionym w S</w:t>
      </w:r>
      <w:r>
        <w:rPr>
          <w:rFonts w:ascii="Cambria" w:hAnsi="Cambria" w:cs="Tahoma"/>
          <w:szCs w:val="24"/>
        </w:rPr>
        <w:t>WZ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kryteria wyboru.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0E1B19" w:rsidRDefault="00723C47" w:rsidP="000E1B19">
      <w:pPr>
        <w:pStyle w:val="Tekstpodstawowy"/>
        <w:numPr>
          <w:ilvl w:val="0"/>
          <w:numId w:val="15"/>
        </w:numPr>
        <w:suppressAutoHyphens/>
        <w:snapToGrid w:val="0"/>
        <w:ind w:left="720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  <w:lang w:val="pl-PL"/>
        </w:rPr>
        <w:t>Postanowienia</w:t>
      </w:r>
      <w:r w:rsidR="000E1B19">
        <w:rPr>
          <w:rFonts w:ascii="Cambria" w:hAnsi="Cambria" w:cs="Tahoma"/>
          <w:szCs w:val="24"/>
        </w:rPr>
        <w:t xml:space="preserve"> umowy – załącznik nr 2</w:t>
      </w: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0E1B19" w:rsidRDefault="000E1B19" w:rsidP="004C2C12">
      <w:pP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 w:rsidR="00EA1E41" w:rsidRPr="00CD139C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>
        <w:rPr>
          <w:rFonts w:ascii="Cambria" w:hAnsi="Cambria" w:cs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 w:cs="Cambria"/>
          <w:bCs/>
          <w:color w:val="000000"/>
          <w:sz w:val="24"/>
          <w:szCs w:val="24"/>
        </w:rPr>
        <w:t xml:space="preserve">na stronie danego </w:t>
      </w:r>
      <w:r>
        <w:rPr>
          <w:rFonts w:ascii="Cambria" w:hAnsi="Cambria" w:cs="Cambria"/>
          <w:bCs/>
          <w:color w:val="000000"/>
          <w:sz w:val="24"/>
          <w:szCs w:val="24"/>
        </w:rPr>
        <w:lastRenderedPageBreak/>
        <w:t>postępowania. Za datę wpływu oświadczeń, wniosków, zawiadomień oraz informacji przyjmuje się datę wygenerowaną przez platformę.</w:t>
      </w:r>
    </w:p>
    <w:p w:rsidR="000E1B19" w:rsidRDefault="000E1B19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9631B1" w:rsidRDefault="009631B1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Zapytanie należy złożyć w terminie nie później niż w terminie 4 dni przed upływem terminu składania ofert.</w:t>
      </w:r>
    </w:p>
    <w:p w:rsidR="004C2C12" w:rsidRDefault="004C2C12" w:rsidP="004C2C12">
      <w:pPr>
        <w:tabs>
          <w:tab w:val="left" w:pos="426"/>
        </w:tabs>
        <w:spacing w:after="0"/>
        <w:jc w:val="both"/>
        <w:rPr>
          <w:rFonts w:ascii="Cambria" w:hAnsi="Cambria" w:cs="Tahoma"/>
          <w:b/>
          <w:position w:val="2"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  <w:b/>
          <w:color w:val="auto"/>
          <w:position w:val="2"/>
          <w:szCs w:val="24"/>
          <w:u w:val="single"/>
        </w:rPr>
        <w:t>VII. WYJAŚNIENIA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1.Wykonawca może zwracać się do Zamawiającego o wyjaśnienie dotyczące wszel</w:t>
      </w:r>
      <w:r w:rsidR="000E27F9">
        <w:rPr>
          <w:rFonts w:ascii="Cambria" w:hAnsi="Cambria" w:cs="Tahoma"/>
        </w:rPr>
        <w:t>kich wątpliwości związanych z S</w:t>
      </w:r>
      <w:r>
        <w:rPr>
          <w:rFonts w:ascii="Cambria" w:hAnsi="Cambria" w:cs="Tahoma"/>
        </w:rPr>
        <w:t>WZ, sposobu przygotowania i złożenia oferty za pomocą platformy</w:t>
      </w:r>
      <w:r>
        <w:rPr>
          <w:rFonts w:ascii="Cambria" w:hAnsi="Cambria" w:cs="Tahoma"/>
          <w:b/>
        </w:rPr>
        <w:t xml:space="preserve">. </w:t>
      </w:r>
      <w:r>
        <w:rPr>
          <w:rFonts w:ascii="Cambria" w:hAnsi="Cambria" w:cs="Tahoma"/>
        </w:rPr>
        <w:t xml:space="preserve">Zmawiający udzieli odpowiedzi na wszystkie zapytania związane z prowadzonym postępowaniem.  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Do kontaktu z wykonawcami w sprawach jw. upoważnieni są :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Pr="00975388" w:rsidRDefault="000E1B19" w:rsidP="000E1B19">
      <w:pPr>
        <w:pStyle w:val="Tekstpodstawowy"/>
        <w:ind w:firstLine="708"/>
        <w:jc w:val="both"/>
        <w:rPr>
          <w:rFonts w:ascii="Cambria" w:hAnsi="Cambria" w:cs="Tahoma"/>
          <w:b/>
          <w:u w:val="single"/>
          <w:lang w:val="pl-PL"/>
        </w:rPr>
      </w:pPr>
      <w:r>
        <w:rPr>
          <w:rFonts w:ascii="Cambria" w:hAnsi="Cambria" w:cs="Tahoma"/>
        </w:rPr>
        <w:t>1. Sabina Steczek</w:t>
      </w:r>
      <w:r w:rsidR="006E49B5">
        <w:rPr>
          <w:rFonts w:ascii="Cambria" w:hAnsi="Cambria" w:cs="Tahoma"/>
          <w:lang w:val="pl-PL"/>
        </w:rPr>
        <w:t xml:space="preserve">,  </w:t>
      </w:r>
      <w:r>
        <w:rPr>
          <w:rFonts w:ascii="Cambria" w:hAnsi="Cambria" w:cs="Tahoma"/>
        </w:rPr>
        <w:t xml:space="preserve">Agnieszka </w:t>
      </w:r>
      <w:proofErr w:type="spellStart"/>
      <w:r>
        <w:rPr>
          <w:rFonts w:ascii="Cambria" w:hAnsi="Cambria" w:cs="Tahoma"/>
        </w:rPr>
        <w:t>Hajdyła</w:t>
      </w:r>
      <w:proofErr w:type="spellEnd"/>
      <w:r>
        <w:rPr>
          <w:rFonts w:ascii="Cambria" w:hAnsi="Cambria" w:cs="Tahoma"/>
        </w:rPr>
        <w:t xml:space="preserve">, Agnieszka </w:t>
      </w:r>
      <w:proofErr w:type="spellStart"/>
      <w:r>
        <w:rPr>
          <w:rFonts w:ascii="Cambria" w:hAnsi="Cambria" w:cs="Tahoma"/>
        </w:rPr>
        <w:t>Pajerska</w:t>
      </w:r>
      <w:proofErr w:type="spellEnd"/>
      <w:r w:rsidR="00975388">
        <w:rPr>
          <w:rFonts w:ascii="Cambria" w:hAnsi="Cambria" w:cs="Tahoma"/>
          <w:lang w:val="pl-PL"/>
        </w:rPr>
        <w:t>,</w:t>
      </w:r>
      <w:r w:rsidR="00975388" w:rsidRPr="00975388">
        <w:rPr>
          <w:rFonts w:ascii="Cambria" w:hAnsi="Cambria" w:cs="Tahoma"/>
          <w:lang w:val="pl-PL"/>
        </w:rPr>
        <w:t xml:space="preserve"> </w:t>
      </w:r>
      <w:r w:rsidR="00975388">
        <w:rPr>
          <w:rFonts w:ascii="Cambria" w:hAnsi="Cambria" w:cs="Tahoma"/>
          <w:lang w:val="pl-PL"/>
        </w:rPr>
        <w:t>Karolina Ficek</w:t>
      </w:r>
    </w:p>
    <w:p w:rsidR="006E49B5" w:rsidRDefault="006E49B5" w:rsidP="006E49B5">
      <w:pPr>
        <w:pStyle w:val="Tekstpodstawowy"/>
        <w:ind w:firstLine="708"/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tel</w:t>
      </w:r>
      <w:proofErr w:type="spellEnd"/>
      <w:r>
        <w:rPr>
          <w:rFonts w:ascii="Cambria" w:hAnsi="Cambria" w:cs="Tahoma"/>
        </w:rPr>
        <w:t xml:space="preserve"> (033) 872-3</w:t>
      </w:r>
      <w:r w:rsidR="005C429B">
        <w:rPr>
          <w:rFonts w:ascii="Cambria" w:hAnsi="Cambria" w:cs="Tahoma"/>
          <w:lang w:val="pl-PL"/>
        </w:rPr>
        <w:t>3</w:t>
      </w:r>
      <w:r>
        <w:rPr>
          <w:rFonts w:ascii="Cambria" w:hAnsi="Cambria" w:cs="Tahoma"/>
        </w:rPr>
        <w:t>-</w:t>
      </w:r>
      <w:r w:rsidR="005C429B">
        <w:rPr>
          <w:rFonts w:ascii="Cambria" w:hAnsi="Cambria" w:cs="Tahoma"/>
          <w:lang w:val="pl-PL"/>
        </w:rPr>
        <w:t>23</w:t>
      </w:r>
      <w:r>
        <w:rPr>
          <w:rFonts w:ascii="Cambria" w:hAnsi="Cambria" w:cs="Tahoma"/>
        </w:rPr>
        <w:t xml:space="preserve"> w godz.</w:t>
      </w:r>
      <w:r>
        <w:rPr>
          <w:rFonts w:ascii="Cambria" w:hAnsi="Cambria" w:cs="Tahoma"/>
          <w:lang w:val="pl-PL"/>
        </w:rPr>
        <w:t xml:space="preserve"> </w:t>
      </w:r>
      <w:r>
        <w:rPr>
          <w:rFonts w:ascii="Cambria" w:hAnsi="Cambria" w:cs="Tahoma"/>
        </w:rPr>
        <w:t>9</w:t>
      </w:r>
      <w:r>
        <w:rPr>
          <w:rFonts w:ascii="Cambria" w:hAnsi="Cambria" w:cs="Tahoma"/>
          <w:vertAlign w:val="superscript"/>
        </w:rPr>
        <w:t>00</w:t>
      </w:r>
      <w:r>
        <w:rPr>
          <w:rFonts w:ascii="Cambria" w:hAnsi="Cambria" w:cs="Tahoma"/>
        </w:rPr>
        <w:t>-13</w:t>
      </w:r>
      <w:r>
        <w:rPr>
          <w:rFonts w:ascii="Cambria" w:hAnsi="Cambria" w:cs="Tahoma"/>
          <w:vertAlign w:val="superscript"/>
        </w:rPr>
        <w:t>00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u w:val="single"/>
        </w:rPr>
        <w:t>VIII. ROZTRZYGNIECIE   POSTĘPOWANIA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>1.  Analiza ofert zostanie przeprowadzona przez osobę prowadzącą rozeznanie rynku.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 Zamawiający może w toku badania i oceny ofert żądać od Wykonawców wyjaśnień   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dotyczących treści złożonych ofert, w tym dokumentów potwierdzających podane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 ofertach informacje.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Oferta nie spełniająca wymagań niniejszego zapytania, w szczególności formalnych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(złożona po terminie, niekompletna) lub merytorycznych (zwłaszcza nie będącą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ofertą w rozumieniu przepisów prawa cywilnego) albo zawierająca inne rozpoznane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wady sprzeczne z przepisami prawa, zostanie odrzucona bez jej rozpatrywania.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Zamawiający  nie przewiduje procedury odwoławczej.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 Z tytułu odrzucenia oferty Wykonawcom nie przysługują żadne roszczenia przeciw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  <w:r>
        <w:rPr>
          <w:rFonts w:ascii="Cambria" w:hAnsi="Cambria"/>
          <w:sz w:val="24"/>
          <w:szCs w:val="24"/>
        </w:rPr>
        <w:t xml:space="preserve">     Zamawiającemu.</w:t>
      </w:r>
    </w:p>
    <w:p w:rsidR="000E1B19" w:rsidRDefault="000E1B19" w:rsidP="009631B1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 xml:space="preserve">    Wykonawcom poprzez platformę.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Jeżeli Wykonawca, którego oferta została wybrana, uchyla się od zawarcia umowy we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wskazanym przez Zamawiającego terminie, Zamawiający może wybrać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najkorzystniejszą spośród pozostałych ofert.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SWZ :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</w:rPr>
        <w:t xml:space="preserve">załącznik nr </w:t>
      </w:r>
      <w:r w:rsidR="002A5CA1">
        <w:rPr>
          <w:rFonts w:ascii="Cambria" w:hAnsi="Cambria" w:cs="Tahoma"/>
          <w:sz w:val="16"/>
          <w:szCs w:val="16"/>
          <w:lang w:val="pl-PL"/>
        </w:rPr>
        <w:t>1a – formularz asortymentowo-cenowy</w:t>
      </w:r>
    </w:p>
    <w:p w:rsidR="002A5CA1" w:rsidRPr="002A5CA1" w:rsidRDefault="002A5CA1" w:rsidP="000E1B19">
      <w:pPr>
        <w:pStyle w:val="Tekstpodstawowy"/>
        <w:rPr>
          <w:rFonts w:ascii="Cambria" w:hAnsi="Cambria" w:cs="Tahoma"/>
          <w:szCs w:val="24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>załącznik nr 2- postanowienia umowy</w:t>
      </w:r>
    </w:p>
    <w:p w:rsidR="000E1B19" w:rsidRDefault="000E1B19" w:rsidP="000E1B19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5C429B" w:rsidRDefault="005C429B" w:rsidP="000E1B19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sectPr w:rsidR="005C429B" w:rsidSect="009E27F6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53" w:rsidRDefault="00925B53" w:rsidP="008273E8">
      <w:pPr>
        <w:spacing w:after="0" w:line="240" w:lineRule="auto"/>
      </w:pPr>
      <w:r>
        <w:separator/>
      </w:r>
    </w:p>
  </w:endnote>
  <w:end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53" w:rsidRDefault="00925B53" w:rsidP="008273E8">
      <w:pPr>
        <w:spacing w:after="0" w:line="240" w:lineRule="auto"/>
      </w:pPr>
      <w:r>
        <w:separator/>
      </w:r>
    </w:p>
  </w:footnote>
  <w:foot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9" w15:restartNumberingAfterBreak="0">
    <w:nsid w:val="00000014"/>
    <w:multiLevelType w:val="singleLevel"/>
    <w:tmpl w:val="00000014"/>
    <w:name w:val="WW8Num2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  <w:szCs w:val="24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49F5D44"/>
    <w:multiLevelType w:val="singleLevel"/>
    <w:tmpl w:val="F50E9AB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  <w:sz w:val="24"/>
        <w:szCs w:val="24"/>
      </w:rPr>
    </w:lvl>
  </w:abstractNum>
  <w:abstractNum w:abstractNumId="27" w15:restartNumberingAfterBreak="0">
    <w:nsid w:val="44DB3D84"/>
    <w:multiLevelType w:val="hybridMultilevel"/>
    <w:tmpl w:val="8C7611A2"/>
    <w:lvl w:ilvl="0" w:tplc="BDAC156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7990165"/>
    <w:multiLevelType w:val="hybridMultilevel"/>
    <w:tmpl w:val="513A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4F3971F9"/>
    <w:multiLevelType w:val="multilevel"/>
    <w:tmpl w:val="4E8EF6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6"/>
  </w:num>
  <w:num w:numId="17">
    <w:abstractNumId w:val="32"/>
  </w:num>
  <w:num w:numId="18">
    <w:abstractNumId w:val="16"/>
  </w:num>
  <w:num w:numId="19">
    <w:abstractNumId w:val="34"/>
  </w:num>
  <w:num w:numId="20">
    <w:abstractNumId w:val="13"/>
  </w:num>
  <w:num w:numId="21">
    <w:abstractNumId w:val="17"/>
  </w:num>
  <w:num w:numId="22">
    <w:abstractNumId w:val="21"/>
  </w:num>
  <w:num w:numId="23">
    <w:abstractNumId w:val="35"/>
  </w:num>
  <w:num w:numId="24">
    <w:abstractNumId w:val="14"/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</w:num>
  <w:num w:numId="29">
    <w:abstractNumId w:val="22"/>
  </w:num>
  <w:num w:numId="30">
    <w:abstractNumId w:val="15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18"/>
  </w:num>
  <w:num w:numId="33">
    <w:abstractNumId w:val="16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34"/>
    <w:lvlOverride w:ilvl="0">
      <w:startOverride w:val="2"/>
    </w:lvlOverride>
  </w:num>
  <w:num w:numId="36">
    <w:abstractNumId w:val="32"/>
    <w:lvlOverride w:ilvl="0">
      <w:startOverride w:val="1"/>
    </w:lvlOverride>
  </w:num>
  <w:num w:numId="37">
    <w:abstractNumId w:val="33"/>
  </w:num>
  <w:num w:numId="38">
    <w:abstractNumId w:val="19"/>
    <w:lvlOverride w:ilvl="0">
      <w:startOverride w:val="1"/>
    </w:lvlOverride>
  </w:num>
  <w:num w:numId="39">
    <w:abstractNumId w:val="28"/>
  </w:num>
  <w:num w:numId="40">
    <w:abstractNumId w:val="2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775D"/>
    <w:rsid w:val="000B463E"/>
    <w:rsid w:val="000C14B8"/>
    <w:rsid w:val="000D3C0B"/>
    <w:rsid w:val="000E1B19"/>
    <w:rsid w:val="000E27F9"/>
    <w:rsid w:val="00182503"/>
    <w:rsid w:val="001850B4"/>
    <w:rsid w:val="001E67C8"/>
    <w:rsid w:val="001F09D8"/>
    <w:rsid w:val="001F7C55"/>
    <w:rsid w:val="00221CDF"/>
    <w:rsid w:val="00283698"/>
    <w:rsid w:val="002A5CA1"/>
    <w:rsid w:val="00311FBC"/>
    <w:rsid w:val="00323FF1"/>
    <w:rsid w:val="00340D07"/>
    <w:rsid w:val="003B4C54"/>
    <w:rsid w:val="003C3B8C"/>
    <w:rsid w:val="003F5E42"/>
    <w:rsid w:val="00403107"/>
    <w:rsid w:val="0047741F"/>
    <w:rsid w:val="004A165D"/>
    <w:rsid w:val="004C2C12"/>
    <w:rsid w:val="004E2D7F"/>
    <w:rsid w:val="004F02FD"/>
    <w:rsid w:val="005046FB"/>
    <w:rsid w:val="00506FFD"/>
    <w:rsid w:val="0054289C"/>
    <w:rsid w:val="00552638"/>
    <w:rsid w:val="00567367"/>
    <w:rsid w:val="005A140C"/>
    <w:rsid w:val="005C429B"/>
    <w:rsid w:val="005F391F"/>
    <w:rsid w:val="006B550F"/>
    <w:rsid w:val="006D5EA2"/>
    <w:rsid w:val="006E49B5"/>
    <w:rsid w:val="006E79E8"/>
    <w:rsid w:val="006F79A8"/>
    <w:rsid w:val="00723C47"/>
    <w:rsid w:val="00740BC1"/>
    <w:rsid w:val="00792273"/>
    <w:rsid w:val="007A14E1"/>
    <w:rsid w:val="007E256E"/>
    <w:rsid w:val="007E27E1"/>
    <w:rsid w:val="007E311A"/>
    <w:rsid w:val="00806B5A"/>
    <w:rsid w:val="008273E8"/>
    <w:rsid w:val="00835281"/>
    <w:rsid w:val="00862361"/>
    <w:rsid w:val="008B33CC"/>
    <w:rsid w:val="008C49A2"/>
    <w:rsid w:val="008C7047"/>
    <w:rsid w:val="008D2BCE"/>
    <w:rsid w:val="00925B53"/>
    <w:rsid w:val="00935910"/>
    <w:rsid w:val="00945508"/>
    <w:rsid w:val="00946D0B"/>
    <w:rsid w:val="00962F95"/>
    <w:rsid w:val="009631B1"/>
    <w:rsid w:val="0096547F"/>
    <w:rsid w:val="00973E68"/>
    <w:rsid w:val="00975388"/>
    <w:rsid w:val="009B1CF5"/>
    <w:rsid w:val="009D44E6"/>
    <w:rsid w:val="009E27F6"/>
    <w:rsid w:val="00A602CB"/>
    <w:rsid w:val="00A677BD"/>
    <w:rsid w:val="00AA0539"/>
    <w:rsid w:val="00AE7560"/>
    <w:rsid w:val="00B30982"/>
    <w:rsid w:val="00B64477"/>
    <w:rsid w:val="00B7741D"/>
    <w:rsid w:val="00BB3AB6"/>
    <w:rsid w:val="00C11D56"/>
    <w:rsid w:val="00C2452D"/>
    <w:rsid w:val="00C471A6"/>
    <w:rsid w:val="00C6368B"/>
    <w:rsid w:val="00CB6AA1"/>
    <w:rsid w:val="00CE2890"/>
    <w:rsid w:val="00D165BB"/>
    <w:rsid w:val="00D43562"/>
    <w:rsid w:val="00D84046"/>
    <w:rsid w:val="00DD1FEC"/>
    <w:rsid w:val="00DD5161"/>
    <w:rsid w:val="00DF1450"/>
    <w:rsid w:val="00E23E11"/>
    <w:rsid w:val="00E64C2A"/>
    <w:rsid w:val="00E848DF"/>
    <w:rsid w:val="00EA1E41"/>
    <w:rsid w:val="00EC7BDC"/>
    <w:rsid w:val="00F043D3"/>
    <w:rsid w:val="00F22A67"/>
    <w:rsid w:val="00F30E25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B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0E1B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0E1B1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5">
    <w:name w:val="heading 5"/>
    <w:basedOn w:val="Normalny"/>
    <w:next w:val="Normalny"/>
    <w:link w:val="Nagwek5Znak"/>
    <w:rsid w:val="000E1B1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E1B1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0E1B1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0E1B1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0E1B19"/>
    <w:rPr>
      <w:rFonts w:ascii="Arial" w:eastAsia="Arial" w:hAnsi="Arial" w:cs="Arial"/>
      <w:color w:val="666666"/>
      <w:lang w:val="pl" w:eastAsia="pl-PL"/>
    </w:rPr>
  </w:style>
  <w:style w:type="paragraph" w:customStyle="1" w:styleId="Tekstpodstawowy21">
    <w:name w:val="Tekst podstawowy 21"/>
    <w:basedOn w:val="Normalny"/>
    <w:rsid w:val="000E1B1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5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35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356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5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56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4356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43562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D4356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eastAsia="hi-IN" w:bidi="hi-IN"/>
    </w:rPr>
  </w:style>
  <w:style w:type="paragraph" w:styleId="Lista2">
    <w:name w:val="List 2"/>
    <w:basedOn w:val="Normalny"/>
    <w:uiPriority w:val="99"/>
    <w:rsid w:val="00D435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D435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zozsuchabeskidz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33</cp:revision>
  <cp:lastPrinted>2024-01-24T05:45:00Z</cp:lastPrinted>
  <dcterms:created xsi:type="dcterms:W3CDTF">2021-01-22T12:58:00Z</dcterms:created>
  <dcterms:modified xsi:type="dcterms:W3CDTF">2024-07-08T05:12:00Z</dcterms:modified>
</cp:coreProperties>
</file>