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5CC382" w14:textId="3F08C767" w:rsidR="00326CD4" w:rsidRPr="009B6DBF" w:rsidRDefault="00B42C5D" w:rsidP="00326CD4">
      <w:pPr>
        <w:spacing w:after="0"/>
        <w:jc w:val="right"/>
        <w:rPr>
          <w:rFonts w:ascii="Times New Roman" w:hAnsi="Times New Roman" w:cs="Times New Roman"/>
          <w:b/>
        </w:rPr>
      </w:pPr>
      <w:r w:rsidRPr="009B6DBF">
        <w:rPr>
          <w:rFonts w:ascii="Times New Roman" w:hAnsi="Times New Roman" w:cs="Times New Roman"/>
          <w:b/>
        </w:rPr>
        <w:t xml:space="preserve">Załącznik nr </w:t>
      </w:r>
      <w:r w:rsidR="009B6DBF" w:rsidRPr="009B6DBF">
        <w:rPr>
          <w:rFonts w:ascii="Times New Roman" w:hAnsi="Times New Roman" w:cs="Times New Roman"/>
          <w:b/>
        </w:rPr>
        <w:t xml:space="preserve">3 </w:t>
      </w:r>
      <w:r w:rsidR="00326CD4" w:rsidRPr="009B6DBF">
        <w:rPr>
          <w:rFonts w:ascii="Times New Roman" w:hAnsi="Times New Roman" w:cs="Times New Roman"/>
          <w:b/>
        </w:rPr>
        <w:t>do SWZ</w:t>
      </w:r>
    </w:p>
    <w:p w14:paraId="7615CC4D" w14:textId="77777777" w:rsidR="00CB5AE2" w:rsidRDefault="00CB5AE2" w:rsidP="00326CD4">
      <w:pPr>
        <w:spacing w:after="0"/>
        <w:jc w:val="right"/>
      </w:pPr>
    </w:p>
    <w:p w14:paraId="57AEA506" w14:textId="1AEE63E4" w:rsidR="00D83DE6" w:rsidRPr="00CB5AE2" w:rsidRDefault="00CB5AE2" w:rsidP="00CB5AE2">
      <w:pPr>
        <w:spacing w:after="0"/>
        <w:jc w:val="center"/>
        <w:rPr>
          <w:b/>
          <w:bCs/>
        </w:rPr>
      </w:pPr>
      <w:r w:rsidRPr="00CB5AE2">
        <w:rPr>
          <w:b/>
          <w:bCs/>
        </w:rPr>
        <w:t>OPS PRZEDMIOTU ZAMÓWIENIA</w:t>
      </w:r>
    </w:p>
    <w:p w14:paraId="20312ADA" w14:textId="77777777" w:rsidR="001B0B08" w:rsidRDefault="001B0B08" w:rsidP="00326CD4">
      <w:pPr>
        <w:spacing w:after="0"/>
        <w:jc w:val="right"/>
      </w:pPr>
    </w:p>
    <w:p w14:paraId="05EE3C78" w14:textId="77777777" w:rsidR="001117FB" w:rsidRPr="001117FB" w:rsidRDefault="001117FB" w:rsidP="001117FB">
      <w:pPr>
        <w:spacing w:after="0"/>
        <w:jc w:val="center"/>
        <w:rPr>
          <w:sz w:val="23"/>
          <w:szCs w:val="23"/>
        </w:rPr>
      </w:pPr>
      <w:r w:rsidRPr="001117FB">
        <w:rPr>
          <w:sz w:val="23"/>
          <w:szCs w:val="23"/>
        </w:rPr>
        <w:t xml:space="preserve">Przedmiotem zamówienia jest </w:t>
      </w:r>
    </w:p>
    <w:p w14:paraId="5ECC204A" w14:textId="7DCEE9DA" w:rsidR="001B0B08" w:rsidRPr="001B0B08" w:rsidRDefault="001B0B08" w:rsidP="001117FB">
      <w:pPr>
        <w:spacing w:after="0"/>
        <w:jc w:val="center"/>
        <w:rPr>
          <w:b/>
          <w:bCs/>
          <w:sz w:val="23"/>
          <w:szCs w:val="23"/>
        </w:rPr>
      </w:pPr>
      <w:r w:rsidRPr="001B0B08">
        <w:rPr>
          <w:b/>
          <w:bCs/>
          <w:sz w:val="23"/>
          <w:szCs w:val="23"/>
        </w:rPr>
        <w:t>,,Budowa wielofunkcyjnych boisk sportowych o nawierzchni poliuretanowej w miejscowościach Wysoka oraz Grabowo”</w:t>
      </w:r>
    </w:p>
    <w:p w14:paraId="3CBB45E1" w14:textId="77777777" w:rsidR="00326CD4" w:rsidRPr="00B42C5D" w:rsidRDefault="00326CD4" w:rsidP="00B42C5D">
      <w:pPr>
        <w:jc w:val="right"/>
      </w:pPr>
    </w:p>
    <w:p w14:paraId="2745E833" w14:textId="1D9BA0C3" w:rsidR="00440B40" w:rsidRPr="00074A6A" w:rsidRDefault="00440B40" w:rsidP="009B6DBF">
      <w:pPr>
        <w:pStyle w:val="Akapitzlist"/>
        <w:numPr>
          <w:ilvl w:val="0"/>
          <w:numId w:val="1"/>
        </w:numPr>
        <w:ind w:left="284" w:hanging="284"/>
        <w:jc w:val="both"/>
        <w:rPr>
          <w:b/>
          <w:bCs/>
        </w:rPr>
      </w:pPr>
      <w:r w:rsidRPr="00074A6A">
        <w:rPr>
          <w:b/>
          <w:bCs/>
        </w:rPr>
        <w:t>Budowa wielofunkcyjnego boiska sportowego o nawierzchni poliuretanowej w miejscowości Grabowo, dz. nr 119; 120:</w:t>
      </w:r>
    </w:p>
    <w:p w14:paraId="767327F6" w14:textId="77777777" w:rsidR="00074A6A" w:rsidRDefault="00074A6A" w:rsidP="00074A6A">
      <w:pPr>
        <w:pStyle w:val="Akapitzlist"/>
        <w:jc w:val="both"/>
      </w:pPr>
    </w:p>
    <w:p w14:paraId="62B7E1E2" w14:textId="7E47C95D" w:rsidR="00440B40" w:rsidRDefault="00440B40" w:rsidP="009B6DBF">
      <w:pPr>
        <w:pStyle w:val="Akapitzlist"/>
        <w:numPr>
          <w:ilvl w:val="0"/>
          <w:numId w:val="3"/>
        </w:numPr>
        <w:ind w:left="567" w:hanging="283"/>
        <w:jc w:val="both"/>
      </w:pPr>
      <w:r>
        <w:t>Wymiary boiska: 41,65 (40,00) x 23,00m. Powierzchnia boiska: 939,00 m</w:t>
      </w:r>
      <w:r>
        <w:rPr>
          <w:vertAlign w:val="superscript"/>
        </w:rPr>
        <w:t>2</w:t>
      </w:r>
      <w:r>
        <w:t>. Zaprojektowano nawierzchnię sportową poliuretanową typu natrysk grubości minimalnej 13 mm układaną na projektowanej przepuszczalnej podbudowie z kruszywa na macie</w:t>
      </w:r>
      <w:r w:rsidR="006A16A4">
        <w:t xml:space="preserve"> elastycznej ET o gr. 25-35mm (</w:t>
      </w:r>
      <w:r w:rsidR="006A16A4">
        <w:rPr>
          <w:vertAlign w:val="superscript"/>
        </w:rPr>
        <w:t>*</w:t>
      </w:r>
      <w:r w:rsidR="006A16A4">
        <w:t xml:space="preserve">grubość maty w zależności od karty technicznej Producenta nawierzchni). Wokół boiska wykonać obrzeża betonowe 100x30x8 cm na ławie betonowej z betonu C12/15 na podsypce cementowo piaskowej o gr. 10 cm. Projektowana rzędna w centralnym punkcie boiska + 87,7 n.p.m. Na powierzchni boiska należy wyprofilować spadek o wartości ok. 0,5%. Ostateczną rzędną ustalić na etapie realizacji z nadzorem autorskim. </w:t>
      </w:r>
      <w:r w:rsidR="001F15D0">
        <w:t>Przygotowanie podłoża oraz technologię układania nawierzchni poliuretanowej należy wykonać wg zaleceń producenta/dostawcy systemu poliuretanowego nawierzchni. Po całkowitym związaniu mieszaniny malowane są linie farbami poliuretanowymi metodą natrysku.</w:t>
      </w:r>
    </w:p>
    <w:p w14:paraId="2304FECE" w14:textId="2B5ADC13" w:rsidR="003F1A27" w:rsidRDefault="009B6DBF" w:rsidP="009B6DBF">
      <w:pPr>
        <w:pStyle w:val="Akapitzlist"/>
        <w:ind w:left="567" w:hanging="283"/>
        <w:jc w:val="both"/>
      </w:pPr>
      <w:r>
        <w:t xml:space="preserve">      </w:t>
      </w:r>
      <w:r w:rsidR="003F1A27">
        <w:t xml:space="preserve">Wykonanie sportowej nawierzchni syntetycznej poliuretanowej zgodnie z normą PN-EN 14877:2014-02. </w:t>
      </w:r>
    </w:p>
    <w:p w14:paraId="0A8F4435" w14:textId="77777777" w:rsidR="0096518D" w:rsidRDefault="0096518D" w:rsidP="009B6DBF">
      <w:pPr>
        <w:pStyle w:val="Akapitzlist"/>
        <w:ind w:left="567" w:hanging="283"/>
        <w:jc w:val="both"/>
      </w:pPr>
    </w:p>
    <w:p w14:paraId="76E352D6" w14:textId="0C58D9B8" w:rsidR="006A16A4" w:rsidRDefault="006A16A4" w:rsidP="009B6DBF">
      <w:pPr>
        <w:pStyle w:val="Akapitzlist"/>
        <w:numPr>
          <w:ilvl w:val="0"/>
          <w:numId w:val="3"/>
        </w:numPr>
        <w:spacing w:after="0"/>
        <w:ind w:left="567" w:hanging="283"/>
        <w:jc w:val="both"/>
      </w:pPr>
      <w:r>
        <w:t>Wykonanie prac demontażowych, przesunięcie istniejącego wyposażenia, wywóz i utylizacja odpadów:</w:t>
      </w:r>
    </w:p>
    <w:p w14:paraId="47A51972" w14:textId="6193AC66" w:rsidR="006A16A4" w:rsidRDefault="006A16A4" w:rsidP="009B6DBF">
      <w:pPr>
        <w:spacing w:after="0"/>
        <w:ind w:left="709" w:hanging="142"/>
        <w:jc w:val="both"/>
      </w:pPr>
      <w:r>
        <w:t>- rozebranie istniejącego ogrodzenia z siatki stalowej o wysokości ok. 1,5m i długości 157mb wraz z fundamentami – wywóz i utylizacja,</w:t>
      </w:r>
    </w:p>
    <w:p w14:paraId="17EA6CC1" w14:textId="321AD55F" w:rsidR="006A16A4" w:rsidRDefault="006A16A4" w:rsidP="009B6DBF">
      <w:pPr>
        <w:spacing w:after="0"/>
        <w:ind w:left="709" w:hanging="142"/>
        <w:jc w:val="both"/>
      </w:pPr>
      <w:r>
        <w:t>- rozebranie istniejącego ogrodzenia z siatki stalowej o wysokości ok. 3,0m i długości 37mb wraz z fundamentami – wywóz i utylizacja,</w:t>
      </w:r>
    </w:p>
    <w:p w14:paraId="4A785D0D" w14:textId="521C4000" w:rsidR="006A16A4" w:rsidRDefault="006A16A4" w:rsidP="009B6DBF">
      <w:pPr>
        <w:spacing w:after="0"/>
        <w:ind w:left="709" w:hanging="142"/>
        <w:jc w:val="both"/>
      </w:pPr>
      <w:r>
        <w:t>- demontaż bramek do piłki nożnej wraz z fundamentami 2 szt. – wywóz i utylizacja,</w:t>
      </w:r>
    </w:p>
    <w:p w14:paraId="20D02215" w14:textId="05537D42" w:rsidR="006A16A4" w:rsidRDefault="006A16A4" w:rsidP="009B6DBF">
      <w:pPr>
        <w:spacing w:after="0"/>
        <w:ind w:left="709" w:hanging="142"/>
        <w:jc w:val="both"/>
      </w:pPr>
      <w:r>
        <w:t>- demontaż huśtawki – do przesunięcia,</w:t>
      </w:r>
    </w:p>
    <w:p w14:paraId="6EF90625" w14:textId="23305BEB" w:rsidR="006A16A4" w:rsidRDefault="006A16A4" w:rsidP="009B6DBF">
      <w:pPr>
        <w:spacing w:after="0"/>
        <w:ind w:left="709" w:hanging="142"/>
        <w:jc w:val="both"/>
      </w:pPr>
      <w:r>
        <w:t>- demontaż istniejących ławek bez oparcia – wywóz i utylizacja,</w:t>
      </w:r>
    </w:p>
    <w:p w14:paraId="1142FFB2" w14:textId="353859EE" w:rsidR="006A16A4" w:rsidRDefault="006A16A4" w:rsidP="009B6DBF">
      <w:pPr>
        <w:spacing w:after="0"/>
        <w:ind w:left="709" w:hanging="142"/>
        <w:jc w:val="both"/>
      </w:pPr>
      <w:r>
        <w:t>- demontaż istniejących ławek z oparciem – do przesunięcia.</w:t>
      </w:r>
    </w:p>
    <w:p w14:paraId="4DDECD89" w14:textId="77777777" w:rsidR="0096518D" w:rsidRDefault="0096518D" w:rsidP="009B6DBF">
      <w:pPr>
        <w:spacing w:after="0"/>
        <w:ind w:left="567" w:hanging="283"/>
        <w:jc w:val="both"/>
      </w:pPr>
    </w:p>
    <w:p w14:paraId="7375A3EC" w14:textId="13A2C978" w:rsidR="006A16A4" w:rsidRDefault="006A16A4" w:rsidP="009B6DBF">
      <w:pPr>
        <w:spacing w:after="0"/>
        <w:ind w:left="567" w:hanging="283"/>
        <w:jc w:val="both"/>
      </w:pPr>
      <w:r>
        <w:t xml:space="preserve">3) </w:t>
      </w:r>
      <w:r w:rsidR="001F15D0">
        <w:t xml:space="preserve">Malowanie linii na boisku: </w:t>
      </w:r>
    </w:p>
    <w:p w14:paraId="6717A994" w14:textId="095F3DDE" w:rsidR="001F15D0" w:rsidRDefault="001F15D0" w:rsidP="009B6DBF">
      <w:pPr>
        <w:ind w:left="567" w:hanging="283"/>
        <w:jc w:val="both"/>
      </w:pPr>
      <w:r>
        <w:t>a) Boisko do piłki ręcznej: wymiary 37,0mx20,0m, pow. 740m</w:t>
      </w:r>
      <w:r>
        <w:rPr>
          <w:vertAlign w:val="superscript"/>
        </w:rPr>
        <w:t>2</w:t>
      </w:r>
      <w:r>
        <w:t>. Boisko do gry w piłkę ręczną – kształt prostokąta o wym. 37,0mx20,0m. W połowie długości podzielone linią środkową na dwa równe pola. Na każdym polu zaznaczona linia wyjścia bramkarza oraz linia rzutu karnego. Linie ograniczające pole gry o szer. 5,00cm należą do powierzchni boiska. Wyposażenie boiska stanowi zestaw bramek z siatką o wymiarach 3x2m.</w:t>
      </w:r>
      <w:r w:rsidR="001B49F4">
        <w:t xml:space="preserve"> Dostawa i montaż bramek zgodnie z wymaganiami aktualnej normy PN-EN 749:2006. </w:t>
      </w:r>
    </w:p>
    <w:p w14:paraId="1F48E35C" w14:textId="2E64D9A8" w:rsidR="001F15D0" w:rsidRDefault="001F15D0" w:rsidP="009B6DBF">
      <w:pPr>
        <w:ind w:left="567" w:hanging="283"/>
        <w:jc w:val="both"/>
      </w:pPr>
      <w:r>
        <w:t>b) 2 boiska do koszykówki: wymiary 20,00mx15,00m, pow. 300m</w:t>
      </w:r>
      <w:r>
        <w:rPr>
          <w:vertAlign w:val="superscript"/>
        </w:rPr>
        <w:t>2</w:t>
      </w:r>
      <w:r>
        <w:t xml:space="preserve">. Boisko do koszykówki – kształt prostokąta o wymiarach 20,00mx15,00m w połowie długości podzieloną linią środkową na dwa równe pola oraz koło środkowe. Linie ograniczające pole gry o szer. 5,00cm należą do powierzchni boiska. Projektowane wyposażenie boisk stanowią kosze do koszykówki </w:t>
      </w:r>
      <w:r>
        <w:lastRenderedPageBreak/>
        <w:t>posadowione w fundamentach blokowych – 4 szt. Boiska do koszykówki ułożone sy</w:t>
      </w:r>
      <w:r w:rsidR="00D72135">
        <w:t xml:space="preserve">metrycznie do osi poprzecznej całego boiska. </w:t>
      </w:r>
      <w:r w:rsidR="001B49F4">
        <w:t>Dostawa i montaż koszy posiadających atest bezpieczeństwa zgodnie z wymaganiami aktualnej normy PN-EN 1270:2006P.</w:t>
      </w:r>
    </w:p>
    <w:p w14:paraId="493E6A31" w14:textId="6BC7C6F0" w:rsidR="00D72135" w:rsidRDefault="00D72135" w:rsidP="009B6DBF">
      <w:pPr>
        <w:ind w:left="567" w:hanging="283"/>
        <w:jc w:val="both"/>
      </w:pPr>
      <w:r>
        <w:t>c) Boisko do siatkówki: wymiary 18,0mx9,0m, pow. 162m</w:t>
      </w:r>
      <w:r>
        <w:rPr>
          <w:vertAlign w:val="superscript"/>
        </w:rPr>
        <w:t>2</w:t>
      </w:r>
      <w:r>
        <w:t xml:space="preserve">. Boisko do gry w siatkówkę – kształt prostokąta o wymiarach 9,00mx18,00m. W połowie długości podzielone linią środkową na dwa równe pola. Na każdym polu w odległości 3,00m od linii środkowej wyznaczona jest równolegle do niej linia ataku o długości 9,00m i szerokości 5cm. Linie ograniczające pole gry o szer. 5,00cm należą do powierzchni boiska. Wyposażenie boiska stanowi zestaw słupków uniwersalnych montowanych w tulejach – komplet z pokrywami tulei. Słupki na przedłużeniu linii środkowej (rozstaw 11m). </w:t>
      </w:r>
    </w:p>
    <w:p w14:paraId="7A556FF7" w14:textId="77777777" w:rsidR="00B3723D" w:rsidRDefault="00D72135" w:rsidP="009B6DBF">
      <w:pPr>
        <w:ind w:left="567" w:hanging="283"/>
        <w:jc w:val="both"/>
      </w:pPr>
      <w:r>
        <w:t xml:space="preserve">4) Dostawa i montaż wyposażenia boiska: </w:t>
      </w:r>
    </w:p>
    <w:p w14:paraId="5A497F9F" w14:textId="335F65FB" w:rsidR="00B3723D" w:rsidRDefault="00B3723D" w:rsidP="009B6DBF">
      <w:pPr>
        <w:ind w:left="567" w:hanging="283"/>
        <w:jc w:val="both"/>
      </w:pPr>
      <w:r>
        <w:t>- nowe bramki do piłki nożnej – 2 szt. o wymiarach 3,0mx2,0m w postaci elementów gotowych dostarczonych od Producenta. Głębokości bramki 1,0m. Konstrukcja bramek aluminiowo-stalowa malowana proszkowo. Komplet montażowy oraz sposób montażu bramek wyszczególniony został na str. 5-6 projektu technicznego (wykonawczego). Dostawa i montaż bramek zgodnie z wymaganiami aktualnej normy PN-EN 749:2006,</w:t>
      </w:r>
      <w:r w:rsidR="000B55C1">
        <w:t xml:space="preserve">  </w:t>
      </w:r>
    </w:p>
    <w:p w14:paraId="5B4B9060" w14:textId="39ACB6D5" w:rsidR="00B3723D" w:rsidRDefault="00B3723D" w:rsidP="009B6DBF">
      <w:pPr>
        <w:ind w:left="567" w:hanging="283"/>
        <w:jc w:val="both"/>
      </w:pPr>
      <w:r>
        <w:t>- nowe kosze do koszykówki 4 szt. – w postaci elementów gotowych dostarczonych od Producenta o konstrukcji stalowej ocynkowanej. Wysięg 2000mm, wymiar tablicy 180x105cm, wysokości montażowa obręczy nad płaszczyzną nawierzchni 3,05m. Dostarczyć zasłony na słupy. Komplet montażowy oraz sposób montażu wyszczególniony został na str. 6-7 projektu technicznego (wykonawczego). Dostawa i montaż koszty posiadających atest bezpieczeństwa zgodnie z wymaganiami aktualnej normy PN-EN 1270:2006P,</w:t>
      </w:r>
    </w:p>
    <w:p w14:paraId="349213C2" w14:textId="21076254" w:rsidR="0096518D" w:rsidRDefault="00B3723D" w:rsidP="009B6DBF">
      <w:pPr>
        <w:ind w:left="567" w:hanging="283"/>
        <w:jc w:val="both"/>
      </w:pPr>
      <w:r>
        <w:t xml:space="preserve">- słupki uniwersalne: montaż </w:t>
      </w:r>
      <w:r w:rsidR="00A32423">
        <w:t xml:space="preserve">1 </w:t>
      </w:r>
      <w:proofErr w:type="spellStart"/>
      <w:r>
        <w:t>kpl</w:t>
      </w:r>
      <w:proofErr w:type="spellEnd"/>
      <w:r>
        <w:t xml:space="preserve">. </w:t>
      </w:r>
      <w:r w:rsidR="004D4829">
        <w:t>s</w:t>
      </w:r>
      <w:r>
        <w:t>łupków do siatkówki i tenisa z funkcją umożliwiającą demontaż wraz z siatką i osłonami</w:t>
      </w:r>
      <w:r w:rsidR="0096518D">
        <w:t>. Przyjęto zastosowanie uniwersalnych słupków montażowych wraz z osłonami do tulei. Osiowy rozstaw słupków równy 11m. Dostarczyć osłony na słupki. Komplet montażowy oraz sposób montażu wyszczególniony został na str. 7-8 projektu technicznego (wykonawczego). Dostawa i montaż słupków posiadających atest bezpieczeństwa zgodnie z wymaganiami aktualnej normy PN-EN 1271,</w:t>
      </w:r>
    </w:p>
    <w:p w14:paraId="4B2149B6" w14:textId="51389915" w:rsidR="0096518D" w:rsidRDefault="0096518D" w:rsidP="009B6DBF">
      <w:pPr>
        <w:ind w:left="567" w:hanging="283"/>
        <w:jc w:val="both"/>
      </w:pPr>
      <w:r>
        <w:t xml:space="preserve">- dostawa i montaż małej architektury: tablicy informacyjnej z regulaminem 1 szt. (treść regulaminu do ustalenia z Zamawiającym); ławek z oparciem 4 szt.; siedzisk sportowych (2x10 miejsc siedzących) oraz kosza na śmieci 1 szt. Szczegóły określa str. 8-9 projektu technicznego (wykonawczego). </w:t>
      </w:r>
    </w:p>
    <w:p w14:paraId="0355A1BC" w14:textId="182646EE" w:rsidR="004D4829" w:rsidRDefault="004D4829" w:rsidP="009B6DBF">
      <w:pPr>
        <w:ind w:left="567" w:hanging="283"/>
        <w:jc w:val="both"/>
      </w:pPr>
      <w:r>
        <w:t xml:space="preserve">5) </w:t>
      </w:r>
      <w:proofErr w:type="spellStart"/>
      <w:r>
        <w:t>Piłkochwyty</w:t>
      </w:r>
      <w:proofErr w:type="spellEnd"/>
      <w:r>
        <w:t xml:space="preserve">: projektowane </w:t>
      </w:r>
      <w:proofErr w:type="spellStart"/>
      <w:r>
        <w:t>piłkochwyty</w:t>
      </w:r>
      <w:proofErr w:type="spellEnd"/>
      <w:r>
        <w:t xml:space="preserve"> z siatki PP o wys. 6m, dł. 107,60mb oraz o wys. 8m, dł. 25mb. Nowe </w:t>
      </w:r>
      <w:proofErr w:type="spellStart"/>
      <w:r>
        <w:t>piłkochwyty</w:t>
      </w:r>
      <w:proofErr w:type="spellEnd"/>
      <w:r>
        <w:t xml:space="preserve"> w postaci siatki polipropylenowej mocowanej do słupków. </w:t>
      </w:r>
      <w:proofErr w:type="spellStart"/>
      <w:r>
        <w:t>Piłkochwyty</w:t>
      </w:r>
      <w:proofErr w:type="spellEnd"/>
      <w:r>
        <w:t xml:space="preserve"> o wys. H=6m zlokalizowane od strony </w:t>
      </w:r>
      <w:r w:rsidR="00F97149">
        <w:t xml:space="preserve">północnej, południowej i zachodniej. Od strony zachodniej wykonać bramę techniczną zapewniającą wjazd serwisowy na boisko oraz 2 furtki. </w:t>
      </w:r>
      <w:proofErr w:type="spellStart"/>
      <w:r w:rsidR="00F97149">
        <w:t>Piłkochwyty</w:t>
      </w:r>
      <w:proofErr w:type="spellEnd"/>
      <w:r w:rsidR="00F97149">
        <w:t xml:space="preserve"> o wys. H=8m zlokalizowane od strony wschodniej. Od strony wschodniej wykonać furtkę. Projektowane </w:t>
      </w:r>
      <w:proofErr w:type="spellStart"/>
      <w:r w:rsidR="00F97149">
        <w:t>piłkochwyty</w:t>
      </w:r>
      <w:proofErr w:type="spellEnd"/>
      <w:r w:rsidR="00F97149">
        <w:t xml:space="preserve"> są rozwiązaniem systemowym. Montaż elementów posiadających aktualne atesty i certyfikaty zgodnie z obowiązującymi przepisami i zaleceniami Producenta. Szczegóły na str. 9-10 projektu technicznego (wykonawczego). </w:t>
      </w:r>
    </w:p>
    <w:p w14:paraId="0F7BCB1E" w14:textId="45673A0C" w:rsidR="00F97149" w:rsidRDefault="00F97149" w:rsidP="009B6DBF">
      <w:pPr>
        <w:ind w:left="567" w:hanging="283"/>
        <w:jc w:val="both"/>
      </w:pPr>
      <w:r>
        <w:t xml:space="preserve">6) Ogrodzenie panelowe: projektowane ogrodzenie panelowe z podmurówką </w:t>
      </w:r>
      <w:proofErr w:type="spellStart"/>
      <w:r>
        <w:t>prefab</w:t>
      </w:r>
      <w:proofErr w:type="spellEnd"/>
      <w:r>
        <w:t xml:space="preserve">. o wys. 1.5m, zgrzewane z pojedynczych drutów pionowych i poziomych fi 5mm w rozstawie 5x200mm. Wymiary paneli 1230x2500mm. Słupki ogrodzeniowe prostokątne 60x40mm montowane w fundamentach o wymiarach 30x30x55cm w rozstawie osiowym 260cm. Całkowita długość słupa </w:t>
      </w:r>
      <w:r>
        <w:lastRenderedPageBreak/>
        <w:t xml:space="preserve">200cm. Panele mocowane obejmami montażowymi – ilość mocowań do słupka – 3 szt. Słupki zamykane od góry daszkami z mrozoodpornego tworzywa sztucznego. </w:t>
      </w:r>
      <w:r w:rsidR="006541CB">
        <w:t xml:space="preserve">Podmurówka systemowa w postaci płyt oraz bloczków prefabrykowanych o wysokości 25cm. Ogrodzenie w całości ocynkowane ogniowo i malowane proszkowo na kolor zielony RAL 6005. Na skarpach ogrodzenia układać schodkowo. Zaprojektowano furtkę systemową o szer. min. 1m. Konstrukcja z profili o przekroju 40x40mm. W skrzydle zastosowany komplet zawiasowo-zamkowy. Skrzydło wypełnione panelem ogrodzeniowym typu 3D lub 2D przyspawanym do konstrukcji. Słupki przy furtce o zwiększonym </w:t>
      </w:r>
      <w:r w:rsidR="00B609C9">
        <w:t>profilu 80x80mm.</w:t>
      </w:r>
    </w:p>
    <w:p w14:paraId="242AB5E1" w14:textId="0D132008" w:rsidR="00B609C9" w:rsidRDefault="00B609C9" w:rsidP="009B6DBF">
      <w:pPr>
        <w:ind w:left="567" w:hanging="283"/>
        <w:jc w:val="both"/>
      </w:pPr>
      <w:r>
        <w:t>9) Chodniki: chodnik i opaska dookoła boiska o nawierzchni nieprzepuszczalnej z kostki brukowej bez fazy o gr. 6cm i pow. całkowitej 158m</w:t>
      </w:r>
      <w:r>
        <w:rPr>
          <w:vertAlign w:val="superscript"/>
        </w:rPr>
        <w:t>2</w:t>
      </w:r>
      <w:r>
        <w:t xml:space="preserve">. Ciągi piesze z kostki betonowej. Układanie kostki rozpocząć od zagęszczenia gruntu i wykonania podsypki piaskowej. Następnie wykonać warstwę z kruszywa kamiennego o fr. 0-31,5mm o gr. 100mm oraz warstwę podsypki cementowo-piaskowej o gr. 30mm. Na tak przygotowanej podbudowie układać kostkę bez fazy w kolorze szarym o wym. 20x10cm i gr. 6cm. Wokół nawierzchni wykonać obrzeża betonowe 100x30x8cm na ławie betonowej z betonu C12/15 na podsypce cementowo-piaskowej o gr. 3 cm. </w:t>
      </w:r>
    </w:p>
    <w:p w14:paraId="31C08A81" w14:textId="0D4B1517" w:rsidR="00B609C9" w:rsidRDefault="00B609C9" w:rsidP="009B6DBF">
      <w:pPr>
        <w:ind w:left="567" w:hanging="283"/>
        <w:jc w:val="both"/>
      </w:pPr>
      <w:r>
        <w:t>10) Odw</w:t>
      </w:r>
      <w:r w:rsidR="00031B39">
        <w:t>odnienie boiska w postaci d</w:t>
      </w:r>
      <w:r>
        <w:t>renaż</w:t>
      </w:r>
      <w:r w:rsidR="00031B39">
        <w:t>u</w:t>
      </w:r>
      <w:r>
        <w:t xml:space="preserve"> francuski</w:t>
      </w:r>
      <w:r w:rsidR="00031B39">
        <w:t>ego</w:t>
      </w:r>
      <w:r>
        <w:t>: projektowany drenaż francuski 82mb + studnie rewizyjne fi 400 – 4 szt. Wykonanie odwodnienia płyty boiska wielofunkcyjnego w postaci drenażu francuskiego. Rowy chłonne o przekroju 100x30cm wypełnione kruszywem kamiennym (70cm) oraz otoczakami (30cm). Warstwy oddzielone geowłókniną. W rowie ułożyć rurę drenażową. Odprowadzenie wody z drenażu do studni rewizyjnych. Wykonać 4 studnie fi 400 w narożnikach boiska.</w:t>
      </w:r>
    </w:p>
    <w:p w14:paraId="59FF2465" w14:textId="2B6C855D" w:rsidR="00B609C9" w:rsidRDefault="00B609C9" w:rsidP="009B6DBF">
      <w:pPr>
        <w:ind w:left="567" w:hanging="283"/>
        <w:jc w:val="both"/>
      </w:pPr>
      <w:r>
        <w:t>11) Oświetlenie bois</w:t>
      </w:r>
      <w:r w:rsidR="00031B39">
        <w:t>ka: przewidziano wykonanie oświetlenia boiska i dojścia w postaci lamp solarnych – 7 szt. Oświetlenie wykonać oprawami solarnymi 18000 lumenów na słupach stalowych</w:t>
      </w:r>
      <w:r w:rsidR="00977181">
        <w:t xml:space="preserve"> h= 7m. Klasa oświetleniowa boiska kategorii III zgodnie z normą PN-EN 12193.2008. </w:t>
      </w:r>
      <w:r w:rsidR="002B75AF">
        <w:t xml:space="preserve">Montaż oświetlenia dojścia do boiska oprawą solarną uliczną. </w:t>
      </w:r>
      <w:r w:rsidR="00977181">
        <w:t>Dla oświetlenia dojścia należy zastosować oprawę typu 8000 lub o parametrach równoważnych. Słupy należy posadowić na prefabrykowanych fundamentach betonowych typu F-2 (h-1700).</w:t>
      </w:r>
    </w:p>
    <w:p w14:paraId="65215D40" w14:textId="2B1555A6" w:rsidR="00977181" w:rsidRDefault="00977181" w:rsidP="009B6DBF">
      <w:pPr>
        <w:ind w:left="567" w:hanging="283"/>
        <w:jc w:val="both"/>
      </w:pPr>
      <w:r>
        <w:t>12) Uporządkowanie i obsianie terenu trawą: teren przy projektowanej inwestycji należy uporządkować i obsiać trawą. Mieszanka traw uniwersalnych</w:t>
      </w:r>
      <w:r w:rsidR="00C51947">
        <w:t>. Szczegóły na str. 15-18 projektu technicznego (wykonawczego).</w:t>
      </w:r>
    </w:p>
    <w:p w14:paraId="74D537D9" w14:textId="2675DAED" w:rsidR="00A23486" w:rsidRDefault="00C51947" w:rsidP="009B6DBF">
      <w:pPr>
        <w:ind w:left="567" w:hanging="283"/>
        <w:jc w:val="both"/>
      </w:pPr>
      <w:r>
        <w:t xml:space="preserve">13) Instalacja uziemiająca: ze względu na to, że w pobliżu boiska i </w:t>
      </w:r>
      <w:proofErr w:type="spellStart"/>
      <w:r>
        <w:t>piłkochwytów</w:t>
      </w:r>
      <w:proofErr w:type="spellEnd"/>
      <w:r>
        <w:t xml:space="preserve"> oraz opraw oświetleniowych jest linia SN 15 </w:t>
      </w:r>
      <w:proofErr w:type="spellStart"/>
      <w:r>
        <w:t>k</w:t>
      </w:r>
      <w:r w:rsidR="00A23486">
        <w:t>V</w:t>
      </w:r>
      <w:proofErr w:type="spellEnd"/>
      <w:r>
        <w:t xml:space="preserve"> należy uziemić </w:t>
      </w:r>
      <w:proofErr w:type="spellStart"/>
      <w:r>
        <w:t>piłko</w:t>
      </w:r>
      <w:r w:rsidR="00A23486">
        <w:t>chwyty</w:t>
      </w:r>
      <w:proofErr w:type="spellEnd"/>
      <w:r w:rsidR="00A23486">
        <w:t xml:space="preserve"> przynajmniej w dwóch miejscach, oporność uziomu nie może być większa niż 10 omów zgodnie z rys. nr AO.</w:t>
      </w:r>
    </w:p>
    <w:p w14:paraId="125C8A05" w14:textId="019AD235" w:rsidR="00A23486" w:rsidRDefault="00A23486" w:rsidP="009B6DBF">
      <w:pPr>
        <w:ind w:left="567" w:hanging="283"/>
        <w:jc w:val="both"/>
      </w:pPr>
      <w:r>
        <w:t>14) WLZ – rezerwa: montaż skrzynki zasilającej S</w:t>
      </w:r>
      <w:r w:rsidR="00114197">
        <w:t>Z</w:t>
      </w:r>
      <w:r w:rsidR="00273F53">
        <w:t xml:space="preserve"> </w:t>
      </w:r>
      <w:r>
        <w:t xml:space="preserve"> (z pełnym osprzętem) – 1 szt. oraz układanie okablowania. </w:t>
      </w:r>
    </w:p>
    <w:p w14:paraId="4A990094" w14:textId="6AB812B1" w:rsidR="003470F5" w:rsidRDefault="003470F5" w:rsidP="00A23486">
      <w:pPr>
        <w:ind w:left="720"/>
        <w:jc w:val="both"/>
      </w:pPr>
    </w:p>
    <w:p w14:paraId="3E4F2A9A" w14:textId="18A8A687" w:rsidR="003470F5" w:rsidRPr="00074A6A" w:rsidRDefault="003470F5" w:rsidP="009B6DBF">
      <w:pPr>
        <w:pStyle w:val="Akapitzlist"/>
        <w:numPr>
          <w:ilvl w:val="0"/>
          <w:numId w:val="1"/>
        </w:numPr>
        <w:ind w:left="284" w:hanging="284"/>
        <w:jc w:val="both"/>
        <w:rPr>
          <w:b/>
          <w:bCs/>
        </w:rPr>
      </w:pPr>
      <w:r w:rsidRPr="00074A6A">
        <w:rPr>
          <w:b/>
          <w:bCs/>
        </w:rPr>
        <w:t>Budowa wielofunkcyjnego boiska sportowego o nawierzchni poliuretanowej w miejscowości Wysoka, dz. nr</w:t>
      </w:r>
      <w:r w:rsidR="003B3FCC" w:rsidRPr="00074A6A">
        <w:rPr>
          <w:b/>
          <w:bCs/>
        </w:rPr>
        <w:t xml:space="preserve"> 38/3</w:t>
      </w:r>
      <w:r w:rsidRPr="00074A6A">
        <w:rPr>
          <w:b/>
          <w:bCs/>
        </w:rPr>
        <w:t>:</w:t>
      </w:r>
    </w:p>
    <w:p w14:paraId="19093DDF" w14:textId="77777777" w:rsidR="00074A6A" w:rsidRDefault="00074A6A" w:rsidP="00074A6A">
      <w:pPr>
        <w:pStyle w:val="Akapitzlist"/>
        <w:jc w:val="both"/>
      </w:pPr>
    </w:p>
    <w:p w14:paraId="7F32573C" w14:textId="2B7EE72A" w:rsidR="003B3FCC" w:rsidRDefault="003B3FCC" w:rsidP="003B3FCC">
      <w:pPr>
        <w:pStyle w:val="Akapitzlist"/>
        <w:numPr>
          <w:ilvl w:val="0"/>
          <w:numId w:val="5"/>
        </w:numPr>
        <w:jc w:val="both"/>
      </w:pPr>
      <w:r>
        <w:t>Wymiary boiska 43,00x22,00</w:t>
      </w:r>
      <w:r w:rsidR="0040796C">
        <w:t xml:space="preserve"> </w:t>
      </w:r>
      <w:r>
        <w:t>m. Powierzchnia boiska 946,00m</w:t>
      </w:r>
      <w:r>
        <w:rPr>
          <w:vertAlign w:val="superscript"/>
        </w:rPr>
        <w:t>2</w:t>
      </w:r>
      <w:r>
        <w:t>. Zaprojektowano nawierzchnię sportową typu natrysk grubości minimalnej 13mm układaną na projektowanej przepuszczalnej podbudowie z kruszywa na macie elastycznej ET o gr. 25-35</w:t>
      </w:r>
      <w:r>
        <w:rPr>
          <w:vertAlign w:val="superscript"/>
        </w:rPr>
        <w:t>*</w:t>
      </w:r>
      <w:r>
        <w:t>mm (</w:t>
      </w:r>
      <w:r>
        <w:rPr>
          <w:vertAlign w:val="superscript"/>
        </w:rPr>
        <w:t>*</w:t>
      </w:r>
      <w:r>
        <w:t xml:space="preserve">grubość maty w zależności od karty technicznej Producenta nawierzchni). Wokół boiska wykonać obrzeża betonowe 100x30x8cm na ławie betonowej z betonu C12/15 na podsypce cementowo piaskowej o gr. 10 </w:t>
      </w:r>
      <w:r>
        <w:lastRenderedPageBreak/>
        <w:t>cm. Projektowana rzędna w centralnym punkcie boiska + 106,6 n.p.m. Na powierzchni boiska należy wyprofilować spadek o wartości ok. 0,5%. Ostateczną rzędną ustalić na etapie realizacji  z nadzorem autorskim. Przygotowanie podłoża oraz technologię układania na nawierzchni należy wykonać wg zaleceń Producenta/Dostawcy systemu poliuretanowego nawierzchni. Po całkowitym związaniu mieszaniny malowane są linie farbami poliuretanowymi metodą natrysku.</w:t>
      </w:r>
    </w:p>
    <w:p w14:paraId="3E76FAAB" w14:textId="7D4A20A7" w:rsidR="00273F53" w:rsidRDefault="00273F53" w:rsidP="00273F53">
      <w:pPr>
        <w:pStyle w:val="Akapitzlist"/>
        <w:jc w:val="both"/>
      </w:pPr>
      <w:r>
        <w:t>- Wykonanie podbudowy z kruszywa,</w:t>
      </w:r>
    </w:p>
    <w:p w14:paraId="1FD3B09D" w14:textId="6EC8DE7E" w:rsidR="00273F53" w:rsidRDefault="00273F53" w:rsidP="00273F53">
      <w:pPr>
        <w:pStyle w:val="Akapitzlist"/>
        <w:jc w:val="both"/>
      </w:pPr>
      <w:r>
        <w:t>- wykonanie rury przepustowej 110PE – 45mb,</w:t>
      </w:r>
    </w:p>
    <w:p w14:paraId="2B0C6C07" w14:textId="766A4A19" w:rsidR="00273F53" w:rsidRDefault="00273F53" w:rsidP="00273F53">
      <w:pPr>
        <w:pStyle w:val="Akapitzlist"/>
        <w:jc w:val="both"/>
      </w:pPr>
      <w:r>
        <w:t>- ułożenie nawierzchni poliuretanowej na macie elastycznej ET,</w:t>
      </w:r>
    </w:p>
    <w:p w14:paraId="052B4CFB" w14:textId="65A88991" w:rsidR="00273F53" w:rsidRDefault="00273F53" w:rsidP="00273F53">
      <w:pPr>
        <w:pStyle w:val="Akapitzlist"/>
        <w:jc w:val="both"/>
      </w:pPr>
      <w:r>
        <w:t>- malowanie linii na boisku.</w:t>
      </w:r>
    </w:p>
    <w:p w14:paraId="742CED96" w14:textId="77777777" w:rsidR="003F1A27" w:rsidRDefault="003A6C2E" w:rsidP="003F1A27">
      <w:pPr>
        <w:pStyle w:val="Akapitzlist"/>
        <w:jc w:val="both"/>
      </w:pPr>
      <w:r>
        <w:t>Szczegółowy opis dotyczący nawierzchni poliuretanowej znajduje się na str. 19-23 projektu technicznego (wykonawczego).</w:t>
      </w:r>
    </w:p>
    <w:p w14:paraId="0DDE802B" w14:textId="3E700EDC" w:rsidR="003B3FCC" w:rsidRDefault="003F1A27" w:rsidP="00D53FE8">
      <w:pPr>
        <w:pStyle w:val="Akapitzlist"/>
        <w:jc w:val="both"/>
      </w:pPr>
      <w:r>
        <w:t xml:space="preserve">Wykonanie sportowej nawierzchni syntetycznej poliuretanowej zgodnie z normą PN-EN 14877:2014-02. </w:t>
      </w:r>
    </w:p>
    <w:p w14:paraId="6BF6E283" w14:textId="77777777" w:rsidR="00D53FE8" w:rsidRDefault="00D53FE8" w:rsidP="00D53FE8">
      <w:pPr>
        <w:pStyle w:val="Akapitzlist"/>
        <w:jc w:val="both"/>
      </w:pPr>
    </w:p>
    <w:p w14:paraId="3714E255" w14:textId="77777777" w:rsidR="00D53FE8" w:rsidRDefault="003B3FCC" w:rsidP="00D53FE8">
      <w:pPr>
        <w:pStyle w:val="Akapitzlist"/>
        <w:numPr>
          <w:ilvl w:val="0"/>
          <w:numId w:val="5"/>
        </w:numPr>
        <w:jc w:val="both"/>
      </w:pPr>
      <w:r>
        <w:t>Wykonanie prac demontażowych, przesunięcie istniejącego wyposażenia, wywóz i utylizacja odpadów:</w:t>
      </w:r>
    </w:p>
    <w:p w14:paraId="64E368A4" w14:textId="169040DB" w:rsidR="003B3FCC" w:rsidRDefault="003B3FCC" w:rsidP="00D53FE8">
      <w:pPr>
        <w:pStyle w:val="Akapitzlist"/>
        <w:jc w:val="both"/>
      </w:pPr>
      <w:r>
        <w:t>- rozebranie istniejącego ogrodzenia z siatki stalowej o wysokości ok. 1,5m i dł. 79mb wraz z fundamentami – wywóz i utylizacja,</w:t>
      </w:r>
    </w:p>
    <w:p w14:paraId="681A479B" w14:textId="4ADB4441" w:rsidR="003B3FCC" w:rsidRDefault="003B3FCC" w:rsidP="003B3FCC">
      <w:pPr>
        <w:pStyle w:val="Akapitzlist"/>
        <w:jc w:val="both"/>
      </w:pPr>
      <w:r>
        <w:t xml:space="preserve">- rozebranie istniejącego ogrodzenia z siatki stalowej o wysokości ok. 4m i dł. 59mb </w:t>
      </w:r>
      <w:r w:rsidR="00C07083">
        <w:t>wraz z fundamentami – wywóz i utylizacja,</w:t>
      </w:r>
    </w:p>
    <w:p w14:paraId="58D652DE" w14:textId="1CECD967" w:rsidR="00C07083" w:rsidRDefault="00C07083" w:rsidP="003B3FCC">
      <w:pPr>
        <w:pStyle w:val="Akapitzlist"/>
        <w:jc w:val="both"/>
      </w:pPr>
      <w:r>
        <w:t>- demontaż bramek do piłki nożnej wraz z fundamentami 2 szt. – wywóz i utylizacja,</w:t>
      </w:r>
    </w:p>
    <w:p w14:paraId="455D17F7" w14:textId="7B6A4484" w:rsidR="00C07083" w:rsidRDefault="00C07083" w:rsidP="003B3FCC">
      <w:pPr>
        <w:pStyle w:val="Akapitzlist"/>
        <w:jc w:val="both"/>
      </w:pPr>
      <w:r>
        <w:t>- rozebranie istniejącej altany drewnianej oraz nawierzchni z kostki betonowej o pow. 24m</w:t>
      </w:r>
      <w:r>
        <w:rPr>
          <w:vertAlign w:val="superscript"/>
        </w:rPr>
        <w:t>2</w:t>
      </w:r>
      <w:r>
        <w:t xml:space="preserve"> wraz z obrzeżami – wywóz i utylizacja,</w:t>
      </w:r>
    </w:p>
    <w:p w14:paraId="36D38573" w14:textId="6BC78C21" w:rsidR="00C07083" w:rsidRDefault="00C07083" w:rsidP="003B3FCC">
      <w:pPr>
        <w:pStyle w:val="Akapitzlist"/>
        <w:jc w:val="both"/>
      </w:pPr>
      <w:r>
        <w:t>- rozebranie istniejącej siłowni zewnętrznej, urządzenia do ćwiczeń 6 szt. – do przesunięcia,</w:t>
      </w:r>
    </w:p>
    <w:p w14:paraId="6157C0B4" w14:textId="66300BDC" w:rsidR="00C07083" w:rsidRDefault="00C07083" w:rsidP="003B3FCC">
      <w:pPr>
        <w:pStyle w:val="Akapitzlist"/>
        <w:jc w:val="both"/>
      </w:pPr>
      <w:r>
        <w:t>- demontaż stołu do ping-ponga 1 szt. oraz nawierzchni z kostki betonowej o pow. 35m</w:t>
      </w:r>
      <w:r>
        <w:rPr>
          <w:vertAlign w:val="superscript"/>
        </w:rPr>
        <w:t>2</w:t>
      </w:r>
      <w:r>
        <w:t xml:space="preserve"> wraz z obrzeżami – stół do przesunięcia, kostka do przełożenia,</w:t>
      </w:r>
    </w:p>
    <w:p w14:paraId="5C43F76C" w14:textId="0B55DDE7" w:rsidR="00C07083" w:rsidRDefault="00C07083" w:rsidP="003B3FCC">
      <w:pPr>
        <w:pStyle w:val="Akapitzlist"/>
        <w:jc w:val="both"/>
      </w:pPr>
      <w:r>
        <w:t>- demontaż bramek do piłki nożnej 2 szt. – wywóz i utylizacja,</w:t>
      </w:r>
    </w:p>
    <w:p w14:paraId="782E961F" w14:textId="31313319" w:rsidR="00C07083" w:rsidRDefault="00C07083" w:rsidP="003B3FCC">
      <w:pPr>
        <w:pStyle w:val="Akapitzlist"/>
        <w:jc w:val="both"/>
      </w:pPr>
      <w:r>
        <w:t>- demontaż istniejących ławek z oparciem 4 szt. – do przesunięcia,</w:t>
      </w:r>
    </w:p>
    <w:p w14:paraId="47821B46" w14:textId="5A52E822" w:rsidR="00C07083" w:rsidRDefault="00C07083" w:rsidP="003B3FCC">
      <w:pPr>
        <w:pStyle w:val="Akapitzlist"/>
        <w:jc w:val="both"/>
      </w:pPr>
      <w:r>
        <w:t>- demontaż istniejącego stołu z siedziskami – do przesunięcia,</w:t>
      </w:r>
    </w:p>
    <w:p w14:paraId="79A17E39" w14:textId="2E4F383D" w:rsidR="00C07083" w:rsidRDefault="00C07083" w:rsidP="00C07083">
      <w:pPr>
        <w:pStyle w:val="Akapitzlist"/>
        <w:jc w:val="both"/>
      </w:pPr>
      <w:r>
        <w:t>- demontaż istniejącego śmietnika 1 szt. – do przesunięcia,</w:t>
      </w:r>
    </w:p>
    <w:p w14:paraId="302D43CB" w14:textId="08BB40B9" w:rsidR="00C07083" w:rsidRDefault="00C07083" w:rsidP="00C07083">
      <w:pPr>
        <w:pStyle w:val="Akapitzlist"/>
        <w:jc w:val="both"/>
      </w:pPr>
      <w:r>
        <w:t>- demontaż istniejących stojaków na rowery – do przesunięcia.</w:t>
      </w:r>
    </w:p>
    <w:p w14:paraId="12AEB2FB" w14:textId="5314FC62" w:rsidR="00C07083" w:rsidRDefault="00C07083" w:rsidP="00C07083">
      <w:pPr>
        <w:pStyle w:val="Akapitzlist"/>
        <w:jc w:val="both"/>
      </w:pPr>
    </w:p>
    <w:p w14:paraId="67231417" w14:textId="6B52EE52" w:rsidR="00C07083" w:rsidRDefault="00C07083" w:rsidP="00C07083">
      <w:pPr>
        <w:pStyle w:val="Akapitzlist"/>
        <w:numPr>
          <w:ilvl w:val="0"/>
          <w:numId w:val="5"/>
        </w:numPr>
        <w:jc w:val="both"/>
      </w:pPr>
      <w:r>
        <w:t>Malowanie linii na boisku:</w:t>
      </w:r>
    </w:p>
    <w:p w14:paraId="678DBE7E" w14:textId="23947037" w:rsidR="00C07083" w:rsidRDefault="00C07083" w:rsidP="00C07083">
      <w:pPr>
        <w:pStyle w:val="Akapitzlist"/>
        <w:numPr>
          <w:ilvl w:val="0"/>
          <w:numId w:val="6"/>
        </w:numPr>
        <w:jc w:val="both"/>
      </w:pPr>
      <w:r>
        <w:t>Boisko do piłki ręcznej: wymiary 40x20</w:t>
      </w:r>
      <w:r w:rsidR="0040796C">
        <w:t xml:space="preserve"> </w:t>
      </w:r>
      <w:r>
        <w:t>m, pow. 800</w:t>
      </w:r>
      <w:r w:rsidR="0040796C">
        <w:t xml:space="preserve"> </w:t>
      </w:r>
      <w:r>
        <w:t>m</w:t>
      </w:r>
      <w:r>
        <w:rPr>
          <w:vertAlign w:val="superscript"/>
        </w:rPr>
        <w:t>2</w:t>
      </w:r>
      <w:r>
        <w:t>. Boisko do gry w piłkę ręczną o kształcie prostokąta o wymiarach 40,0mx20,0m. W połowie długości podzielone linią środkową na dwa równe pola. Na każdym polu zaznaczona linia wyjścia bramkarza oraz linia rzutu karnego. Linie ograniczające pole gry o szer. 5,00 cm należą do powierzchni boiska. Wyposażenie boiska stanowi zestaw bramek o wymiarach 3x2m.</w:t>
      </w:r>
    </w:p>
    <w:p w14:paraId="06261605" w14:textId="2431B1E0" w:rsidR="00C07083" w:rsidRDefault="00A71871" w:rsidP="00C07083">
      <w:pPr>
        <w:pStyle w:val="Akapitzlist"/>
        <w:numPr>
          <w:ilvl w:val="0"/>
          <w:numId w:val="6"/>
        </w:numPr>
        <w:jc w:val="both"/>
      </w:pPr>
      <w:r>
        <w:t>2 boiska do koszykówki: wymiary 20x15</w:t>
      </w:r>
      <w:r w:rsidR="0040796C">
        <w:t xml:space="preserve"> </w:t>
      </w:r>
      <w:r>
        <w:t>m, pow. 300</w:t>
      </w:r>
      <w:r w:rsidR="0040796C">
        <w:t xml:space="preserve"> </w:t>
      </w:r>
      <w:r>
        <w:t>m</w:t>
      </w:r>
      <w:r>
        <w:rPr>
          <w:vertAlign w:val="superscript"/>
        </w:rPr>
        <w:t>2</w:t>
      </w:r>
      <w:r>
        <w:t xml:space="preserve">. Boisko o kształcie prostokąta o wym. 20,00mx15,00m. W połowie długości podzielone linią środkową na dwa równe pola oraz koło środkowe. Linie ograniczające pole gry o szer. 5,00 cm należą do powierzchni boiska. Projektowane wyposażenie boisk stanowią kosze do koszykówki posadowione w fundamentach blokowych – 4 szt. Boiska do koszykówki ułożone symetrycznie do osi poprzecznej całego boiska. </w:t>
      </w:r>
    </w:p>
    <w:p w14:paraId="551E385D" w14:textId="150838DB" w:rsidR="00A71871" w:rsidRDefault="00A71871" w:rsidP="00C07083">
      <w:pPr>
        <w:pStyle w:val="Akapitzlist"/>
        <w:numPr>
          <w:ilvl w:val="0"/>
          <w:numId w:val="6"/>
        </w:numPr>
        <w:jc w:val="both"/>
      </w:pPr>
      <w:r>
        <w:t>Boisko do gry w siatkówkę: wymiary 18x9</w:t>
      </w:r>
      <w:r w:rsidR="0040796C">
        <w:t xml:space="preserve"> </w:t>
      </w:r>
      <w:r>
        <w:t>m, pow. 162</w:t>
      </w:r>
      <w:r w:rsidR="0040796C">
        <w:t xml:space="preserve"> </w:t>
      </w:r>
      <w:r>
        <w:t>m</w:t>
      </w:r>
      <w:r>
        <w:rPr>
          <w:vertAlign w:val="superscript"/>
        </w:rPr>
        <w:t>2</w:t>
      </w:r>
      <w:r>
        <w:t>. Boisko do gry w siatkówkę o kształcie prostokąta o wym. 9,00mx18,0m. W połowie długości podzielone linią środkową na dwa równe pola. Na każdym polu w odległości 3,00</w:t>
      </w:r>
      <w:r w:rsidR="0040796C">
        <w:t xml:space="preserve"> </w:t>
      </w:r>
      <w:r>
        <w:t>m od linii środkowej wyznaczona jest równolegle do niej linia ataku o długości 9,00</w:t>
      </w:r>
      <w:r w:rsidR="0040796C">
        <w:t xml:space="preserve"> </w:t>
      </w:r>
      <w:r>
        <w:t>m i szerokości 5</w:t>
      </w:r>
      <w:r w:rsidR="0040796C">
        <w:t xml:space="preserve"> </w:t>
      </w:r>
      <w:r>
        <w:t xml:space="preserve">cm. Linie ograniczające </w:t>
      </w:r>
      <w:r>
        <w:lastRenderedPageBreak/>
        <w:t>pole gry o szer. 5,00</w:t>
      </w:r>
      <w:r w:rsidR="0040796C">
        <w:t xml:space="preserve"> </w:t>
      </w:r>
      <w:r>
        <w:t xml:space="preserve">cm należą do powierzchni boiska. Wyposażenie boiska stanowi zestaw słupków uniwersalnych montowanych na tulejach – komplet z pokrywami tulei. Słupki na przedłużeniu linii środkowej (rozstaw 11m). </w:t>
      </w:r>
    </w:p>
    <w:p w14:paraId="350FA221" w14:textId="33CBA3BB" w:rsidR="00A71871" w:rsidRDefault="00A71871" w:rsidP="00A71871">
      <w:pPr>
        <w:pStyle w:val="Akapitzlist"/>
        <w:ind w:left="1080"/>
        <w:jc w:val="both"/>
      </w:pPr>
    </w:p>
    <w:p w14:paraId="26550B4F" w14:textId="12AF6705" w:rsidR="00A71871" w:rsidRDefault="00A71871" w:rsidP="00A71871">
      <w:pPr>
        <w:pStyle w:val="Akapitzlist"/>
        <w:numPr>
          <w:ilvl w:val="0"/>
          <w:numId w:val="5"/>
        </w:numPr>
        <w:jc w:val="both"/>
      </w:pPr>
      <w:r>
        <w:t>Dostawa i montaż wyposażenia boiska:</w:t>
      </w:r>
    </w:p>
    <w:p w14:paraId="6E0FF67E" w14:textId="118BFB72" w:rsidR="00A71871" w:rsidRDefault="004B3B5D" w:rsidP="00A71871">
      <w:pPr>
        <w:pStyle w:val="Akapitzlist"/>
        <w:jc w:val="both"/>
      </w:pPr>
      <w:r>
        <w:t>- nowe bramki do piłki nożnej – 2 szt. o wym. 3,0mx2,0</w:t>
      </w:r>
      <w:r w:rsidR="0040796C">
        <w:t xml:space="preserve"> </w:t>
      </w:r>
      <w:r>
        <w:t>m w postaci elementów gotowych dostarczonych od Producenta. Wymiary światła bramki 3,0x2,0</w:t>
      </w:r>
      <w:r w:rsidR="0040796C">
        <w:t xml:space="preserve"> </w:t>
      </w:r>
      <w:r>
        <w:t>m. Głębokość bramki 1,0m. Konstrukcja bramek aluminiowo-stalowa malowana proszkowo. Komplet montażowy oraz sposób montażu bramek wyszczególniony został na str. 6 projektu technicznego (wykonawczego). Dostawa i montaż bramek zgodnie z wymaganiami aktualnej normy PN-EN 749:2006,</w:t>
      </w:r>
    </w:p>
    <w:p w14:paraId="7841C296" w14:textId="488469D1" w:rsidR="004B3B5D" w:rsidRDefault="004B3B5D" w:rsidP="00A71871">
      <w:pPr>
        <w:pStyle w:val="Akapitzlist"/>
        <w:jc w:val="both"/>
      </w:pPr>
      <w:r>
        <w:t>- nowe kosze do koszykówki 4 szt. – w postaci elementów gotowych dostarczonych od Producenta o konstrukcji stalowej ocynkowanej. Wysięg 2000mm, wymiar tablicy 180x105</w:t>
      </w:r>
      <w:r w:rsidR="0040796C">
        <w:t xml:space="preserve"> </w:t>
      </w:r>
      <w:r>
        <w:t>cm, wysokość montażowa obręczy nad płaszczyzną nawierzchni 3,05m. Dostarczyć osłony na słupy. Komplet montażowy oraz sposób montażu bramek wyszczególniony został na str. 6-7 projektu technicznego (wykonawczego). Dostawa i montaż koszy posiadających atest bezpieczeństwa zgodnie z wymaganiami aktualnej normy PN-EN 1270:2006P,</w:t>
      </w:r>
    </w:p>
    <w:p w14:paraId="2A10ABCF" w14:textId="28080B79" w:rsidR="004B3B5D" w:rsidRDefault="004B3B5D" w:rsidP="00A71871">
      <w:pPr>
        <w:pStyle w:val="Akapitzlist"/>
        <w:jc w:val="both"/>
      </w:pPr>
      <w:r>
        <w:t xml:space="preserve">- słupki uniwersalne </w:t>
      </w:r>
      <w:r w:rsidR="009A74F2">
        <w:t>montaż</w:t>
      </w:r>
      <w:r w:rsidR="00A32423">
        <w:t xml:space="preserve"> 1</w:t>
      </w:r>
      <w:r w:rsidR="009A74F2">
        <w:t xml:space="preserve"> </w:t>
      </w:r>
      <w:proofErr w:type="spellStart"/>
      <w:r w:rsidR="009A74F2">
        <w:t>kpl</w:t>
      </w:r>
      <w:proofErr w:type="spellEnd"/>
      <w:r w:rsidR="009A74F2">
        <w:t xml:space="preserve">. słupków do siatkówki i tenisa z funkcją umożliwiającą demontaż. Przyjęto zastosowanie uniwersalnych słupków montażowych wraz z osłonami do tulei. Osiowy rozstaw </w:t>
      </w:r>
      <w:r w:rsidR="00D5410C">
        <w:t xml:space="preserve">słupków równy 11m. Dostarczyć osłony na słupki. </w:t>
      </w:r>
      <w:r w:rsidR="006A4C76">
        <w:t xml:space="preserve">Komplet montażowy oraz sposób montażu wyszczególniony został na str. 8 projektu technicznego (wykonawczego). Dostawa i montaż słupków posiadających atest bezpieczeństwa zgodnie z wymaganiami aktualnej normy PN-EN 1271. </w:t>
      </w:r>
    </w:p>
    <w:p w14:paraId="1C286B52" w14:textId="112EB939" w:rsidR="00DC791F" w:rsidRDefault="00DC791F" w:rsidP="00A71871">
      <w:pPr>
        <w:pStyle w:val="Akapitzlist"/>
        <w:jc w:val="both"/>
      </w:pPr>
      <w:r>
        <w:t xml:space="preserve">- dostawa i montaż małej architektury: </w:t>
      </w:r>
      <w:r w:rsidR="00E6527B">
        <w:t xml:space="preserve"> tablica informacyjna z regulaminem – 1 szt. o wymiarach tarczy tablicy 50x70</w:t>
      </w:r>
      <w:r w:rsidR="0040796C">
        <w:t xml:space="preserve"> </w:t>
      </w:r>
      <w:r w:rsidR="00E6527B">
        <w:t xml:space="preserve">cm. W projekcie zastosowano rozwiązanie katalogowe tablicy wykonanej z rur stalowych. Na wysokości 30 cm pozioma poprzeczka zabezpieczająca przed wejściem w tablice przez osoby niewidome. Konstrukcja nośna tablicy zabezpieczona antykorozyjnie i malowana na kolor grafitowy. Tablica posadowiona na fundamentach prefabrykowanych – rozwiązanie systemowe. Na terenie rekreacyjnym projektuje się </w:t>
      </w:r>
      <w:r>
        <w:t>śmietniki 2 szt. o wym. 50x29</w:t>
      </w:r>
      <w:r w:rsidR="0040796C">
        <w:t xml:space="preserve"> </w:t>
      </w:r>
      <w:r>
        <w:t>cm i wysokości 101,6</w:t>
      </w:r>
      <w:r w:rsidR="0040796C">
        <w:t xml:space="preserve"> </w:t>
      </w:r>
      <w:r>
        <w:t xml:space="preserve">cm. Kosz na centralnie usytuowanej nodze. Obudowa wykonana z anodowych aluminiowych profili, górna ramka i daszek odlewane ze stopu aluminium. Konstrukcja nośna ze stali ocynkowanej, pokrytej piecowym lakierem proszkowym na kolor RAL7016. Pojemnik wewnętrzny ze stali ocynkowanej. Montaż śmietnika przez zakotwienie w gruncie na fundamencie z betonu C20/25 o wymiarach zalecanych przez producenta poniżej poziomu gruntu. </w:t>
      </w:r>
    </w:p>
    <w:p w14:paraId="3F4C9855" w14:textId="787CBA09" w:rsidR="00E6527B" w:rsidRDefault="00E6527B" w:rsidP="00A71871">
      <w:pPr>
        <w:pStyle w:val="Akapitzlist"/>
        <w:jc w:val="both"/>
      </w:pPr>
    </w:p>
    <w:p w14:paraId="63F9DE35" w14:textId="7F78CD79" w:rsidR="00E6527B" w:rsidRDefault="00E6527B" w:rsidP="00E6527B">
      <w:pPr>
        <w:pStyle w:val="Akapitzlist"/>
        <w:numPr>
          <w:ilvl w:val="0"/>
          <w:numId w:val="5"/>
        </w:numPr>
        <w:jc w:val="both"/>
      </w:pPr>
      <w:proofErr w:type="spellStart"/>
      <w:r>
        <w:t>Piłkochywty</w:t>
      </w:r>
      <w:proofErr w:type="spellEnd"/>
      <w:r>
        <w:t xml:space="preserve">: projektuje się nowe </w:t>
      </w:r>
      <w:proofErr w:type="spellStart"/>
      <w:r>
        <w:t>piłkochwyty</w:t>
      </w:r>
      <w:proofErr w:type="spellEnd"/>
      <w:r>
        <w:t xml:space="preserve"> w postaci siatki</w:t>
      </w:r>
      <w:r w:rsidR="006E3E30">
        <w:t xml:space="preserve"> polipropylenowej mocowanej do słupków. </w:t>
      </w:r>
      <w:proofErr w:type="spellStart"/>
      <w:r w:rsidR="006E3E30">
        <w:t>Piłkochwyty</w:t>
      </w:r>
      <w:proofErr w:type="spellEnd"/>
      <w:r w:rsidR="006E3E30">
        <w:t xml:space="preserve"> o wys. H=6m</w:t>
      </w:r>
      <w:r w:rsidR="00AD150D">
        <w:t xml:space="preserve"> i długości całkowitej L=132,6 </w:t>
      </w:r>
      <w:proofErr w:type="spellStart"/>
      <w:r w:rsidR="00AD150D">
        <w:t>mb</w:t>
      </w:r>
      <w:proofErr w:type="spellEnd"/>
      <w:r w:rsidR="00AD150D">
        <w:t xml:space="preserve"> zlokalizowane od strony północnej i zachodniej</w:t>
      </w:r>
      <w:r w:rsidR="006E3E30">
        <w:t>. Od strony zachodniej wykonać bramę techniczną zapewniającą wjazd serwisowy na boisko oraz dw</w:t>
      </w:r>
      <w:r w:rsidR="008E2AB7">
        <w:t xml:space="preserve">ie </w:t>
      </w:r>
      <w:r w:rsidR="006E3E30">
        <w:t xml:space="preserve">furtki. </w:t>
      </w:r>
      <w:r w:rsidR="008E2AB7">
        <w:t xml:space="preserve">Od strony wschodniej wykonać bramę techniczną zapewniającą wjazd serwisowy na boisko oraz furtkę. </w:t>
      </w:r>
      <w:r w:rsidR="00B3679A">
        <w:t xml:space="preserve">Projektowane </w:t>
      </w:r>
      <w:proofErr w:type="spellStart"/>
      <w:r w:rsidR="00B3679A">
        <w:t>piłkochwyty</w:t>
      </w:r>
      <w:proofErr w:type="spellEnd"/>
      <w:r w:rsidR="00B3679A">
        <w:t xml:space="preserve"> są rozwiązaniem systemowym. Montaż elementów posiadających aktualne atesty i certyfikaty zgodnie z obowiązującymi przepisami i zaleceniami Producenta</w:t>
      </w:r>
      <w:r w:rsidR="00620305">
        <w:t xml:space="preserve"> </w:t>
      </w:r>
      <w:r w:rsidR="008E2AB7">
        <w:t xml:space="preserve">. Szczegóły na str. 9-10 projektu technicznego (wykonawczego). </w:t>
      </w:r>
    </w:p>
    <w:p w14:paraId="6A808E96" w14:textId="56A520D9" w:rsidR="008E2AB7" w:rsidRDefault="008E2AB7" w:rsidP="008E2AB7">
      <w:pPr>
        <w:pStyle w:val="Akapitzlist"/>
        <w:jc w:val="both"/>
      </w:pPr>
    </w:p>
    <w:p w14:paraId="17EA0F9C" w14:textId="69C43C4C" w:rsidR="008E2AB7" w:rsidRDefault="008E2AB7" w:rsidP="008E2AB7">
      <w:pPr>
        <w:pStyle w:val="Akapitzlist"/>
        <w:numPr>
          <w:ilvl w:val="0"/>
          <w:numId w:val="5"/>
        </w:numPr>
        <w:jc w:val="both"/>
      </w:pPr>
      <w:r>
        <w:t>Ogrodzenie panelowe: zaprojektowano ogrodzenie panelowe przetłaczane typu 3D</w:t>
      </w:r>
      <w:r w:rsidR="00AD150D">
        <w:t xml:space="preserve"> o wys. H=1,5M i długości całkowitej L=132,6 </w:t>
      </w:r>
      <w:proofErr w:type="spellStart"/>
      <w:r w:rsidR="00AD150D">
        <w:t>mb</w:t>
      </w:r>
      <w:proofErr w:type="spellEnd"/>
      <w:r>
        <w:t>.</w:t>
      </w:r>
      <w:r w:rsidR="00AD150D">
        <w:t xml:space="preserve"> </w:t>
      </w:r>
      <w:r>
        <w:t>Panele zgrzewane z pojedynczych drutów pionowych i poziomych fi 5mm w rozstawie 5x200mm. Wymiary paneli 1230x2500</w:t>
      </w:r>
      <w:r w:rsidR="0040796C">
        <w:t xml:space="preserve"> </w:t>
      </w:r>
      <w:r>
        <w:t>mm. Słupki ogrodzeniowe prostokątne 60x40</w:t>
      </w:r>
      <w:r w:rsidR="0040796C">
        <w:t xml:space="preserve"> </w:t>
      </w:r>
      <w:r>
        <w:t>mm montowane w fundamentach o wymiarach 30x30x55</w:t>
      </w:r>
      <w:r w:rsidR="0040796C">
        <w:t xml:space="preserve"> </w:t>
      </w:r>
      <w:r>
        <w:lastRenderedPageBreak/>
        <w:t>cm w rozstawie osiowym 260</w:t>
      </w:r>
      <w:r w:rsidR="0040796C">
        <w:t xml:space="preserve"> </w:t>
      </w:r>
      <w:r>
        <w:t xml:space="preserve">cm. Całkowita długość słupka 200cm. Panele mocowane obejmami montażowymi – ilość mocowań do słupka – 3 sztuki. Słupki zamykane od góry daszkami z mrozoodpornego tworzywa sztucznego. Podmurówka systemowa w postaci płyt oraz bloczków </w:t>
      </w:r>
      <w:r w:rsidR="0076157C">
        <w:t xml:space="preserve">prefabrykowanych o wysokości 25cm. Ogrodzenie w całości ocynkowane ogniowo i malowane proszkowo na kolor zielony RAL 6005. Na skarpach ogrodzenie układać schodkowo. </w:t>
      </w:r>
      <w:r w:rsidR="00AD150D">
        <w:t xml:space="preserve">Od strony południowej wykonać bramę zapewniającą wjazd na teren sportowo-rekreacyjny oraz furtkę. Od strony zachodniej wykonać furtkę. </w:t>
      </w:r>
      <w:r w:rsidR="0076157C">
        <w:t>Zaprojektowano furtki systemowe o szerokości min. 1</w:t>
      </w:r>
      <w:r w:rsidR="0040796C">
        <w:t xml:space="preserve"> </w:t>
      </w:r>
      <w:r w:rsidR="0076157C">
        <w:t>m oraz bramę wjazdową o szerokości min. 3</w:t>
      </w:r>
      <w:r w:rsidR="0040796C">
        <w:t xml:space="preserve"> </w:t>
      </w:r>
      <w:r w:rsidR="0076157C">
        <w:t>m. Konstrukcja z profili o przekroju 40x40</w:t>
      </w:r>
      <w:r w:rsidR="0040796C">
        <w:t xml:space="preserve"> </w:t>
      </w:r>
      <w:r w:rsidR="0076157C">
        <w:t>mm. W skrzydle zastosowany komplet zawiasowo-zamkowy. W bramie dwuskrzydłowej dodatkowo rygiel wraz z ogranicznikiem. Skrzydła wypełnione panelem ogrodzeniowym typu 3D lub 2D przyspawanym do konstrukcji. Słupki przy furtkach i bramie o zwiększonym profilu 80x80</w:t>
      </w:r>
      <w:r w:rsidR="0040796C">
        <w:t xml:space="preserve"> </w:t>
      </w:r>
      <w:r w:rsidR="0076157C">
        <w:t>mm.</w:t>
      </w:r>
    </w:p>
    <w:p w14:paraId="72CD17E2" w14:textId="77777777" w:rsidR="0076157C" w:rsidRDefault="0076157C" w:rsidP="0076157C">
      <w:pPr>
        <w:pStyle w:val="Akapitzlist"/>
      </w:pPr>
    </w:p>
    <w:p w14:paraId="5480F894" w14:textId="38B91421" w:rsidR="0076157C" w:rsidRDefault="0076157C" w:rsidP="008E2AB7">
      <w:pPr>
        <w:pStyle w:val="Akapitzlist"/>
        <w:numPr>
          <w:ilvl w:val="0"/>
          <w:numId w:val="5"/>
        </w:numPr>
        <w:jc w:val="both"/>
      </w:pPr>
      <w:r>
        <w:t>Chodniki:</w:t>
      </w:r>
      <w:r w:rsidR="002B7B59">
        <w:t xml:space="preserve"> ciągi piesze z kostki betonowej</w:t>
      </w:r>
      <w:r w:rsidR="008C42A8">
        <w:t xml:space="preserve"> </w:t>
      </w:r>
      <w:r w:rsidR="00FA42B8">
        <w:t>dookoła boiska</w:t>
      </w:r>
      <w:r w:rsidR="00220B1B">
        <w:t xml:space="preserve"> </w:t>
      </w:r>
      <w:r w:rsidR="008C42A8">
        <w:t>– powierzchnia całkowita: 150m</w:t>
      </w:r>
      <w:r w:rsidR="008C42A8">
        <w:rPr>
          <w:vertAlign w:val="superscript"/>
        </w:rPr>
        <w:t>2</w:t>
      </w:r>
      <w:r w:rsidR="002B7B59">
        <w:t>. Układanie kostki rozpocząć od zagęszczenia gruntu i wykonania podsypki piaskowej. Następnie wykonać warstwę</w:t>
      </w:r>
      <w:r w:rsidR="0074031E">
        <w:t xml:space="preserve"> z kruszywa kamiennego o fr. 0-31,5</w:t>
      </w:r>
      <w:r w:rsidR="0040796C">
        <w:t xml:space="preserve"> </w:t>
      </w:r>
      <w:r w:rsidR="0074031E">
        <w:t>mm o gr. 100</w:t>
      </w:r>
      <w:r w:rsidR="0040796C">
        <w:t xml:space="preserve"> </w:t>
      </w:r>
      <w:r w:rsidR="0074031E">
        <w:t>mm oraz warstwę podsypki cementowo-piaskowej o gr. 30</w:t>
      </w:r>
      <w:r w:rsidR="0040796C">
        <w:t xml:space="preserve"> </w:t>
      </w:r>
      <w:r w:rsidR="0074031E">
        <w:t>mm. Na tak przygotowanej podbudowie układać kostkę bez fazy w kolorze szarym o wymiarach 20x10</w:t>
      </w:r>
      <w:r w:rsidR="0040796C">
        <w:t xml:space="preserve"> </w:t>
      </w:r>
      <w:r w:rsidR="0074031E">
        <w:t>cm i gr. 6</w:t>
      </w:r>
      <w:r w:rsidR="008379C2">
        <w:t xml:space="preserve"> </w:t>
      </w:r>
      <w:r w:rsidR="0074031E">
        <w:t xml:space="preserve">cm. Wokół nawierzchni wykonać obrzeża betonowe 100x30x8cm na ławie betonowej z betonu C12/15 na podsypce cementowo-piaskowej </w:t>
      </w:r>
      <w:r w:rsidR="00F7193A">
        <w:t>o grubości 3</w:t>
      </w:r>
      <w:r w:rsidR="008379C2">
        <w:t xml:space="preserve"> </w:t>
      </w:r>
      <w:r w:rsidR="00F7193A">
        <w:t>cm.</w:t>
      </w:r>
    </w:p>
    <w:p w14:paraId="5EC27BE4" w14:textId="77777777" w:rsidR="000533E5" w:rsidRDefault="000533E5" w:rsidP="000533E5">
      <w:pPr>
        <w:pStyle w:val="Akapitzlist"/>
      </w:pPr>
    </w:p>
    <w:p w14:paraId="6D833CDA" w14:textId="521A4FA7" w:rsidR="000533E5" w:rsidRDefault="000533E5" w:rsidP="008E2AB7">
      <w:pPr>
        <w:pStyle w:val="Akapitzlist"/>
        <w:numPr>
          <w:ilvl w:val="0"/>
          <w:numId w:val="5"/>
        </w:numPr>
        <w:jc w:val="both"/>
      </w:pPr>
      <w:r>
        <w:t>Schody terenowe:</w:t>
      </w:r>
      <w:r w:rsidR="00F11E0D">
        <w:t xml:space="preserve"> od strony zachodniej wykonać schody terenowe zapewniające dojście do boiska z ulicy. Szerokość biegu schodów 150 cm. Głębokość stopni ok. 30 cm. Wysokość stopni ok. 17,50 cm. Schody z kostki z barierkami ze stali malowanej proszkowo na kolor grafitowy. Barierka o poręczy na wysokości 110 cm oraz 75cm. Konstrukcja stopni analogicznie do nawierzchni z kostki. Progi stopni wykonane z obrzeży betonowych o wymiarach 8x30x100</w:t>
      </w:r>
      <w:r w:rsidR="008379C2">
        <w:t xml:space="preserve"> </w:t>
      </w:r>
      <w:r w:rsidR="00F11E0D">
        <w:t xml:space="preserve">cm. </w:t>
      </w:r>
    </w:p>
    <w:p w14:paraId="2AC43945" w14:textId="77777777" w:rsidR="00F11E0D" w:rsidRDefault="00F11E0D" w:rsidP="00F11E0D">
      <w:pPr>
        <w:pStyle w:val="Akapitzlist"/>
      </w:pPr>
    </w:p>
    <w:p w14:paraId="6E360E01" w14:textId="00B0DD54" w:rsidR="00F11E0D" w:rsidRDefault="00F11E0D" w:rsidP="008E2AB7">
      <w:pPr>
        <w:pStyle w:val="Akapitzlist"/>
        <w:numPr>
          <w:ilvl w:val="0"/>
          <w:numId w:val="5"/>
        </w:numPr>
        <w:jc w:val="both"/>
      </w:pPr>
      <w:r>
        <w:t>Dojazd techniczny: utwardzenie terenu na trasie dojazdu wykonać z płyt MEBA</w:t>
      </w:r>
      <w:r w:rsidR="002938A0">
        <w:t xml:space="preserve"> o gr. 8 cm i powierzchni całkowitej 295 m</w:t>
      </w:r>
      <w:r w:rsidR="002938A0">
        <w:rPr>
          <w:vertAlign w:val="superscript"/>
        </w:rPr>
        <w:t>2</w:t>
      </w:r>
      <w:r w:rsidR="002938A0">
        <w:t>,</w:t>
      </w:r>
      <w:r>
        <w:t xml:space="preserve"> zapewniając drogę techniczną dla prac serwisowych. Układanie płyt rozpocząć od zagęszczenia gruntu i wykonania podsypki piaskowej o gr. 100mm. Następnie wykonać warstwę z kruszywa kamiennego o fr. 0-31,5 mm o gr. 150 mm. Na tak </w:t>
      </w:r>
      <w:r w:rsidR="008379C2">
        <w:t xml:space="preserve">przygotowanej podbudowie układać płyty w kolorze szarym o wymiarach 60x40 cm i gr. 8 cm. Płyty powinny być wypełnione grysem kamiennym. </w:t>
      </w:r>
    </w:p>
    <w:p w14:paraId="3EE815F1" w14:textId="77777777" w:rsidR="008379C2" w:rsidRDefault="008379C2" w:rsidP="008379C2">
      <w:pPr>
        <w:pStyle w:val="Akapitzlist"/>
      </w:pPr>
    </w:p>
    <w:p w14:paraId="271E6E92" w14:textId="36607D4B" w:rsidR="00B0354D" w:rsidRDefault="008379C2" w:rsidP="00B0354D">
      <w:pPr>
        <w:pStyle w:val="Akapitzlist"/>
        <w:numPr>
          <w:ilvl w:val="0"/>
          <w:numId w:val="5"/>
        </w:numPr>
        <w:jc w:val="both"/>
      </w:pPr>
      <w:r>
        <w:t xml:space="preserve">Odwodnienie terenu: przewiduje się zagospodarowanie wody opadowej i roztopowej z terenu planowanej inwestycji na terenie nieruchomości. Przy wystąpieniu deszczu cały opad z nawierzchni przepuszczalnych i kostki betonowej zostanie rozsączony do gruntu. Nawierzchnie utwardzone kostką betonową zostaną ukształtowane w taki sposób, aby zapewnić spływ wody na sąsiednie </w:t>
      </w:r>
      <w:r w:rsidR="00B0354D">
        <w:t>tereny z nawierzchnią przepuszczalną lub trawiastą. Odwodnienie płyty boiska dodatkowo odbywać się będzie powierzchniowo w grunt poprzez drenaż francuski.</w:t>
      </w:r>
    </w:p>
    <w:p w14:paraId="51C5AA2D" w14:textId="34905B70" w:rsidR="00B0354D" w:rsidRDefault="00B0354D" w:rsidP="00B0354D">
      <w:pPr>
        <w:pStyle w:val="Akapitzlist"/>
        <w:jc w:val="both"/>
      </w:pPr>
      <w:r>
        <w:t xml:space="preserve">Drenaż francuski: wykonanie odwodnienia płyty boiska wielofunkcyjnego w postaci drenażu francuskiego. Rowy chłonne o przekroju 100x30 cm wypełnione kruszywem kamiennym (70 cm) oraz otoczakami (30 cm). Warstwy oddzielone geowłókniną. W rowie ułożyć rurę drenażową. Odprowadzenie wody z drenażu do studni rewizyjnych. Wykonać 4 studnie fi400 w narożnikach boiska. </w:t>
      </w:r>
    </w:p>
    <w:p w14:paraId="2110A70A" w14:textId="16E4EBD3" w:rsidR="00B0354D" w:rsidRDefault="00B0354D" w:rsidP="00B0354D">
      <w:pPr>
        <w:pStyle w:val="Akapitzlist"/>
        <w:jc w:val="both"/>
      </w:pPr>
    </w:p>
    <w:p w14:paraId="0D04D540" w14:textId="034636F1" w:rsidR="00B0354D" w:rsidRDefault="00B0354D" w:rsidP="00B0354D">
      <w:pPr>
        <w:pStyle w:val="Akapitzlist"/>
        <w:numPr>
          <w:ilvl w:val="0"/>
          <w:numId w:val="5"/>
        </w:numPr>
        <w:jc w:val="both"/>
      </w:pPr>
      <w:r>
        <w:t>Obsadzenie skarpy – krzewy niskie: na skarpie od strony północnej w celu umocnienia zasadzić krzewy odmiany irgi – Irga pozioma ,,</w:t>
      </w:r>
      <w:proofErr w:type="spellStart"/>
      <w:r>
        <w:t>Cotoneaster</w:t>
      </w:r>
      <w:proofErr w:type="spellEnd"/>
      <w:r>
        <w:t xml:space="preserve"> </w:t>
      </w:r>
      <w:proofErr w:type="spellStart"/>
      <w:r>
        <w:t>horizontalis</w:t>
      </w:r>
      <w:proofErr w:type="spellEnd"/>
      <w:r>
        <w:t>”. Krzewy zasadzić w ilości 3 szt./m</w:t>
      </w:r>
      <w:r>
        <w:rPr>
          <w:vertAlign w:val="superscript"/>
        </w:rPr>
        <w:t>2</w:t>
      </w:r>
      <w:r>
        <w:t>. Powierzchnia do obsadzenia 215m</w:t>
      </w:r>
      <w:r>
        <w:rPr>
          <w:vertAlign w:val="superscript"/>
        </w:rPr>
        <w:t>2</w:t>
      </w:r>
      <w:r>
        <w:t xml:space="preserve">. Sadzonki w donicach C2 o wysokości min. 30 cm. </w:t>
      </w:r>
      <w:r>
        <w:lastRenderedPageBreak/>
        <w:t xml:space="preserve">Dorasta do wysokości 0,5-0,7m. Kwitnie w maju i czerwcu. Na rabacie należy wykonać korowanie korą drobnoziarnistą. </w:t>
      </w:r>
    </w:p>
    <w:p w14:paraId="37B66643" w14:textId="6B7DE059" w:rsidR="00B0354D" w:rsidRDefault="00B0354D" w:rsidP="00B0354D">
      <w:pPr>
        <w:pStyle w:val="Akapitzlist"/>
        <w:jc w:val="both"/>
      </w:pPr>
    </w:p>
    <w:p w14:paraId="5714962A" w14:textId="1E8B82AD" w:rsidR="00B0354D" w:rsidRDefault="00B0354D" w:rsidP="002805B9">
      <w:pPr>
        <w:pStyle w:val="Akapitzlist"/>
        <w:numPr>
          <w:ilvl w:val="0"/>
          <w:numId w:val="5"/>
        </w:numPr>
        <w:spacing w:line="276" w:lineRule="auto"/>
        <w:jc w:val="both"/>
      </w:pPr>
      <w:r>
        <w:t xml:space="preserve">Domek narzędziowy: na terenie sportowo-rekreacyjnym projektuje się montaż domku narzędziowego  </w:t>
      </w:r>
      <w:r w:rsidR="002938A0">
        <w:t xml:space="preserve">do magazynowania sprzętu z </w:t>
      </w:r>
      <w:r>
        <w:t>dachem jednospadowym o wymiarach 340x218 cm. Wysokość: 226 cm. Konstrukcja stalowa ze ścianami wykonanymi z paneli z tworzywa sztucznego. Wejście w postaci drzwi dwuskrzydłowych. Pod dachem świetliki doświetlające wnętrze oraz wywietrzniki. Montaż do podłoża za pomocą kotew.</w:t>
      </w:r>
    </w:p>
    <w:p w14:paraId="7F3F046F" w14:textId="77777777" w:rsidR="00B0354D" w:rsidRDefault="00B0354D" w:rsidP="00B0354D">
      <w:pPr>
        <w:pStyle w:val="Akapitzlist"/>
      </w:pPr>
    </w:p>
    <w:p w14:paraId="0B8B6F71" w14:textId="1412D47F" w:rsidR="00B0354D" w:rsidRDefault="00D2483D" w:rsidP="00B0354D">
      <w:pPr>
        <w:pStyle w:val="Akapitzlist"/>
        <w:numPr>
          <w:ilvl w:val="0"/>
          <w:numId w:val="5"/>
        </w:numPr>
        <w:jc w:val="both"/>
      </w:pPr>
      <w:r>
        <w:t>Niwelacja terenu: wykonanie niwelacji terenu w części południowo-wschodniej o spadku max. 5% w celu zapewnienia przejazdu na sąsiednią działkę.</w:t>
      </w:r>
    </w:p>
    <w:p w14:paraId="0212AC31" w14:textId="77777777" w:rsidR="00D2483D" w:rsidRDefault="00D2483D" w:rsidP="00D2483D">
      <w:pPr>
        <w:pStyle w:val="Akapitzlist"/>
      </w:pPr>
    </w:p>
    <w:p w14:paraId="316EC89B" w14:textId="4DF8B253" w:rsidR="00D2483D" w:rsidRDefault="00D2483D" w:rsidP="00B0354D">
      <w:pPr>
        <w:pStyle w:val="Akapitzlist"/>
        <w:numPr>
          <w:ilvl w:val="0"/>
          <w:numId w:val="5"/>
        </w:numPr>
        <w:jc w:val="both"/>
      </w:pPr>
      <w:r>
        <w:t xml:space="preserve">Oświetlenie: przewidziano wykonanie oświetlenia </w:t>
      </w:r>
      <w:r w:rsidR="007F7B02">
        <w:t xml:space="preserve">wokół </w:t>
      </w:r>
      <w:r>
        <w:t>boiska w postaci lamp solarnych</w:t>
      </w:r>
      <w:r w:rsidR="007F7B02">
        <w:t xml:space="preserve"> na słupach stalowych – 6 szt</w:t>
      </w:r>
      <w:r>
        <w:t>. Oświetlenie wykonać oprawami solarnymi 18000 lumenów na słupach stalowych h-7m. Klasa oświetlenia boiska kategorii III zgodnie z normą PN-EN 12193.2008. Słupy należy posadowić na prefabrykowanych fundamentach betonowych typ F-2 (h-1700). W trakcie montażu słupów oświetleniowych zachować szczególną ostrożność ze względu na przybliżenie do linii SN 15kV</w:t>
      </w:r>
      <w:r w:rsidR="009659BE">
        <w:t>.</w:t>
      </w:r>
      <w:r w:rsidR="006E4F4F">
        <w:t xml:space="preserve"> </w:t>
      </w:r>
      <w:r w:rsidR="007F7B02">
        <w:t xml:space="preserve">Szczegółowy opis branży elektrycznej znajduje się na str. 16-18 projektu technicznego (wykonawczego). </w:t>
      </w:r>
    </w:p>
    <w:p w14:paraId="4F2B1F6D" w14:textId="77777777" w:rsidR="006371C6" w:rsidRDefault="006371C6" w:rsidP="006371C6">
      <w:pPr>
        <w:pStyle w:val="Akapitzlist"/>
      </w:pPr>
    </w:p>
    <w:p w14:paraId="485DE1BC" w14:textId="2EEEF545" w:rsidR="00226118" w:rsidRDefault="006371C6" w:rsidP="00AA5142">
      <w:pPr>
        <w:pStyle w:val="Akapitzlist"/>
        <w:numPr>
          <w:ilvl w:val="0"/>
          <w:numId w:val="5"/>
        </w:numPr>
        <w:jc w:val="both"/>
      </w:pPr>
      <w:r>
        <w:t xml:space="preserve">Instalacja uziemiająca: ze względu na to, że w pobliżu boiska i </w:t>
      </w:r>
      <w:proofErr w:type="spellStart"/>
      <w:r>
        <w:t>piłkochwytów</w:t>
      </w:r>
      <w:proofErr w:type="spellEnd"/>
      <w:r>
        <w:t xml:space="preserve"> oraz opraw oświetleniowych jest linia SN 15kv należy uziemić </w:t>
      </w:r>
      <w:proofErr w:type="spellStart"/>
      <w:r>
        <w:t>piłkochwyty</w:t>
      </w:r>
      <w:proofErr w:type="spellEnd"/>
      <w:r>
        <w:t xml:space="preserve"> przynajmniej w dwóch miejscach oraz słup nr 3 przy pomocy uziomów szpilkowych lub bednarki </w:t>
      </w:r>
      <w:proofErr w:type="spellStart"/>
      <w:r>
        <w:t>FeZn</w:t>
      </w:r>
      <w:proofErr w:type="spellEnd"/>
      <w:r>
        <w:t xml:space="preserve"> 25x4 z uziomami. Oporność uziomu nie może być większa niż 10 omów zgodnie z rys. nr E1.  Odległości od istniejącej linii SN 15 </w:t>
      </w:r>
      <w:proofErr w:type="spellStart"/>
      <w:r>
        <w:t>kv</w:t>
      </w:r>
      <w:proofErr w:type="spellEnd"/>
      <w:r>
        <w:t xml:space="preserve"> zostały pokazane na rys nr E2. </w:t>
      </w:r>
    </w:p>
    <w:p w14:paraId="73AB7DE8" w14:textId="77777777" w:rsidR="00AA5142" w:rsidRDefault="00AA5142" w:rsidP="00AA5142">
      <w:pPr>
        <w:pStyle w:val="Akapitzlist"/>
      </w:pPr>
    </w:p>
    <w:p w14:paraId="0010791B" w14:textId="7F24CF62" w:rsidR="00114197" w:rsidRDefault="009659BE" w:rsidP="00114197">
      <w:pPr>
        <w:pStyle w:val="Akapitzlist"/>
        <w:numPr>
          <w:ilvl w:val="0"/>
          <w:numId w:val="5"/>
        </w:numPr>
        <w:jc w:val="both"/>
      </w:pPr>
      <w:r>
        <w:t xml:space="preserve">Uporządkowanie i obsianie terenu trawą: teren przy projektowanej inwestycji należy uporządkować i obsiać trawą. Mieszanka traw uniwersalnych. </w:t>
      </w:r>
      <w:r w:rsidR="0016357F">
        <w:t>Szczegóły na str. 13 projektu technicznego (wykonawczego).</w:t>
      </w:r>
      <w:r w:rsidR="00C80202">
        <w:t xml:space="preserve"> </w:t>
      </w:r>
    </w:p>
    <w:p w14:paraId="02B9E17B" w14:textId="77777777" w:rsidR="00114197" w:rsidRDefault="00114197" w:rsidP="00114197">
      <w:pPr>
        <w:pStyle w:val="Akapitzlist"/>
      </w:pPr>
    </w:p>
    <w:p w14:paraId="231F2532" w14:textId="1284C44A" w:rsidR="00114197" w:rsidRDefault="00114197" w:rsidP="00114197">
      <w:pPr>
        <w:pStyle w:val="Akapitzlist"/>
        <w:numPr>
          <w:ilvl w:val="0"/>
          <w:numId w:val="5"/>
        </w:numPr>
        <w:jc w:val="both"/>
      </w:pPr>
      <w:r>
        <w:t xml:space="preserve">WLZ – rezerwa: montaż skrzynki zasilającej SZ (z pełnym osprzętem) – 1 szt. oraz układanie okablowania. </w:t>
      </w:r>
    </w:p>
    <w:p w14:paraId="45D23F6A" w14:textId="77777777" w:rsidR="002805B9" w:rsidRPr="002805B9" w:rsidRDefault="002805B9" w:rsidP="002805B9">
      <w:pPr>
        <w:pStyle w:val="Akapitzlist"/>
        <w:spacing w:line="276" w:lineRule="auto"/>
      </w:pPr>
    </w:p>
    <w:p w14:paraId="0AAE7EB8" w14:textId="65BD4931" w:rsidR="002805B9" w:rsidRPr="00287288" w:rsidRDefault="006E2392" w:rsidP="00287288">
      <w:pPr>
        <w:spacing w:line="276" w:lineRule="auto"/>
        <w:jc w:val="both"/>
        <w:rPr>
          <w:u w:val="single"/>
        </w:rPr>
      </w:pPr>
      <w:r>
        <w:rPr>
          <w:u w:val="single"/>
        </w:rPr>
        <w:t xml:space="preserve">18) </w:t>
      </w:r>
      <w:r w:rsidR="002805B9" w:rsidRPr="00287288">
        <w:rPr>
          <w:u w:val="single"/>
        </w:rPr>
        <w:t>Ponadto przedmiot zamówienia stanowi:</w:t>
      </w:r>
    </w:p>
    <w:p w14:paraId="634016F5" w14:textId="0B22FCE4" w:rsidR="002805B9" w:rsidRPr="002805B9" w:rsidRDefault="002805B9" w:rsidP="00287288">
      <w:pPr>
        <w:spacing w:after="0" w:line="276" w:lineRule="auto"/>
        <w:jc w:val="both"/>
      </w:pPr>
      <w:r>
        <w:t>- z</w:t>
      </w:r>
      <w:r w:rsidRPr="002805B9">
        <w:t>apewnienie obsługi geodezyjnej</w:t>
      </w:r>
      <w:r>
        <w:t>,</w:t>
      </w:r>
    </w:p>
    <w:p w14:paraId="2CBDA519" w14:textId="6B7AD6D2" w:rsidR="002805B9" w:rsidRPr="002805B9" w:rsidRDefault="002805B9" w:rsidP="00287288">
      <w:pPr>
        <w:spacing w:after="0" w:line="276" w:lineRule="auto"/>
        <w:jc w:val="both"/>
      </w:pPr>
      <w:r>
        <w:t>- w</w:t>
      </w:r>
      <w:r w:rsidRPr="002805B9">
        <w:t>ykonanie wszelkich prac przygotowawczych – zorganizowanie placu budowy, zapewnienie dostawy niezbędnych mediów na plac budowy, zapewnienie bezpieczeństwa i ograniczenie dostępu osób trzecich,</w:t>
      </w:r>
    </w:p>
    <w:p w14:paraId="02737FBC" w14:textId="1A9E96ED" w:rsidR="002805B9" w:rsidRPr="002805B9" w:rsidRDefault="002805B9" w:rsidP="00287288">
      <w:pPr>
        <w:spacing w:after="0" w:line="276" w:lineRule="auto"/>
        <w:jc w:val="both"/>
      </w:pPr>
      <w:r>
        <w:t>- w</w:t>
      </w:r>
      <w:r w:rsidRPr="002805B9">
        <w:t>ykonanie wszelkich prac pomocniczych i towarzyszących, które są konieczne do prawidłowego wykonania robót ujętych w dokumentacji technicznej i przedmiarze robót,</w:t>
      </w:r>
    </w:p>
    <w:p w14:paraId="23F805FF" w14:textId="4CD7BEA9" w:rsidR="002805B9" w:rsidRPr="002805B9" w:rsidRDefault="002805B9" w:rsidP="00287288">
      <w:pPr>
        <w:spacing w:after="0" w:line="276" w:lineRule="auto"/>
        <w:jc w:val="both"/>
      </w:pPr>
      <w:r>
        <w:t>- w</w:t>
      </w:r>
      <w:r w:rsidRPr="002805B9">
        <w:t>ykonanie wszelkich innych robót, prac, niezbędnych prób, badań, sprawdzeń, pomiarów</w:t>
      </w:r>
      <w:r>
        <w:t xml:space="preserve"> </w:t>
      </w:r>
      <w:r w:rsidRPr="002805B9">
        <w:t>a także czynności, obowiązków i wymogów wynikających z niniejszej specyfikacji oraz wszelkich załączników tworzących jedną całość,</w:t>
      </w:r>
    </w:p>
    <w:p w14:paraId="7D0AD20A" w14:textId="767B7302" w:rsidR="002805B9" w:rsidRPr="002805B9" w:rsidRDefault="002805B9" w:rsidP="00287288">
      <w:pPr>
        <w:spacing w:after="0" w:line="276" w:lineRule="auto"/>
        <w:jc w:val="both"/>
      </w:pPr>
      <w:r>
        <w:t xml:space="preserve">- w </w:t>
      </w:r>
      <w:r w:rsidRPr="002805B9">
        <w:t>przypadku wystąpienia kolizji z istniejącymi urządzeniami sieci uzbrojenia terenu Wykonawca jest zobowiązany na własny koszt zaprojektować je i przebudować lub zabezpieczyć,</w:t>
      </w:r>
    </w:p>
    <w:p w14:paraId="008BC395" w14:textId="52838A44" w:rsidR="002805B9" w:rsidRPr="002805B9" w:rsidRDefault="002805B9" w:rsidP="00287288">
      <w:pPr>
        <w:spacing w:after="0" w:line="276" w:lineRule="auto"/>
        <w:jc w:val="both"/>
      </w:pPr>
      <w:r>
        <w:lastRenderedPageBreak/>
        <w:t>- u</w:t>
      </w:r>
      <w:r w:rsidRPr="002805B9">
        <w:t>zyskanie wszelkich wymaganych zgodnie z prawem polskim, uzgodnień, opinii i decyzji administracyjnych niezbędnych do przekazania przedmiotu zamówienia,</w:t>
      </w:r>
    </w:p>
    <w:p w14:paraId="0CDACA87" w14:textId="47FBFF91" w:rsidR="002805B9" w:rsidRPr="002805B9" w:rsidRDefault="002805B9" w:rsidP="00287288">
      <w:pPr>
        <w:spacing w:after="0" w:line="276" w:lineRule="auto"/>
        <w:jc w:val="both"/>
      </w:pPr>
      <w:r>
        <w:t>- z</w:t>
      </w:r>
      <w:r w:rsidRPr="002805B9">
        <w:t xml:space="preserve">akup, dostawa i </w:t>
      </w:r>
      <w:r>
        <w:t>montaż</w:t>
      </w:r>
      <w:r w:rsidRPr="002805B9">
        <w:t xml:space="preserve"> materiałów objętych zamówieniem,</w:t>
      </w:r>
    </w:p>
    <w:p w14:paraId="409854A4" w14:textId="2F1D5A9C" w:rsidR="002805B9" w:rsidRPr="002805B9" w:rsidRDefault="002805B9" w:rsidP="00287288">
      <w:pPr>
        <w:spacing w:after="0" w:line="276" w:lineRule="auto"/>
        <w:jc w:val="both"/>
      </w:pPr>
      <w:r>
        <w:t>- s</w:t>
      </w:r>
      <w:r w:rsidRPr="002805B9">
        <w:t xml:space="preserve">porządzenie planu BIOZ, </w:t>
      </w:r>
    </w:p>
    <w:p w14:paraId="2EF3F461" w14:textId="7D9E30D9" w:rsidR="002805B9" w:rsidRPr="002805B9" w:rsidRDefault="002805B9" w:rsidP="00287288">
      <w:pPr>
        <w:spacing w:after="0" w:line="276" w:lineRule="auto"/>
        <w:jc w:val="both"/>
      </w:pPr>
      <w:bookmarkStart w:id="0" w:name="_Hlk100835889"/>
      <w:r>
        <w:t xml:space="preserve">- </w:t>
      </w:r>
      <w:r w:rsidR="00462A99">
        <w:t>oznakowanie terenu budowy,</w:t>
      </w:r>
    </w:p>
    <w:p w14:paraId="4E271FA5" w14:textId="690C3908" w:rsidR="002805B9" w:rsidRPr="002805B9" w:rsidRDefault="00287288" w:rsidP="00287288">
      <w:pPr>
        <w:spacing w:after="0" w:line="276" w:lineRule="auto"/>
        <w:jc w:val="both"/>
      </w:pPr>
      <w:r>
        <w:rPr>
          <w:shd w:val="clear" w:color="auto" w:fill="FFFFFF"/>
        </w:rPr>
        <w:t xml:space="preserve">- </w:t>
      </w:r>
      <w:r w:rsidR="002805B9" w:rsidRPr="00287288">
        <w:rPr>
          <w:shd w:val="clear" w:color="auto" w:fill="FFFFFF"/>
        </w:rPr>
        <w:t>Wykonawca zobowiązany jest do takiego prowadzenia robót, aby nie wystąpiły uszkodzenia obiektów i infrastruktury, zlokalizowanych na terenie placu budowy i nie podlegających przebudowie oraz zlokalizowanych poza terenem placu budowy.</w:t>
      </w:r>
      <w:r w:rsidR="002805B9" w:rsidRPr="002805B9">
        <w:t xml:space="preserve"> </w:t>
      </w:r>
      <w:r w:rsidR="002805B9" w:rsidRPr="00287288">
        <w:rPr>
          <w:shd w:val="clear" w:color="auto" w:fill="FFFFFF"/>
        </w:rPr>
        <w:t>W przypadku wystąpienia uszkodzeń tych obiektów lub infrastruktury, Wykonawca zobowiązany jest do naprawy uszkodzeń lub odtworzenia tych obiektów lub infrastruktury,</w:t>
      </w:r>
    </w:p>
    <w:bookmarkEnd w:id="0"/>
    <w:p w14:paraId="4DF5D73B" w14:textId="057DC2ED" w:rsidR="002805B9" w:rsidRPr="002805B9" w:rsidRDefault="00287288" w:rsidP="00287288">
      <w:pPr>
        <w:spacing w:after="0" w:line="276" w:lineRule="auto"/>
        <w:jc w:val="both"/>
      </w:pPr>
      <w:r>
        <w:t>- w</w:t>
      </w:r>
      <w:r w:rsidR="002805B9" w:rsidRPr="002805B9">
        <w:t>ykonanie organizacji ruchu na czas prowadzenia robót zapewniającej stały dojazd do posesji znajdujących się wzdłuż prowadzonych robót,</w:t>
      </w:r>
    </w:p>
    <w:p w14:paraId="6B4EC78D" w14:textId="55916BED" w:rsidR="002805B9" w:rsidRPr="002805B9" w:rsidRDefault="00287288" w:rsidP="00287288">
      <w:pPr>
        <w:spacing w:after="0" w:line="276" w:lineRule="auto"/>
        <w:jc w:val="both"/>
      </w:pPr>
      <w:r>
        <w:rPr>
          <w:rFonts w:eastAsia="Times New Roman"/>
        </w:rPr>
        <w:t>- i</w:t>
      </w:r>
      <w:r w:rsidR="002805B9" w:rsidRPr="00287288">
        <w:rPr>
          <w:rFonts w:eastAsia="Times New Roman"/>
        </w:rPr>
        <w:t>nformowanie niezwłocznie Zamawiającego na piśmie o wszelkich problemach związanych z realizacją zamówienia,</w:t>
      </w:r>
    </w:p>
    <w:p w14:paraId="484A5340" w14:textId="03E618E9" w:rsidR="002805B9" w:rsidRPr="00287288" w:rsidRDefault="00287288" w:rsidP="00287288">
      <w:pPr>
        <w:spacing w:after="0" w:line="276" w:lineRule="auto"/>
        <w:jc w:val="both"/>
      </w:pPr>
      <w:r>
        <w:t>- i</w:t>
      </w:r>
      <w:r w:rsidR="002805B9" w:rsidRPr="002805B9">
        <w:t xml:space="preserve">nformowania wyprzedzająco użytkowników dróg o kolejnych utrudnieniach komunikacyjnych </w:t>
      </w:r>
      <w:r w:rsidR="002805B9" w:rsidRPr="00287288">
        <w:t>związanych z postępem prac i wykonanie stosownego zabezpieczenia i oznakowania terenu robót,</w:t>
      </w:r>
    </w:p>
    <w:p w14:paraId="66688ECC" w14:textId="5E64DF97" w:rsidR="002805B9" w:rsidRPr="002805B9" w:rsidRDefault="00287288" w:rsidP="00287288">
      <w:pPr>
        <w:spacing w:after="0" w:line="276" w:lineRule="auto"/>
        <w:jc w:val="both"/>
      </w:pPr>
      <w:r w:rsidRPr="00287288">
        <w:t>- i</w:t>
      </w:r>
      <w:r w:rsidR="002805B9" w:rsidRPr="00287288">
        <w:t xml:space="preserve">nformowanie uprzedzająco użytkowników cudzej nieruchomości, na których wejście okaże się niezbędne ze względu na specyfikę przedmiotu zamówienia o zamiarze wejścia na teren ich działki celem prowadzenia prac, </w:t>
      </w:r>
      <w:r w:rsidR="002805B9" w:rsidRPr="00287288">
        <w:rPr>
          <w:shd w:val="clear" w:color="auto" w:fill="FFFFFF"/>
        </w:rPr>
        <w:t>a po zakończeniu robót Wykonawca obowiązany jest naprawić szkody powstałe w wyniku korzystania z ww. nieruchomości i przywrócić teren do stanu pierwotnego;</w:t>
      </w:r>
    </w:p>
    <w:p w14:paraId="543B0C10" w14:textId="29ADC51A" w:rsidR="002805B9" w:rsidRDefault="00287288" w:rsidP="00287288">
      <w:pPr>
        <w:spacing w:after="0" w:line="276" w:lineRule="auto"/>
        <w:jc w:val="both"/>
      </w:pPr>
      <w:r>
        <w:t>- k</w:t>
      </w:r>
      <w:r w:rsidR="002805B9" w:rsidRPr="002805B9">
        <w:t>oszty utrzymania zaplecza budowy, organizacji ruchu w okresie prowadzenia robót, obsługi geodezyjnej, ewentualnej odbudowy osnowy geodezyjnej lub kamieni granicznych uszkodzonych/zasypanych w trakcie trwania robót budowlanych,</w:t>
      </w:r>
    </w:p>
    <w:p w14:paraId="0A6F4A4B" w14:textId="61FFB557" w:rsidR="006E2392" w:rsidRPr="002805B9" w:rsidRDefault="006E2392" w:rsidP="00287288">
      <w:pPr>
        <w:spacing w:after="0" w:line="276" w:lineRule="auto"/>
        <w:jc w:val="both"/>
      </w:pPr>
      <w:r>
        <w:t xml:space="preserve">- koszty utylizacji wszelkich zbędnych materiałów oraz urządzeń z demontażu, </w:t>
      </w:r>
    </w:p>
    <w:p w14:paraId="784AA77D" w14:textId="59F33331" w:rsidR="002805B9" w:rsidRPr="002805B9" w:rsidRDefault="00287288" w:rsidP="00287288">
      <w:pPr>
        <w:spacing w:after="0" w:line="276" w:lineRule="auto"/>
        <w:jc w:val="both"/>
      </w:pPr>
      <w:r>
        <w:t>-</w:t>
      </w:r>
      <w:r w:rsidR="006E2392">
        <w:t xml:space="preserve"> </w:t>
      </w:r>
      <w:r>
        <w:t>k</w:t>
      </w:r>
      <w:r w:rsidR="002805B9" w:rsidRPr="002805B9">
        <w:t xml:space="preserve">oszty </w:t>
      </w:r>
      <w:proofErr w:type="spellStart"/>
      <w:r w:rsidR="002805B9" w:rsidRPr="002805B9">
        <w:t>odwodnień</w:t>
      </w:r>
      <w:proofErr w:type="spellEnd"/>
      <w:r w:rsidR="002805B9" w:rsidRPr="002805B9">
        <w:t xml:space="preserve"> terenu budowy celem prawidłowej i bezpiecznej realizacji robót objętych przedmiotem zamówienia,</w:t>
      </w:r>
    </w:p>
    <w:p w14:paraId="630852E8" w14:textId="2648F2CC" w:rsidR="002805B9" w:rsidRPr="002805B9" w:rsidRDefault="00287288" w:rsidP="00287288">
      <w:pPr>
        <w:spacing w:after="0" w:line="276" w:lineRule="auto"/>
        <w:jc w:val="both"/>
      </w:pPr>
      <w:r>
        <w:t>- z</w:t>
      </w:r>
      <w:r w:rsidR="002805B9" w:rsidRPr="002805B9">
        <w:t>apewnienie własnym pracownikom lub osobom, przy pomocy których Wykonawca wykonuje umowę, odpowiednich warunków bezpieczeństwa i higieny pracy,</w:t>
      </w:r>
    </w:p>
    <w:p w14:paraId="516168B8" w14:textId="07647F07" w:rsidR="002805B9" w:rsidRPr="002805B9" w:rsidRDefault="00287288" w:rsidP="00287288">
      <w:pPr>
        <w:spacing w:after="0" w:line="276" w:lineRule="auto"/>
        <w:jc w:val="both"/>
      </w:pPr>
      <w:r>
        <w:t>- u</w:t>
      </w:r>
      <w:r w:rsidR="002805B9" w:rsidRPr="002805B9">
        <w:t>trzymanie ciągów komunikacyjnych zajętych na potrzeby inwestycji w stanie wolnym od przeszkód komunikacyjnych oraz usuwanie na bieżąco zbędnych materiałów, odpadów i śmieci,</w:t>
      </w:r>
    </w:p>
    <w:p w14:paraId="20FB3DE7" w14:textId="695AEF96" w:rsidR="002805B9" w:rsidRPr="002805B9" w:rsidRDefault="00287288" w:rsidP="00287288">
      <w:pPr>
        <w:spacing w:after="0" w:line="276" w:lineRule="auto"/>
        <w:jc w:val="both"/>
      </w:pPr>
      <w:r>
        <w:t>- z</w:t>
      </w:r>
      <w:r w:rsidR="002805B9" w:rsidRPr="002805B9">
        <w:t>abezpieczenie dróg prowadzących do placu budowy przed ich zniszczeniem spowodowanym środkami transportu Wykonawcy lub jego podwykonawców,</w:t>
      </w:r>
    </w:p>
    <w:p w14:paraId="61827F56" w14:textId="3739460F" w:rsidR="002805B9" w:rsidRPr="002805B9" w:rsidRDefault="00287288" w:rsidP="00287288">
      <w:pPr>
        <w:spacing w:after="0" w:line="276" w:lineRule="auto"/>
        <w:jc w:val="both"/>
      </w:pPr>
      <w:r>
        <w:t>- u</w:t>
      </w:r>
      <w:r w:rsidR="002805B9" w:rsidRPr="002805B9">
        <w:t>porządkowaniem terenu po robotach budowlanych i przywrócenie go do należytego stanu,</w:t>
      </w:r>
    </w:p>
    <w:p w14:paraId="665BFDD3" w14:textId="174AA467" w:rsidR="002805B9" w:rsidRPr="002805B9" w:rsidRDefault="00287288" w:rsidP="00287288">
      <w:pPr>
        <w:spacing w:after="0" w:line="276" w:lineRule="auto"/>
        <w:jc w:val="both"/>
      </w:pPr>
      <w:r>
        <w:t>- u</w:t>
      </w:r>
      <w:r w:rsidR="002805B9" w:rsidRPr="002805B9">
        <w:t xml:space="preserve">możliwienie wstępu na teren budowy pracownikom organu nadzoru budowlanego i pracownikom jednostek sprawujących funkcje kontrolne, a także uprawnionym przedstawicielom Zamawiającego, </w:t>
      </w:r>
    </w:p>
    <w:p w14:paraId="722583F5" w14:textId="0C71CE89" w:rsidR="002805B9" w:rsidRPr="002805B9" w:rsidRDefault="00287288" w:rsidP="00287288">
      <w:pPr>
        <w:spacing w:after="0" w:line="276" w:lineRule="auto"/>
        <w:jc w:val="both"/>
      </w:pPr>
      <w:r>
        <w:t xml:space="preserve">- </w:t>
      </w:r>
      <w:r>
        <w:rPr>
          <w:u w:val="single"/>
        </w:rPr>
        <w:t>k</w:t>
      </w:r>
      <w:r w:rsidR="002805B9" w:rsidRPr="00287288">
        <w:rPr>
          <w:u w:val="single"/>
        </w:rPr>
        <w:t xml:space="preserve">ompleksowa, geodezyjna inwentaryzacja powykonawcza wykonanych robót </w:t>
      </w:r>
      <w:r w:rsidR="002805B9" w:rsidRPr="002805B9">
        <w:t xml:space="preserve">w tym odtworzenie punktów geodezyjnych, kamieni granicznych w sąsiedztwie prowadzonych robót, </w:t>
      </w:r>
    </w:p>
    <w:p w14:paraId="244434F5" w14:textId="28EBD33F" w:rsidR="002805B9" w:rsidRPr="002805B9" w:rsidRDefault="00287288" w:rsidP="00287288">
      <w:pPr>
        <w:spacing w:after="0" w:line="276" w:lineRule="auto"/>
        <w:jc w:val="both"/>
      </w:pPr>
      <w:r>
        <w:t>- p</w:t>
      </w:r>
      <w:r w:rsidR="002805B9" w:rsidRPr="002805B9">
        <w:t>o zakończeniu robót demontaż obiektów tymczasowych oraz uporządkowanie terenu,</w:t>
      </w:r>
    </w:p>
    <w:p w14:paraId="38C4F64F" w14:textId="260B0710" w:rsidR="00462A99" w:rsidRDefault="00287288" w:rsidP="00D53FE8">
      <w:pPr>
        <w:spacing w:after="0" w:line="276" w:lineRule="auto"/>
        <w:jc w:val="both"/>
      </w:pPr>
      <w:r>
        <w:t>- w</w:t>
      </w:r>
      <w:r w:rsidR="002805B9" w:rsidRPr="002805B9">
        <w:t>ykonanie dokumentacji powykonawczej w wersji papierowej a także przekazanie jej Zamawiającemu</w:t>
      </w:r>
      <w:r w:rsidR="00462A99">
        <w:t>,</w:t>
      </w:r>
    </w:p>
    <w:p w14:paraId="5F626A15" w14:textId="5552BB1B" w:rsidR="002805B9" w:rsidRDefault="00462A99" w:rsidP="00D53FE8">
      <w:pPr>
        <w:spacing w:after="0" w:line="276" w:lineRule="auto"/>
        <w:jc w:val="both"/>
      </w:pPr>
      <w:r>
        <w:t>-</w:t>
      </w:r>
      <w:r w:rsidRPr="00462A99">
        <w:t xml:space="preserve"> </w:t>
      </w:r>
      <w:r>
        <w:t xml:space="preserve">uzyskanie </w:t>
      </w:r>
      <w:r w:rsidRPr="00462A99">
        <w:t>informacj</w:t>
      </w:r>
      <w:r>
        <w:t>i</w:t>
      </w:r>
      <w:r w:rsidRPr="00462A99">
        <w:t xml:space="preserve"> o nie wniesieniu sprzeciwu w sprawie planowanego zamiaru przystąpienia do użytkowania bądź decyzji o pozwoleniu na użytkowanie – jeśli będzie to wymagane przepisami prawa.</w:t>
      </w:r>
    </w:p>
    <w:p w14:paraId="59D72645" w14:textId="77777777" w:rsidR="00D53FE8" w:rsidRPr="002805B9" w:rsidRDefault="00D53FE8" w:rsidP="00D53FE8">
      <w:pPr>
        <w:spacing w:after="0" w:line="276" w:lineRule="auto"/>
        <w:jc w:val="both"/>
      </w:pPr>
    </w:p>
    <w:p w14:paraId="5D8C9818" w14:textId="6F429545" w:rsidR="002805B9" w:rsidRPr="00287288" w:rsidRDefault="002805B9" w:rsidP="00287288">
      <w:pPr>
        <w:spacing w:after="0" w:line="276" w:lineRule="auto"/>
        <w:jc w:val="both"/>
        <w:rPr>
          <w:u w:val="single"/>
        </w:rPr>
      </w:pPr>
      <w:r w:rsidRPr="00287288">
        <w:rPr>
          <w:u w:val="single"/>
        </w:rPr>
        <w:t>Szczegółowy zakres prac został opisany za pomocą:</w:t>
      </w:r>
    </w:p>
    <w:p w14:paraId="75B3C335" w14:textId="77777777" w:rsidR="002805B9" w:rsidRPr="002805B9" w:rsidRDefault="002805B9" w:rsidP="002805B9">
      <w:pPr>
        <w:pStyle w:val="Akapitzlist"/>
        <w:numPr>
          <w:ilvl w:val="0"/>
          <w:numId w:val="7"/>
        </w:numPr>
        <w:spacing w:after="0" w:line="276" w:lineRule="auto"/>
        <w:ind w:left="851"/>
        <w:jc w:val="both"/>
      </w:pPr>
      <w:r w:rsidRPr="002805B9">
        <w:t>Niniejszej SWZ,</w:t>
      </w:r>
    </w:p>
    <w:p w14:paraId="0C54B714" w14:textId="56DA9065" w:rsidR="002805B9" w:rsidRDefault="002805B9" w:rsidP="002805B9">
      <w:pPr>
        <w:pStyle w:val="Akapitzlist"/>
        <w:numPr>
          <w:ilvl w:val="0"/>
          <w:numId w:val="7"/>
        </w:numPr>
        <w:spacing w:after="0" w:line="276" w:lineRule="auto"/>
        <w:ind w:left="851"/>
        <w:jc w:val="both"/>
      </w:pPr>
      <w:r w:rsidRPr="002805B9">
        <w:t xml:space="preserve">Projektu </w:t>
      </w:r>
      <w:r w:rsidR="00287288">
        <w:t>technicznego (wykonawczego)</w:t>
      </w:r>
      <w:r w:rsidRPr="002805B9">
        <w:t>,</w:t>
      </w:r>
    </w:p>
    <w:p w14:paraId="4514E9E9" w14:textId="1777666B" w:rsidR="00470064" w:rsidRPr="00470064" w:rsidRDefault="00470064" w:rsidP="002805B9">
      <w:pPr>
        <w:pStyle w:val="Akapitzlist"/>
        <w:numPr>
          <w:ilvl w:val="0"/>
          <w:numId w:val="7"/>
        </w:numPr>
        <w:spacing w:after="0" w:line="276" w:lineRule="auto"/>
        <w:ind w:left="851"/>
        <w:jc w:val="both"/>
        <w:rPr>
          <w:sz w:val="24"/>
        </w:rPr>
      </w:pPr>
      <w:r w:rsidRPr="00470064">
        <w:rPr>
          <w:rFonts w:eastAsia="Arial" w:cs="Times New Roman"/>
          <w:szCs w:val="20"/>
          <w:lang w:val="pl" w:eastAsia="pl-PL"/>
        </w:rPr>
        <w:lastRenderedPageBreak/>
        <w:t>Projektu zagospodarowania terenu lub działki</w:t>
      </w:r>
      <w:r>
        <w:rPr>
          <w:rFonts w:eastAsia="Arial" w:cs="Times New Roman"/>
          <w:szCs w:val="20"/>
          <w:lang w:val="pl" w:eastAsia="pl-PL"/>
        </w:rPr>
        <w:t>,</w:t>
      </w:r>
    </w:p>
    <w:p w14:paraId="29002042" w14:textId="77777777" w:rsidR="002805B9" w:rsidRPr="002805B9" w:rsidRDefault="002805B9" w:rsidP="002805B9">
      <w:pPr>
        <w:pStyle w:val="Akapitzlist"/>
        <w:numPr>
          <w:ilvl w:val="0"/>
          <w:numId w:val="7"/>
        </w:numPr>
        <w:spacing w:after="0" w:line="276" w:lineRule="auto"/>
        <w:ind w:left="851"/>
        <w:jc w:val="both"/>
      </w:pPr>
      <w:r w:rsidRPr="002805B9">
        <w:t>Specyfikacji Technicznej Wykonania i Odbioru Robót Budowlanych,</w:t>
      </w:r>
    </w:p>
    <w:p w14:paraId="04E23AFA" w14:textId="35564C16" w:rsidR="002805B9" w:rsidRDefault="002805B9" w:rsidP="002805B9">
      <w:pPr>
        <w:pStyle w:val="Akapitzlist"/>
        <w:numPr>
          <w:ilvl w:val="0"/>
          <w:numId w:val="7"/>
        </w:numPr>
        <w:spacing w:after="0" w:line="276" w:lineRule="auto"/>
        <w:ind w:left="851"/>
        <w:jc w:val="both"/>
      </w:pPr>
      <w:r w:rsidRPr="002805B9">
        <w:t>Przedmiaru robót.</w:t>
      </w:r>
    </w:p>
    <w:p w14:paraId="6E0BDB38" w14:textId="57E5E934" w:rsidR="00951EC9" w:rsidRDefault="00951EC9" w:rsidP="00951EC9">
      <w:pPr>
        <w:spacing w:after="0" w:line="276" w:lineRule="auto"/>
        <w:jc w:val="both"/>
      </w:pPr>
    </w:p>
    <w:p w14:paraId="0A6AFF56" w14:textId="0691BA7A" w:rsidR="002805B9" w:rsidRDefault="00C070BB" w:rsidP="002805B9">
      <w:pPr>
        <w:jc w:val="both"/>
      </w:pPr>
      <w:r>
        <w:t>Wymagania dotyczące materiałów:</w:t>
      </w:r>
    </w:p>
    <w:p w14:paraId="1FAB919F" w14:textId="0F74FF91" w:rsidR="00C070BB" w:rsidRDefault="00C070BB" w:rsidP="002805B9">
      <w:pPr>
        <w:jc w:val="both"/>
      </w:pPr>
      <w:r>
        <w:t>- wszystkie niezbędne materiały i urządzenia potrzebne do wykonania przedmiotu umowy zapewni i dostarczy Wykonawca we własnym zakresie,</w:t>
      </w:r>
    </w:p>
    <w:p w14:paraId="167D05EA" w14:textId="3232D127" w:rsidR="00C070BB" w:rsidRDefault="00C070BB" w:rsidP="002805B9">
      <w:pPr>
        <w:jc w:val="both"/>
      </w:pPr>
      <w:r>
        <w:t>- materiały i urządzenia powinny odpowiadać co do jakości wymogom dopuszczonych do obrotu i stosowania w budownictwie określonym w art. 10 ustawy z dnia 7 lipca 1994 r. Prawo budowlane (Dz. U. z 202</w:t>
      </w:r>
      <w:r w:rsidR="005E5846">
        <w:t>1</w:t>
      </w:r>
      <w:r>
        <w:t xml:space="preserve"> r. poz. </w:t>
      </w:r>
      <w:r w:rsidR="005E5846">
        <w:t>2351</w:t>
      </w:r>
      <w:r>
        <w:t xml:space="preserve"> ze zm.),</w:t>
      </w:r>
    </w:p>
    <w:p w14:paraId="6D002889" w14:textId="1BDD8D83" w:rsidR="00C070BB" w:rsidRDefault="00C070BB" w:rsidP="002805B9">
      <w:pPr>
        <w:jc w:val="both"/>
      </w:pPr>
      <w:r>
        <w:t>- na każde wezwanie Zamawiającego (Inspektora Nadzoru) Wykonawca zobowiązany jest okazać w stosunku do wskazanych materiałów deklarację zgodności z Polską Normą lub aprobatą techniczną,</w:t>
      </w:r>
    </w:p>
    <w:p w14:paraId="47A6F06F" w14:textId="456C4FAA" w:rsidR="00C070BB" w:rsidRDefault="00C070BB" w:rsidP="002805B9">
      <w:pPr>
        <w:jc w:val="both"/>
      </w:pPr>
      <w:r>
        <w:t xml:space="preserve">- materiały i urządzenia, o których mowa powinny posiadać świadectwa jakości, certyfikaty kraju pochodzenia, atesty i aprobaty techniczne oraz powinny odpowiadać polskim normom i wymaganiom dokumentacji projektowej. </w:t>
      </w:r>
    </w:p>
    <w:p w14:paraId="14E8EF3C" w14:textId="61E0E115" w:rsidR="00F27013" w:rsidRDefault="007A6D56" w:rsidP="002805B9">
      <w:pPr>
        <w:jc w:val="both"/>
      </w:pPr>
      <w:r>
        <w:t xml:space="preserve">Wykonawca zobowiązany jest wykonać przedmiot umowy z materiałów nowych i nieużywanych, stanowiących jego własność. Zastosowane materiały powinny posiadać wymagane przepisami atesty i certyfikaty, w tym również świadectwa dopuszczenia do obrotu i certyfikaty bezpieczeństwa oraz powinny odpowiadać wymaganiom norm i przepisów wymienionych w dokumentacji projektowej i specyfikacji technicznej wykonania i odbioru robót budowlanych oraz innych niewymienionych, ale obowiązujących norm i przepisów. </w:t>
      </w:r>
      <w:bookmarkStart w:id="1" w:name="_GoBack"/>
      <w:bookmarkEnd w:id="1"/>
    </w:p>
    <w:p w14:paraId="5F6159EB" w14:textId="77777777" w:rsidR="00F27013" w:rsidRDefault="00F27013" w:rsidP="002805B9">
      <w:pPr>
        <w:jc w:val="both"/>
      </w:pPr>
    </w:p>
    <w:p w14:paraId="38D64CE7" w14:textId="10510034" w:rsidR="007F7B02" w:rsidRDefault="007F7B02" w:rsidP="00114197">
      <w:pPr>
        <w:pStyle w:val="Akapitzlist"/>
        <w:jc w:val="both"/>
      </w:pPr>
    </w:p>
    <w:p w14:paraId="32B203D7" w14:textId="7FDE547C" w:rsidR="003470F5" w:rsidRPr="00B609C9" w:rsidRDefault="00C80202" w:rsidP="00114197">
      <w:pPr>
        <w:pStyle w:val="Akapitzlist"/>
        <w:jc w:val="both"/>
      </w:pPr>
      <w:r>
        <w:t xml:space="preserve">                  </w:t>
      </w:r>
    </w:p>
    <w:sectPr w:rsidR="003470F5" w:rsidRPr="00B609C9" w:rsidSect="009B6DBF">
      <w:headerReference w:type="default" r:id="rId8"/>
      <w:footerReference w:type="default" r:id="rId9"/>
      <w:pgSz w:w="11906" w:h="16838"/>
      <w:pgMar w:top="1418" w:right="1418" w:bottom="1077" w:left="1418" w:header="113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955782" w14:textId="77777777" w:rsidR="006C2234" w:rsidRDefault="006C2234" w:rsidP="0016357F">
      <w:pPr>
        <w:spacing w:after="0" w:line="240" w:lineRule="auto"/>
      </w:pPr>
      <w:r>
        <w:separator/>
      </w:r>
    </w:p>
  </w:endnote>
  <w:endnote w:type="continuationSeparator" w:id="0">
    <w:p w14:paraId="6B15DDBC" w14:textId="77777777" w:rsidR="006C2234" w:rsidRDefault="006C2234" w:rsidP="00163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169EF1" w14:textId="7E4E1DAF" w:rsidR="001B0B08" w:rsidRPr="001B0B08" w:rsidRDefault="001B0B08" w:rsidP="009B6DBF">
    <w:pPr>
      <w:spacing w:after="0"/>
      <w:jc w:val="center"/>
      <w:rPr>
        <w:sz w:val="18"/>
        <w:szCs w:val="18"/>
      </w:rPr>
    </w:pPr>
    <w:r w:rsidRPr="001B0B08">
      <w:rPr>
        <w:sz w:val="18"/>
        <w:szCs w:val="18"/>
      </w:rPr>
      <w:t>Budowa wielofunkcyjnych boisk sportowych o nawierzchni poliuretanowej w miejscowościach Wysoka oraz Grabowo</w:t>
    </w:r>
  </w:p>
  <w:p w14:paraId="6C12962F" w14:textId="77777777" w:rsidR="001B0B08" w:rsidRDefault="001B0B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434A73" w14:textId="77777777" w:rsidR="006C2234" w:rsidRDefault="006C2234" w:rsidP="0016357F">
      <w:pPr>
        <w:spacing w:after="0" w:line="240" w:lineRule="auto"/>
      </w:pPr>
      <w:r>
        <w:separator/>
      </w:r>
    </w:p>
  </w:footnote>
  <w:footnote w:type="continuationSeparator" w:id="0">
    <w:p w14:paraId="1C5154F9" w14:textId="77777777" w:rsidR="006C2234" w:rsidRDefault="006C2234" w:rsidP="00163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631CAD" w14:textId="77777777" w:rsidR="009B6DBF" w:rsidRDefault="009B6DBF" w:rsidP="009B6DBF">
    <w:pPr>
      <w:jc w:val="center"/>
      <w:rPr>
        <w:rFonts w:eastAsia="Calibri" w:cstheme="minorHAnsi"/>
        <w:sz w:val="18"/>
        <w:szCs w:val="18"/>
        <w:lang w:val="pl" w:eastAsia="pl-PL"/>
      </w:rPr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654FEB1E" wp14:editId="45FBC8AC">
          <wp:simplePos x="0" y="0"/>
          <wp:positionH relativeFrom="column">
            <wp:posOffset>4088130</wp:posOffset>
          </wp:positionH>
          <wp:positionV relativeFrom="paragraph">
            <wp:posOffset>-584200</wp:posOffset>
          </wp:positionV>
          <wp:extent cx="723900" cy="546100"/>
          <wp:effectExtent l="0" t="0" r="0" b="6350"/>
          <wp:wrapNone/>
          <wp:docPr id="2" name="Obraz 2" descr="Logo - Press Kits - Biuro prasowe BG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- Press Kits - Biuro prasowe BG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307F">
      <w:rPr>
        <w:rFonts w:eastAsia="Calibri" w:cstheme="minorHAnsi"/>
        <w:noProof/>
        <w:sz w:val="20"/>
        <w:szCs w:val="20"/>
        <w:lang w:eastAsia="pl-PL"/>
      </w:rPr>
      <w:drawing>
        <wp:anchor distT="0" distB="0" distL="114300" distR="114300" simplePos="0" relativeHeight="251661312" behindDoc="1" locked="0" layoutInCell="1" allowOverlap="1" wp14:anchorId="674E421A" wp14:editId="404AD48F">
          <wp:simplePos x="0" y="0"/>
          <wp:positionH relativeFrom="column">
            <wp:posOffset>1978194</wp:posOffset>
          </wp:positionH>
          <wp:positionV relativeFrom="paragraph">
            <wp:posOffset>-505460</wp:posOffset>
          </wp:positionV>
          <wp:extent cx="1461600" cy="505757"/>
          <wp:effectExtent l="0" t="0" r="5715" b="889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1600" cy="5057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307F">
      <w:rPr>
        <w:rFonts w:eastAsia="Calibri" w:cstheme="minorHAnsi"/>
        <w:noProof/>
        <w:sz w:val="20"/>
        <w:szCs w:val="20"/>
        <w:lang w:eastAsia="pl-PL"/>
      </w:rPr>
      <w:drawing>
        <wp:anchor distT="0" distB="0" distL="114300" distR="114300" simplePos="0" relativeHeight="251660288" behindDoc="1" locked="0" layoutInCell="1" allowOverlap="1" wp14:anchorId="11C9481F" wp14:editId="71E07C64">
          <wp:simplePos x="0" y="0"/>
          <wp:positionH relativeFrom="column">
            <wp:posOffset>3505200</wp:posOffset>
          </wp:positionH>
          <wp:positionV relativeFrom="paragraph">
            <wp:posOffset>-534335</wp:posOffset>
          </wp:positionV>
          <wp:extent cx="428588" cy="505460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588" cy="50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C10EBD5" wp14:editId="40342C9C">
          <wp:simplePos x="0" y="0"/>
          <wp:positionH relativeFrom="column">
            <wp:posOffset>754380</wp:posOffset>
          </wp:positionH>
          <wp:positionV relativeFrom="paragraph">
            <wp:posOffset>-417145</wp:posOffset>
          </wp:positionV>
          <wp:extent cx="1087200" cy="381302"/>
          <wp:effectExtent l="0" t="0" r="0" b="0"/>
          <wp:wrapNone/>
          <wp:docPr id="1" name="Obraz 1" descr="Rządowy Fundusz Polski Ład: Program Inwestycji Strategicznych - edycja  piąta - Rozwój stref przemysłowych - BG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ządowy Fundusz Polski Ład: Program Inwestycji Strategicznych - edycja  piąta - Rozwój stref przemysłowych - BGK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200" cy="3813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841A0">
      <w:rPr>
        <w:rFonts w:eastAsia="Calibri" w:cstheme="minorHAnsi"/>
        <w:sz w:val="18"/>
        <w:szCs w:val="18"/>
        <w:lang w:val="pl" w:eastAsia="pl-PL"/>
      </w:rPr>
      <w:t>Projekt dofinansowany ze środków Rządowego Funduszu Polski Ład: Program Inwestycji Strategicznych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2301A"/>
    <w:multiLevelType w:val="hybridMultilevel"/>
    <w:tmpl w:val="46383128"/>
    <w:lvl w:ilvl="0" w:tplc="0415000B">
      <w:start w:val="1"/>
      <w:numFmt w:val="bullet"/>
      <w:lvlText w:val=""/>
      <w:lvlJc w:val="left"/>
      <w:pPr>
        <w:ind w:left="131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1" w15:restartNumberingAfterBreak="0">
    <w:nsid w:val="047A593A"/>
    <w:multiLevelType w:val="hybridMultilevel"/>
    <w:tmpl w:val="5498A710"/>
    <w:lvl w:ilvl="0" w:tplc="AAF4F76C">
      <w:start w:val="1"/>
      <w:numFmt w:val="decimal"/>
      <w:lvlText w:val="%1."/>
      <w:lvlJc w:val="left"/>
      <w:pPr>
        <w:ind w:left="70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21" w:hanging="360"/>
      </w:pPr>
    </w:lvl>
    <w:lvl w:ilvl="2" w:tplc="0415000B">
      <w:start w:val="1"/>
      <w:numFmt w:val="bullet"/>
      <w:lvlText w:val=""/>
      <w:lvlJc w:val="left"/>
      <w:pPr>
        <w:ind w:left="2141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61" w:hanging="360"/>
      </w:pPr>
    </w:lvl>
    <w:lvl w:ilvl="4" w:tplc="04150019" w:tentative="1">
      <w:start w:val="1"/>
      <w:numFmt w:val="lowerLetter"/>
      <w:lvlText w:val="%5."/>
      <w:lvlJc w:val="left"/>
      <w:pPr>
        <w:ind w:left="3581" w:hanging="360"/>
      </w:pPr>
    </w:lvl>
    <w:lvl w:ilvl="5" w:tplc="0415001B" w:tentative="1">
      <w:start w:val="1"/>
      <w:numFmt w:val="lowerRoman"/>
      <w:lvlText w:val="%6."/>
      <w:lvlJc w:val="right"/>
      <w:pPr>
        <w:ind w:left="4301" w:hanging="180"/>
      </w:pPr>
    </w:lvl>
    <w:lvl w:ilvl="6" w:tplc="0415000F" w:tentative="1">
      <w:start w:val="1"/>
      <w:numFmt w:val="decimal"/>
      <w:lvlText w:val="%7."/>
      <w:lvlJc w:val="left"/>
      <w:pPr>
        <w:ind w:left="5021" w:hanging="360"/>
      </w:pPr>
    </w:lvl>
    <w:lvl w:ilvl="7" w:tplc="04150019" w:tentative="1">
      <w:start w:val="1"/>
      <w:numFmt w:val="lowerLetter"/>
      <w:lvlText w:val="%8."/>
      <w:lvlJc w:val="left"/>
      <w:pPr>
        <w:ind w:left="5741" w:hanging="360"/>
      </w:pPr>
    </w:lvl>
    <w:lvl w:ilvl="8" w:tplc="0415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2" w15:restartNumberingAfterBreak="0">
    <w:nsid w:val="0D204506"/>
    <w:multiLevelType w:val="hybridMultilevel"/>
    <w:tmpl w:val="FC18C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F5287"/>
    <w:multiLevelType w:val="hybridMultilevel"/>
    <w:tmpl w:val="3B14E8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A2ABC"/>
    <w:multiLevelType w:val="hybridMultilevel"/>
    <w:tmpl w:val="66424A2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D750EAA"/>
    <w:multiLevelType w:val="hybridMultilevel"/>
    <w:tmpl w:val="460CB5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34589"/>
    <w:multiLevelType w:val="hybridMultilevel"/>
    <w:tmpl w:val="90C41A5A"/>
    <w:lvl w:ilvl="0" w:tplc="E14A78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CE3154"/>
    <w:multiLevelType w:val="hybridMultilevel"/>
    <w:tmpl w:val="B78E72B6"/>
    <w:lvl w:ilvl="0" w:tplc="0F56B3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9E15B86"/>
    <w:multiLevelType w:val="hybridMultilevel"/>
    <w:tmpl w:val="79A0731A"/>
    <w:lvl w:ilvl="0" w:tplc="AF8884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D14311E"/>
    <w:multiLevelType w:val="hybridMultilevel"/>
    <w:tmpl w:val="082E5010"/>
    <w:lvl w:ilvl="0" w:tplc="0415000B">
      <w:start w:val="1"/>
      <w:numFmt w:val="bullet"/>
      <w:lvlText w:val=""/>
      <w:lvlJc w:val="left"/>
      <w:pPr>
        <w:ind w:left="131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7"/>
  </w:num>
  <w:num w:numId="5">
    <w:abstractNumId w:val="5"/>
  </w:num>
  <w:num w:numId="6">
    <w:abstractNumId w:val="8"/>
  </w:num>
  <w:num w:numId="7">
    <w:abstractNumId w:val="9"/>
  </w:num>
  <w:num w:numId="8">
    <w:abstractNumId w:val="0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B40"/>
    <w:rsid w:val="00031B39"/>
    <w:rsid w:val="000533E5"/>
    <w:rsid w:val="00074A6A"/>
    <w:rsid w:val="00097A5D"/>
    <w:rsid w:val="000B55C1"/>
    <w:rsid w:val="000E6DEE"/>
    <w:rsid w:val="001117FB"/>
    <w:rsid w:val="00114197"/>
    <w:rsid w:val="00152A7F"/>
    <w:rsid w:val="0016357F"/>
    <w:rsid w:val="001B0B08"/>
    <w:rsid w:val="001B49F4"/>
    <w:rsid w:val="001F15D0"/>
    <w:rsid w:val="00220B1B"/>
    <w:rsid w:val="00226118"/>
    <w:rsid w:val="00273F53"/>
    <w:rsid w:val="002805B9"/>
    <w:rsid w:val="00287288"/>
    <w:rsid w:val="002938A0"/>
    <w:rsid w:val="002B75AF"/>
    <w:rsid w:val="002B7B59"/>
    <w:rsid w:val="00326CD4"/>
    <w:rsid w:val="003470F5"/>
    <w:rsid w:val="003A6C2E"/>
    <w:rsid w:val="003B3FCC"/>
    <w:rsid w:val="003F1A27"/>
    <w:rsid w:val="0040796C"/>
    <w:rsid w:val="00440B40"/>
    <w:rsid w:val="00462A99"/>
    <w:rsid w:val="00470064"/>
    <w:rsid w:val="004B3B5D"/>
    <w:rsid w:val="004D4829"/>
    <w:rsid w:val="004E063B"/>
    <w:rsid w:val="004E1A9D"/>
    <w:rsid w:val="004E7D75"/>
    <w:rsid w:val="004F15BC"/>
    <w:rsid w:val="00516345"/>
    <w:rsid w:val="0056073F"/>
    <w:rsid w:val="005B4B79"/>
    <w:rsid w:val="005E5846"/>
    <w:rsid w:val="006039D5"/>
    <w:rsid w:val="00620305"/>
    <w:rsid w:val="006371C6"/>
    <w:rsid w:val="006541CB"/>
    <w:rsid w:val="006A16A4"/>
    <w:rsid w:val="006A4C76"/>
    <w:rsid w:val="006C2234"/>
    <w:rsid w:val="006C49C0"/>
    <w:rsid w:val="006E2392"/>
    <w:rsid w:val="006E3E30"/>
    <w:rsid w:val="006E4F4F"/>
    <w:rsid w:val="007168B8"/>
    <w:rsid w:val="0074031E"/>
    <w:rsid w:val="0076157C"/>
    <w:rsid w:val="007A6D56"/>
    <w:rsid w:val="007E08C3"/>
    <w:rsid w:val="007F7B02"/>
    <w:rsid w:val="008379C2"/>
    <w:rsid w:val="008874B1"/>
    <w:rsid w:val="008C42A8"/>
    <w:rsid w:val="008E2AB7"/>
    <w:rsid w:val="00951EC9"/>
    <w:rsid w:val="0096518D"/>
    <w:rsid w:val="009659BE"/>
    <w:rsid w:val="00977181"/>
    <w:rsid w:val="0098227D"/>
    <w:rsid w:val="009A74F2"/>
    <w:rsid w:val="009B6DBF"/>
    <w:rsid w:val="00A23486"/>
    <w:rsid w:val="00A32423"/>
    <w:rsid w:val="00A71871"/>
    <w:rsid w:val="00AA5142"/>
    <w:rsid w:val="00AD150D"/>
    <w:rsid w:val="00B0354D"/>
    <w:rsid w:val="00B27B25"/>
    <w:rsid w:val="00B3679A"/>
    <w:rsid w:val="00B3723D"/>
    <w:rsid w:val="00B42C5D"/>
    <w:rsid w:val="00B609C9"/>
    <w:rsid w:val="00C00D98"/>
    <w:rsid w:val="00C07083"/>
    <w:rsid w:val="00C070BB"/>
    <w:rsid w:val="00C51947"/>
    <w:rsid w:val="00C7685E"/>
    <w:rsid w:val="00C80202"/>
    <w:rsid w:val="00CB2974"/>
    <w:rsid w:val="00CB5AE2"/>
    <w:rsid w:val="00CF6756"/>
    <w:rsid w:val="00D16581"/>
    <w:rsid w:val="00D2483D"/>
    <w:rsid w:val="00D53FE8"/>
    <w:rsid w:val="00D5410C"/>
    <w:rsid w:val="00D72135"/>
    <w:rsid w:val="00D83DE6"/>
    <w:rsid w:val="00DC791F"/>
    <w:rsid w:val="00DE7CF5"/>
    <w:rsid w:val="00E6527B"/>
    <w:rsid w:val="00F11E0D"/>
    <w:rsid w:val="00F27013"/>
    <w:rsid w:val="00F7193A"/>
    <w:rsid w:val="00F97149"/>
    <w:rsid w:val="00FA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E8806F3"/>
  <w15:chartTrackingRefBased/>
  <w15:docId w15:val="{F01B31C4-A024-45DD-B196-6B3160191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Akapit z listą BS,L1,Numerowanie,CW_Lista,Obiekt,List Paragraph1,wypunktowanie,List Paragraph,RR PGE Akapit z listą,Styl 1"/>
    <w:basedOn w:val="Normalny"/>
    <w:link w:val="AkapitzlistZnak"/>
    <w:uiPriority w:val="34"/>
    <w:qFormat/>
    <w:rsid w:val="00440B4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357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357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357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E6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6DEE"/>
  </w:style>
  <w:style w:type="paragraph" w:styleId="Stopka">
    <w:name w:val="footer"/>
    <w:basedOn w:val="Normalny"/>
    <w:link w:val="StopkaZnak"/>
    <w:uiPriority w:val="99"/>
    <w:unhideWhenUsed/>
    <w:rsid w:val="000E6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6DEE"/>
  </w:style>
  <w:style w:type="character" w:customStyle="1" w:styleId="AkapitzlistZnak">
    <w:name w:val="Akapit z listą Znak"/>
    <w:aliases w:val="normalny tekst Znak,Akapit z listą BS Znak,L1 Znak,Numerowanie Znak,CW_Lista Znak,Obiekt Znak,List Paragraph1 Znak,wypunktowanie Znak,List Paragraph Znak,RR PGE Akapit z listą Znak,Styl 1 Znak"/>
    <w:link w:val="Akapitzlist"/>
    <w:uiPriority w:val="34"/>
    <w:qFormat/>
    <w:locked/>
    <w:rsid w:val="002805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02D58-F781-447D-B217-13A62EC24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3944</Words>
  <Characters>23670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Mykowski</dc:creator>
  <cp:keywords/>
  <dc:description/>
  <cp:lastModifiedBy>user</cp:lastModifiedBy>
  <cp:revision>5</cp:revision>
  <dcterms:created xsi:type="dcterms:W3CDTF">2023-02-17T11:08:00Z</dcterms:created>
  <dcterms:modified xsi:type="dcterms:W3CDTF">2023-02-21T08:01:00Z</dcterms:modified>
</cp:coreProperties>
</file>