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921C1C">
        <w:rPr>
          <w:rFonts w:asciiTheme="minorHAnsi" w:hAnsiTheme="minorHAnsi" w:cstheme="minorHAnsi"/>
          <w:b/>
          <w:bCs/>
        </w:rPr>
        <w:t xml:space="preserve"> </w:t>
      </w:r>
      <w:r w:rsidRPr="00921C1C">
        <w:rPr>
          <w:rFonts w:asciiTheme="minorHAnsi" w:hAnsiTheme="minorHAnsi" w:cstheme="minorHAnsi"/>
          <w:b/>
          <w:bCs/>
          <w:shd w:val="clear" w:color="auto" w:fill="BDD6EE" w:themeFill="accent5" w:themeFillTint="66"/>
        </w:rPr>
        <w:t>wspólnie</w:t>
      </w:r>
      <w:r w:rsidRPr="00921C1C">
        <w:rPr>
          <w:rFonts w:asciiTheme="minorHAnsi" w:hAnsiTheme="minorHAnsi" w:cstheme="minorHAnsi"/>
          <w:b/>
          <w:bCs/>
        </w:rPr>
        <w:t xml:space="preserve">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5FB46E9A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DB6B31" w:rsidRPr="00AD3617">
        <w:rPr>
          <w:rFonts w:ascii="Calibri" w:hAnsi="Calibri" w:cs="Calibri"/>
        </w:rPr>
        <w:t>3</w:t>
      </w:r>
      <w:r w:rsidR="0025231B" w:rsidRPr="00AD3617">
        <w:rPr>
          <w:rFonts w:ascii="Calibri" w:hAnsi="Calibri" w:cs="Calibri"/>
        </w:rPr>
        <w:t xml:space="preserve"> r. poz. 1</w:t>
      </w:r>
      <w:r w:rsidR="00DB6B31" w:rsidRPr="00AD3617">
        <w:rPr>
          <w:rFonts w:ascii="Calibri" w:hAnsi="Calibri" w:cs="Calibri"/>
        </w:rPr>
        <w:t>605</w:t>
      </w:r>
      <w:r w:rsidR="000C79DA" w:rsidRPr="00AD3617">
        <w:rPr>
          <w:rFonts w:ascii="Calibri" w:hAnsi="Calibri" w:cs="Calibri"/>
        </w:rPr>
        <w:t xml:space="preserve"> z</w:t>
      </w:r>
      <w:r w:rsidR="00B92315">
        <w:rPr>
          <w:rFonts w:ascii="Calibri" w:hAnsi="Calibri" w:cs="Calibri"/>
        </w:rPr>
        <w:t>e</w:t>
      </w:r>
      <w:r w:rsidR="004B2D20" w:rsidRPr="00AD3617">
        <w:rPr>
          <w:rFonts w:ascii="Calibri" w:hAnsi="Calibri" w:cs="Calibri"/>
        </w:rPr>
        <w:t xml:space="preserve"> </w:t>
      </w:r>
      <w:r w:rsidR="000C79DA" w:rsidRPr="00AD3617">
        <w:rPr>
          <w:rFonts w:ascii="Calibri" w:hAnsi="Calibri" w:cs="Calibri"/>
        </w:rPr>
        <w:t>zm.</w:t>
      </w:r>
      <w:r w:rsidR="0025231B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>dalej zwana uPzp</w:t>
      </w:r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bookmarkStart w:id="0" w:name="_Hlk174090091"/>
      <w:r w:rsidR="00000617" w:rsidRPr="00000617">
        <w:rPr>
          <w:rFonts w:ascii="Calibri" w:hAnsi="Calibri" w:cs="Calibri"/>
          <w:b/>
          <w:bCs/>
          <w:iCs/>
          <w:color w:val="000000"/>
        </w:rPr>
        <w:t>Remont parkingu w Parku Piaskówka od strony al. Piaskowej w Tarnowie</w:t>
      </w:r>
      <w:bookmarkEnd w:id="0"/>
      <w:r w:rsidR="00000617" w:rsidRPr="00000617">
        <w:rPr>
          <w:rFonts w:ascii="Calibri" w:hAnsi="Calibri" w:cs="Calibri"/>
          <w:b/>
          <w:bCs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 xml:space="preserve">Pzp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r w:rsidR="0090438D" w:rsidRPr="00C256C6">
        <w:rPr>
          <w:rFonts w:asciiTheme="minorHAnsi" w:hAnsiTheme="minorHAnsi" w:cstheme="minorHAnsi"/>
        </w:rPr>
        <w:t>roboty</w:t>
      </w:r>
      <w:r w:rsidR="00360C86" w:rsidRPr="00C256C6">
        <w:rPr>
          <w:rFonts w:asciiTheme="minorHAnsi" w:hAnsiTheme="minorHAnsi" w:cstheme="minorHAnsi"/>
        </w:rPr>
        <w:t xml:space="preserve"> </w:t>
      </w:r>
      <w:bookmarkStart w:id="1" w:name="_Hlk62468056"/>
      <w:r w:rsidR="000665BA" w:rsidRPr="00C256C6">
        <w:rPr>
          <w:rFonts w:asciiTheme="minorHAnsi" w:hAnsiTheme="minorHAnsi" w:cstheme="minorHAnsi"/>
        </w:rPr>
        <w:t>budowlane</w:t>
      </w:r>
      <w:r w:rsidR="000665BA" w:rsidRPr="00381171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1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50D06952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>Wykonywane roboty budowlane</w:t>
            </w:r>
            <w:r w:rsidR="00000617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3E29" w14:textId="77777777" w:rsidR="008250F3" w:rsidRDefault="008250F3" w:rsidP="00A73664">
      <w:r>
        <w:separator/>
      </w:r>
    </w:p>
  </w:endnote>
  <w:endnote w:type="continuationSeparator" w:id="0">
    <w:p w14:paraId="5171A442" w14:textId="77777777" w:rsidR="008250F3" w:rsidRDefault="008250F3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00C5" w14:textId="77777777" w:rsidR="008250F3" w:rsidRDefault="008250F3" w:rsidP="00A73664">
      <w:r>
        <w:separator/>
      </w:r>
    </w:p>
  </w:footnote>
  <w:footnote w:type="continuationSeparator" w:id="0">
    <w:p w14:paraId="31D6510D" w14:textId="77777777" w:rsidR="008250F3" w:rsidRDefault="008250F3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0617"/>
    <w:rsid w:val="00017790"/>
    <w:rsid w:val="0002574E"/>
    <w:rsid w:val="00031706"/>
    <w:rsid w:val="00047552"/>
    <w:rsid w:val="000665BA"/>
    <w:rsid w:val="00080BC5"/>
    <w:rsid w:val="000C79DA"/>
    <w:rsid w:val="000F59B7"/>
    <w:rsid w:val="00104A3E"/>
    <w:rsid w:val="001173DA"/>
    <w:rsid w:val="00150DDD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81171"/>
    <w:rsid w:val="003952D0"/>
    <w:rsid w:val="003A41F1"/>
    <w:rsid w:val="003A63D1"/>
    <w:rsid w:val="003B64DF"/>
    <w:rsid w:val="003D79AB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487E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45060"/>
    <w:rsid w:val="007531DC"/>
    <w:rsid w:val="00765744"/>
    <w:rsid w:val="00767C10"/>
    <w:rsid w:val="00776CB3"/>
    <w:rsid w:val="00795B43"/>
    <w:rsid w:val="007D31DE"/>
    <w:rsid w:val="007F5721"/>
    <w:rsid w:val="008250F3"/>
    <w:rsid w:val="008516F9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129E9"/>
    <w:rsid w:val="00921C1C"/>
    <w:rsid w:val="00925B6C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AF013E"/>
    <w:rsid w:val="00B502CC"/>
    <w:rsid w:val="00B54A10"/>
    <w:rsid w:val="00B92315"/>
    <w:rsid w:val="00BC788E"/>
    <w:rsid w:val="00BE0E3B"/>
    <w:rsid w:val="00C256C6"/>
    <w:rsid w:val="00C26FC7"/>
    <w:rsid w:val="00C27ECE"/>
    <w:rsid w:val="00C27EDF"/>
    <w:rsid w:val="00C6673A"/>
    <w:rsid w:val="00C86BD3"/>
    <w:rsid w:val="00CE51FD"/>
    <w:rsid w:val="00CF1310"/>
    <w:rsid w:val="00CF775F"/>
    <w:rsid w:val="00D00176"/>
    <w:rsid w:val="00D053B5"/>
    <w:rsid w:val="00D13EF0"/>
    <w:rsid w:val="00D17EE8"/>
    <w:rsid w:val="00D62A97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118FF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70274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107</cp:revision>
  <dcterms:created xsi:type="dcterms:W3CDTF">2021-01-26T07:55:00Z</dcterms:created>
  <dcterms:modified xsi:type="dcterms:W3CDTF">2024-08-09T08:09:00Z</dcterms:modified>
</cp:coreProperties>
</file>