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0AB6D6DD" w:rsidR="00B84D5A" w:rsidRDefault="009A6B1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 do SWZ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15EDD534" w:rsidR="00B84D5A" w:rsidRDefault="00655BB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B84D5A">
        <w:rPr>
          <w:rFonts w:ascii="Cambria" w:hAnsi="Cambria" w:cs="Arial"/>
          <w:bCs/>
          <w:sz w:val="22"/>
          <w:szCs w:val="22"/>
        </w:rPr>
        <w:t>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 w:rsidR="00B84D5A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24294BD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</w:t>
      </w:r>
      <w:r w:rsidR="00655BB5">
        <w:rPr>
          <w:rFonts w:ascii="Cambria" w:hAnsi="Cambria" w:cs="Arial"/>
          <w:b/>
          <w:bCs/>
          <w:sz w:val="22"/>
          <w:szCs w:val="22"/>
        </w:rPr>
        <w:t>W OŚWIADCZENIU, O KTÓRYM MOWA W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52639B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792143">
        <w:rPr>
          <w:rFonts w:ascii="Cambria" w:hAnsi="Cambria" w:cs="Arial"/>
          <w:bCs/>
          <w:sz w:val="22"/>
          <w:szCs w:val="22"/>
        </w:rPr>
        <w:t>enie Nadleśnictwa Komańcza w roku 2024</w:t>
      </w:r>
      <w:r w:rsidR="009A6B10">
        <w:rPr>
          <w:rFonts w:ascii="Cambria" w:hAnsi="Cambria" w:cs="Arial"/>
          <w:bCs/>
          <w:sz w:val="22"/>
          <w:szCs w:val="22"/>
        </w:rPr>
        <w:t xml:space="preserve"> – postępowanie nr 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AD0BFFF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</w:t>
      </w:r>
      <w:r w:rsidR="00783AC5">
        <w:rPr>
          <w:rFonts w:ascii="Cambria" w:hAnsi="Cambria" w:cs="Arial"/>
          <w:bCs/>
          <w:sz w:val="22"/>
          <w:szCs w:val="22"/>
        </w:rPr>
        <w:t xml:space="preserve">dczam, że informacje zawarte w </w:t>
      </w:r>
      <w:r>
        <w:rPr>
          <w:rFonts w:ascii="Cambria" w:hAnsi="Cambria" w:cs="Arial"/>
          <w:bCs/>
          <w:sz w:val="22"/>
          <w:szCs w:val="22"/>
        </w:rPr>
        <w:t>oświadczeniu, o</w:t>
      </w:r>
      <w:r w:rsidR="00783AC5">
        <w:rPr>
          <w:rFonts w:ascii="Cambria" w:hAnsi="Cambria" w:cs="Arial"/>
          <w:bCs/>
          <w:sz w:val="22"/>
          <w:szCs w:val="22"/>
        </w:rPr>
        <w:t xml:space="preserve"> którym mowa w art. 125 ust. 1 ustawy z </w:t>
      </w:r>
      <w:r>
        <w:rPr>
          <w:rFonts w:ascii="Cambria" w:hAnsi="Cambria" w:cs="Arial"/>
          <w:bCs/>
          <w:sz w:val="22"/>
          <w:szCs w:val="22"/>
        </w:rPr>
        <w:t>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 w:rsidR="00783AC5">
        <w:rPr>
          <w:rFonts w:ascii="Cambria" w:hAnsi="Cambria" w:cs="Arial"/>
          <w:bCs/>
          <w:sz w:val="22"/>
          <w:szCs w:val="22"/>
        </w:rPr>
        <w:t xml:space="preserve"> z późn. zm.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</w:t>
      </w:r>
      <w:r w:rsidR="00783AC5">
        <w:rPr>
          <w:rFonts w:ascii="Cambria" w:hAnsi="Cambria" w:cs="Arial"/>
          <w:bCs/>
          <w:sz w:val="22"/>
          <w:szCs w:val="22"/>
        </w:rPr>
        <w:t xml:space="preserve"> zakresie podstaw wykluczenia z 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769CEDCF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</w:t>
      </w:r>
      <w:r w:rsidR="001353E6">
        <w:rPr>
          <w:rFonts w:ascii="Cambria" w:hAnsi="Cambria" w:cs="Arial"/>
          <w:sz w:val="22"/>
          <w:szCs w:val="22"/>
        </w:rPr>
        <w:t>tytułem środka zapobiegawczego,</w:t>
      </w:r>
    </w:p>
    <w:p w14:paraId="34A6EFF5" w14:textId="6EAD287F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</w:t>
      </w:r>
      <w:r w:rsidR="001353E6">
        <w:rPr>
          <w:rFonts w:ascii="Cambria" w:hAnsi="Cambria" w:cs="Arial"/>
          <w:sz w:val="22"/>
          <w:szCs w:val="22"/>
        </w:rPr>
        <w:t>na celu zakłócenie konkurencji,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444068B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</w:t>
      </w:r>
      <w:r w:rsidR="00783AC5">
        <w:rPr>
          <w:rFonts w:ascii="Cambria" w:hAnsi="Cambria" w:cs="Arial"/>
          <w:sz w:val="22"/>
          <w:szCs w:val="22"/>
        </w:rPr>
        <w:t>ie z dnia 12 stycznia 1991 r. o </w:t>
      </w:r>
      <w:r>
        <w:rPr>
          <w:rFonts w:ascii="Cambria" w:hAnsi="Cambria" w:cs="Arial"/>
          <w:sz w:val="22"/>
          <w:szCs w:val="22"/>
        </w:rPr>
        <w:t>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23F8D77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</w:t>
      </w:r>
      <w:r w:rsidR="001353E6">
        <w:rPr>
          <w:rFonts w:ascii="Cambria" w:hAnsi="Cambria" w:cs="Arial"/>
          <w:sz w:val="22"/>
          <w:szCs w:val="22"/>
        </w:rPr>
        <w:t>enia wolności lub karę grzywny,</w:t>
      </w:r>
      <w:bookmarkStart w:id="0" w:name="_GoBack"/>
      <w:bookmarkEnd w:id="0"/>
    </w:p>
    <w:p w14:paraId="15E31537" w14:textId="2C784CA3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</w:t>
      </w:r>
      <w:r w:rsidR="00783AC5">
        <w:rPr>
          <w:rFonts w:ascii="Cambria" w:hAnsi="Cambria" w:cs="Arial"/>
          <w:sz w:val="22"/>
          <w:szCs w:val="22"/>
        </w:rPr>
        <w:t>rt. 109 ust. 1 pkt 2 lit c PZP,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1C54A" w14:textId="77777777" w:rsidR="00C0432B" w:rsidRDefault="00C0432B">
      <w:r>
        <w:separator/>
      </w:r>
    </w:p>
  </w:endnote>
  <w:endnote w:type="continuationSeparator" w:id="0">
    <w:p w14:paraId="68781C4B" w14:textId="77777777" w:rsidR="00C0432B" w:rsidRDefault="00C04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5482CC56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353E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6DBAD" w14:textId="77777777" w:rsidR="00C0432B" w:rsidRDefault="00C0432B">
      <w:r>
        <w:separator/>
      </w:r>
    </w:p>
  </w:footnote>
  <w:footnote w:type="continuationSeparator" w:id="0">
    <w:p w14:paraId="5AD94156" w14:textId="77777777" w:rsidR="00C0432B" w:rsidRDefault="00C043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3E6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3C5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BB5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196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AC5"/>
    <w:rsid w:val="00783B4E"/>
    <w:rsid w:val="00784104"/>
    <w:rsid w:val="00784147"/>
    <w:rsid w:val="00784A2F"/>
    <w:rsid w:val="00791C9F"/>
    <w:rsid w:val="007920E9"/>
    <w:rsid w:val="00792143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B07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6B10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432B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66FB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12</cp:revision>
  <cp:lastPrinted>2017-05-23T10:32:00Z</cp:lastPrinted>
  <dcterms:created xsi:type="dcterms:W3CDTF">2022-06-26T12:59:00Z</dcterms:created>
  <dcterms:modified xsi:type="dcterms:W3CDTF">2024-03-05T14:07:00Z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