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E53" w:rsidRPr="00A52E53" w:rsidRDefault="00A52E53" w:rsidP="00A52E53">
      <w:pPr>
        <w:spacing w:after="0" w:line="240" w:lineRule="auto"/>
        <w:outlineLvl w:val="0"/>
        <w:rPr>
          <w:rFonts w:ascii="Calibri" w:eastAsia="Times New Roman" w:hAnsi="Calibri" w:cs="Calibri"/>
          <w:sz w:val="24"/>
          <w:szCs w:val="24"/>
          <w:lang w:eastAsia="pl-PL"/>
        </w:rPr>
      </w:pPr>
      <w:r w:rsidRPr="00A52E53">
        <w:rPr>
          <w:rFonts w:ascii="Calibri" w:eastAsia="Times New Roman" w:hAnsi="Calibri" w:cs="Calibri"/>
          <w:color w:val="FF0000"/>
          <w:sz w:val="24"/>
          <w:szCs w:val="24"/>
          <w:lang w:eastAsia="pl-PL"/>
        </w:rPr>
        <w:t xml:space="preserve">       </w:t>
      </w:r>
      <w:r w:rsidRPr="00A52E53">
        <w:rPr>
          <w:rFonts w:ascii="Calibri" w:eastAsia="Times New Roman" w:hAnsi="Calibri" w:cs="Calibri"/>
          <w:sz w:val="24"/>
          <w:szCs w:val="24"/>
          <w:lang w:eastAsia="pl-PL"/>
        </w:rPr>
        <w:t xml:space="preserve">                                                                                                                     </w:t>
      </w:r>
      <w:r w:rsidR="0061249D">
        <w:rPr>
          <w:rFonts w:ascii="Calibri" w:eastAsia="Times New Roman" w:hAnsi="Calibri" w:cs="Calibri"/>
          <w:sz w:val="24"/>
          <w:szCs w:val="24"/>
          <w:lang w:eastAsia="pl-PL"/>
        </w:rPr>
        <w:t xml:space="preserve">                </w:t>
      </w:r>
      <w:r>
        <w:rPr>
          <w:rFonts w:ascii="Calibri" w:eastAsia="Times New Roman" w:hAnsi="Calibri" w:cs="Calibri"/>
          <w:sz w:val="24"/>
          <w:szCs w:val="24"/>
          <w:lang w:eastAsia="pl-PL"/>
        </w:rPr>
        <w:t>Załącznik nr</w:t>
      </w:r>
      <w:r w:rsidR="00A3191C">
        <w:rPr>
          <w:rFonts w:ascii="Calibri" w:eastAsia="Times New Roman" w:hAnsi="Calibri" w:cs="Calibri"/>
          <w:sz w:val="24"/>
          <w:szCs w:val="24"/>
          <w:lang w:eastAsia="pl-PL"/>
        </w:rPr>
        <w:t xml:space="preserve"> 3</w:t>
      </w:r>
      <w:r>
        <w:rPr>
          <w:rFonts w:ascii="Calibri" w:eastAsia="Times New Roman" w:hAnsi="Calibri" w:cs="Calibri"/>
          <w:sz w:val="24"/>
          <w:szCs w:val="24"/>
          <w:lang w:eastAsia="pl-PL"/>
        </w:rPr>
        <w:t xml:space="preserve"> </w:t>
      </w:r>
      <w:r w:rsidRPr="00A52E53">
        <w:rPr>
          <w:rFonts w:ascii="Calibri" w:eastAsia="Times New Roman" w:hAnsi="Calibri" w:cs="Calibri"/>
          <w:sz w:val="24"/>
          <w:szCs w:val="24"/>
          <w:lang w:eastAsia="pl-PL"/>
        </w:rPr>
        <w:t xml:space="preserve"> </w:t>
      </w:r>
    </w:p>
    <w:p w:rsidR="00A52E53" w:rsidRPr="00A52E53" w:rsidRDefault="00A52E53" w:rsidP="00A52E53">
      <w:pPr>
        <w:spacing w:after="0" w:line="240" w:lineRule="auto"/>
        <w:jc w:val="right"/>
        <w:outlineLvl w:val="0"/>
        <w:rPr>
          <w:rFonts w:ascii="Calibri" w:eastAsia="Times New Roman" w:hAnsi="Calibri" w:cs="Calibri"/>
          <w:sz w:val="16"/>
          <w:szCs w:val="16"/>
          <w:lang w:eastAsia="pl-PL"/>
        </w:rPr>
      </w:pPr>
    </w:p>
    <w:p w:rsidR="00A52E53" w:rsidRPr="00A52E53" w:rsidRDefault="00A52E53" w:rsidP="00A52E53">
      <w:pPr>
        <w:spacing w:after="0" w:line="240" w:lineRule="auto"/>
        <w:jc w:val="right"/>
        <w:outlineLvl w:val="0"/>
        <w:rPr>
          <w:rFonts w:ascii="Calibri" w:eastAsia="Times New Roman" w:hAnsi="Calibri" w:cs="Calibri"/>
          <w:sz w:val="24"/>
          <w:szCs w:val="24"/>
          <w:lang w:eastAsia="pl-PL"/>
        </w:rPr>
      </w:pPr>
      <w:r w:rsidRPr="00A52E53">
        <w:rPr>
          <w:rFonts w:ascii="Calibri" w:eastAsia="Times New Roman" w:hAnsi="Calibri" w:cs="Calibri"/>
          <w:sz w:val="24"/>
          <w:szCs w:val="24"/>
          <w:lang w:eastAsia="pl-PL"/>
        </w:rPr>
        <w:t>do Umowy Nr</w:t>
      </w:r>
      <w:r>
        <w:rPr>
          <w:rFonts w:ascii="Calibri" w:eastAsia="Times New Roman" w:hAnsi="Calibri" w:cs="Calibri"/>
          <w:sz w:val="24"/>
          <w:szCs w:val="24"/>
          <w:lang w:eastAsia="pl-PL"/>
        </w:rPr>
        <w:t>…………</w:t>
      </w:r>
      <w:r w:rsidRPr="00A52E53">
        <w:rPr>
          <w:rFonts w:ascii="Calibri" w:eastAsia="Times New Roman" w:hAnsi="Calibri" w:cs="Calibri"/>
          <w:sz w:val="24"/>
          <w:szCs w:val="24"/>
          <w:lang w:eastAsia="pl-PL"/>
        </w:rPr>
        <w:t xml:space="preserve"> z </w:t>
      </w:r>
      <w:bookmarkStart w:id="0" w:name="_GoBack"/>
      <w:bookmarkEnd w:id="0"/>
      <w:r w:rsidRPr="00A52E53">
        <w:rPr>
          <w:rFonts w:ascii="Calibri" w:eastAsia="Times New Roman" w:hAnsi="Calibri" w:cs="Calibri"/>
          <w:sz w:val="24"/>
          <w:szCs w:val="24"/>
          <w:lang w:eastAsia="pl-PL"/>
        </w:rPr>
        <w:t>dnia</w:t>
      </w:r>
      <w:r>
        <w:rPr>
          <w:rFonts w:ascii="Calibri" w:eastAsia="Times New Roman" w:hAnsi="Calibri" w:cs="Calibri"/>
          <w:sz w:val="24"/>
          <w:szCs w:val="24"/>
          <w:lang w:eastAsia="pl-PL"/>
        </w:rPr>
        <w:t>………………</w:t>
      </w:r>
      <w:r w:rsidRPr="00A52E53">
        <w:rPr>
          <w:rFonts w:ascii="Calibri" w:eastAsia="Times New Roman" w:hAnsi="Calibri" w:cs="Calibri"/>
          <w:sz w:val="24"/>
          <w:szCs w:val="24"/>
          <w:lang w:eastAsia="pl-PL"/>
        </w:rPr>
        <w:t xml:space="preserve"> r.</w:t>
      </w:r>
    </w:p>
    <w:p w:rsidR="00A52E53" w:rsidRPr="00A52E53" w:rsidRDefault="00A52E53" w:rsidP="00A52E53">
      <w:pPr>
        <w:spacing w:after="0" w:line="240" w:lineRule="auto"/>
        <w:jc w:val="center"/>
        <w:rPr>
          <w:rFonts w:ascii="Calibri" w:eastAsia="Times New Roman" w:hAnsi="Calibri" w:cs="Verdana"/>
          <w:b/>
          <w:sz w:val="16"/>
          <w:szCs w:val="16"/>
          <w:lang w:eastAsia="pl-PL"/>
        </w:rPr>
      </w:pPr>
    </w:p>
    <w:p w:rsidR="00A52E53" w:rsidRPr="00A52E53" w:rsidRDefault="00A52E53" w:rsidP="00A52E53">
      <w:pPr>
        <w:spacing w:after="0" w:line="240" w:lineRule="auto"/>
        <w:jc w:val="center"/>
        <w:rPr>
          <w:rFonts w:ascii="Calibri" w:eastAsia="Times New Roman" w:hAnsi="Calibri" w:cs="Verdana"/>
          <w:b/>
          <w:sz w:val="16"/>
          <w:szCs w:val="16"/>
          <w:lang w:eastAsia="pl-PL"/>
        </w:rPr>
      </w:pPr>
    </w:p>
    <w:p w:rsidR="00A52E53" w:rsidRPr="00A52E53" w:rsidRDefault="00A52E53" w:rsidP="00A52E53">
      <w:pPr>
        <w:spacing w:after="0" w:line="240" w:lineRule="auto"/>
        <w:jc w:val="center"/>
        <w:rPr>
          <w:rFonts w:ascii="Calibri" w:eastAsia="Times New Roman" w:hAnsi="Calibri" w:cs="Verdana"/>
          <w:b/>
          <w:sz w:val="16"/>
          <w:szCs w:val="16"/>
          <w:lang w:eastAsia="pl-PL"/>
        </w:rPr>
      </w:pPr>
    </w:p>
    <w:p w:rsidR="00A52E53" w:rsidRPr="00A52E53" w:rsidRDefault="00A52E53" w:rsidP="00A52E53">
      <w:pPr>
        <w:spacing w:after="0" w:line="240" w:lineRule="auto"/>
        <w:jc w:val="center"/>
        <w:rPr>
          <w:rFonts w:ascii="Calibri" w:eastAsia="Times New Roman" w:hAnsi="Calibri" w:cs="Times New Roman"/>
          <w:b/>
          <w:sz w:val="24"/>
          <w:szCs w:val="24"/>
          <w:lang w:eastAsia="pl-PL"/>
        </w:rPr>
      </w:pPr>
      <w:r w:rsidRPr="00A52E53">
        <w:rPr>
          <w:rFonts w:ascii="Calibri" w:eastAsia="Times New Roman" w:hAnsi="Calibri" w:cs="Times New Roman"/>
          <w:b/>
          <w:sz w:val="24"/>
          <w:szCs w:val="24"/>
          <w:lang w:eastAsia="pl-PL"/>
        </w:rPr>
        <w:t>KARTA GWARANCYJNA (Gwarancja jakości)</w:t>
      </w:r>
    </w:p>
    <w:p w:rsidR="00A52E53" w:rsidRPr="00A52E53" w:rsidRDefault="00A52E53" w:rsidP="00A52E53">
      <w:pPr>
        <w:spacing w:after="0" w:line="240" w:lineRule="auto"/>
        <w:jc w:val="center"/>
        <w:rPr>
          <w:rFonts w:ascii="Calibri" w:eastAsia="Times New Roman" w:hAnsi="Calibri" w:cs="Times New Roman"/>
          <w:b/>
          <w:sz w:val="16"/>
          <w:szCs w:val="16"/>
          <w:lang w:eastAsia="pl-PL"/>
        </w:rPr>
      </w:pPr>
    </w:p>
    <w:p w:rsidR="00A52E53" w:rsidRPr="00A52E53" w:rsidRDefault="00A52E53" w:rsidP="00A52E53">
      <w:pPr>
        <w:spacing w:after="0" w:line="240" w:lineRule="auto"/>
        <w:jc w:val="center"/>
        <w:rPr>
          <w:rFonts w:ascii="Calibri" w:eastAsia="Times New Roman" w:hAnsi="Calibri" w:cs="Times New Roman"/>
          <w:b/>
          <w:sz w:val="16"/>
          <w:szCs w:val="16"/>
          <w:lang w:eastAsia="pl-PL"/>
        </w:rPr>
      </w:pPr>
    </w:p>
    <w:p w:rsidR="00A52E53" w:rsidRPr="006A2997" w:rsidRDefault="00A52E53" w:rsidP="006A2997">
      <w:pPr>
        <w:spacing w:after="0" w:line="240" w:lineRule="auto"/>
        <w:rPr>
          <w:rFonts w:ascii="Calibri" w:eastAsia="Times New Roman" w:hAnsi="Calibri" w:cs="Times New Roman"/>
          <w:sz w:val="24"/>
          <w:szCs w:val="24"/>
          <w:lang w:eastAsia="pl-PL"/>
        </w:rPr>
      </w:pPr>
      <w:r w:rsidRPr="00A52E53">
        <w:rPr>
          <w:rFonts w:ascii="Calibri" w:eastAsia="Times New Roman" w:hAnsi="Calibri" w:cs="Times New Roman"/>
          <w:sz w:val="24"/>
          <w:szCs w:val="24"/>
          <w:lang w:eastAsia="pl-PL"/>
        </w:rPr>
        <w:t>Na przedmiot umowy pn.:</w:t>
      </w:r>
      <w:r w:rsidR="006A2997">
        <w:rPr>
          <w:rFonts w:ascii="Calibri" w:eastAsia="Times New Roman" w:hAnsi="Calibri" w:cs="Times New Roman"/>
          <w:sz w:val="24"/>
          <w:szCs w:val="24"/>
          <w:lang w:eastAsia="pl-PL"/>
        </w:rPr>
        <w:t xml:space="preserve"> </w:t>
      </w:r>
      <w:r w:rsidR="006A2997">
        <w:t>„Budowa drogi leśnej, pożarowej nr 39 w leśnictwie Zajęczy Kąt”</w:t>
      </w:r>
    </w:p>
    <w:p w:rsidR="00A52E53" w:rsidRPr="00A52E53" w:rsidRDefault="00A52E53" w:rsidP="00A52E53">
      <w:pPr>
        <w:spacing w:after="0" w:line="240" w:lineRule="auto"/>
        <w:jc w:val="both"/>
        <w:rPr>
          <w:rFonts w:ascii="Calibri" w:eastAsia="Times New Roman" w:hAnsi="Calibri" w:cs="Times New Roman"/>
          <w:b/>
          <w:sz w:val="16"/>
          <w:szCs w:val="16"/>
          <w:lang w:eastAsia="pl-PL"/>
        </w:rPr>
      </w:pPr>
    </w:p>
    <w:p w:rsidR="00A52E53" w:rsidRPr="00A52E53" w:rsidRDefault="00A52E53" w:rsidP="00A52E53">
      <w:pPr>
        <w:spacing w:after="0" w:line="240" w:lineRule="auto"/>
        <w:jc w:val="both"/>
        <w:rPr>
          <w:rFonts w:ascii="Calibri" w:eastAsia="Times New Roman" w:hAnsi="Calibri" w:cs="Times New Roman"/>
          <w:b/>
          <w:sz w:val="24"/>
          <w:szCs w:val="24"/>
          <w:lang w:eastAsia="pl-PL"/>
        </w:rPr>
      </w:pPr>
      <w:r w:rsidRPr="00A52E53">
        <w:rPr>
          <w:rFonts w:ascii="Calibri" w:eastAsia="Times New Roman" w:hAnsi="Calibri" w:cs="Times New Roman"/>
          <w:b/>
          <w:sz w:val="24"/>
          <w:szCs w:val="24"/>
          <w:lang w:eastAsia="pl-PL"/>
        </w:rPr>
        <w:t>Gwarantem jest:</w:t>
      </w:r>
    </w:p>
    <w:p w:rsidR="00A52E53" w:rsidRPr="00A52E53" w:rsidRDefault="00A52E53" w:rsidP="00A52E53">
      <w:pPr>
        <w:spacing w:after="0" w:line="240" w:lineRule="auto"/>
        <w:rPr>
          <w:rFonts w:ascii="Calibri" w:eastAsia="Times New Roman" w:hAnsi="Calibri" w:cs="Times New Roman"/>
          <w:sz w:val="24"/>
          <w:szCs w:val="24"/>
          <w:lang w:eastAsia="pl-PL"/>
        </w:rPr>
      </w:pPr>
      <w:r>
        <w:rPr>
          <w:rFonts w:ascii="Calibri" w:eastAsia="Times New Roman" w:hAnsi="Calibri" w:cs="Times New Roman"/>
          <w:b/>
          <w:sz w:val="24"/>
          <w:szCs w:val="24"/>
          <w:lang w:eastAsia="pl-PL"/>
        </w:rPr>
        <w:t>………………………………………………..</w:t>
      </w:r>
    </w:p>
    <w:p w:rsidR="00A52E53" w:rsidRPr="00A52E53" w:rsidRDefault="00A52E53" w:rsidP="00A52E53">
      <w:pPr>
        <w:spacing w:after="0" w:line="240" w:lineRule="auto"/>
        <w:jc w:val="both"/>
        <w:rPr>
          <w:rFonts w:ascii="Calibri" w:eastAsia="Times New Roman" w:hAnsi="Calibri" w:cs="Times New Roman"/>
          <w:sz w:val="24"/>
          <w:szCs w:val="24"/>
          <w:lang w:eastAsia="pl-PL"/>
        </w:rPr>
      </w:pPr>
      <w:r w:rsidRPr="00A52E53">
        <w:rPr>
          <w:rFonts w:ascii="Calibri" w:eastAsia="Times New Roman" w:hAnsi="Calibri" w:cs="Times New Roman"/>
          <w:sz w:val="24"/>
          <w:szCs w:val="24"/>
          <w:lang w:eastAsia="pl-PL"/>
        </w:rPr>
        <w:t xml:space="preserve">zwany dalej </w:t>
      </w:r>
      <w:r w:rsidRPr="00A52E53">
        <w:rPr>
          <w:rFonts w:ascii="Calibri" w:eastAsia="Times New Roman" w:hAnsi="Calibri" w:cs="Times New Roman"/>
          <w:b/>
          <w:sz w:val="24"/>
          <w:szCs w:val="24"/>
          <w:lang w:eastAsia="pl-PL"/>
        </w:rPr>
        <w:t>Gwarantem</w:t>
      </w:r>
    </w:p>
    <w:p w:rsidR="00A52E53" w:rsidRPr="00A52E53" w:rsidRDefault="00A52E53" w:rsidP="00A52E53">
      <w:pPr>
        <w:spacing w:after="0" w:line="240" w:lineRule="auto"/>
        <w:jc w:val="both"/>
        <w:rPr>
          <w:rFonts w:ascii="Calibri" w:eastAsia="Times New Roman" w:hAnsi="Calibri" w:cs="Times New Roman"/>
          <w:sz w:val="16"/>
          <w:szCs w:val="16"/>
          <w:lang w:eastAsia="pl-PL"/>
        </w:rPr>
      </w:pPr>
    </w:p>
    <w:p w:rsidR="00A52E53" w:rsidRPr="00A52E53" w:rsidRDefault="00A52E53" w:rsidP="00A52E53">
      <w:pPr>
        <w:spacing w:after="0" w:line="240" w:lineRule="auto"/>
        <w:jc w:val="both"/>
        <w:rPr>
          <w:rFonts w:ascii="Calibri" w:eastAsia="Times New Roman" w:hAnsi="Calibri" w:cs="Times New Roman"/>
          <w:b/>
          <w:sz w:val="24"/>
          <w:szCs w:val="24"/>
          <w:lang w:eastAsia="pl-PL"/>
        </w:rPr>
      </w:pPr>
      <w:r w:rsidRPr="00A52E53">
        <w:rPr>
          <w:rFonts w:ascii="Calibri" w:eastAsia="Times New Roman" w:hAnsi="Calibri" w:cs="Times New Roman"/>
          <w:sz w:val="24"/>
          <w:szCs w:val="24"/>
          <w:lang w:eastAsia="pl-PL"/>
        </w:rPr>
        <w:t>Uprawnionym</w:t>
      </w:r>
      <w:r w:rsidRPr="00A52E53">
        <w:rPr>
          <w:rFonts w:ascii="Calibri" w:eastAsia="Times New Roman" w:hAnsi="Calibri" w:cs="Times New Roman"/>
          <w:b/>
          <w:sz w:val="24"/>
          <w:szCs w:val="24"/>
          <w:lang w:eastAsia="pl-PL"/>
        </w:rPr>
        <w:t xml:space="preserve"> z tytułu gwarancji jest:</w:t>
      </w:r>
    </w:p>
    <w:p w:rsidR="00A52E53" w:rsidRDefault="006A2997" w:rsidP="00A52E53">
      <w:pPr>
        <w:spacing w:after="0" w:line="240" w:lineRule="auto"/>
        <w:jc w:val="both"/>
        <w:rPr>
          <w:rFonts w:ascii="Calibri" w:eastAsia="Times New Roman" w:hAnsi="Calibri" w:cs="Calibri"/>
          <w:b/>
          <w:color w:val="000000"/>
          <w:sz w:val="24"/>
          <w:szCs w:val="24"/>
          <w:lang w:eastAsia="pl-PL"/>
        </w:rPr>
      </w:pPr>
      <w:r>
        <w:rPr>
          <w:rFonts w:ascii="Calibri" w:eastAsia="Times New Roman" w:hAnsi="Calibri" w:cs="Calibri"/>
          <w:b/>
          <w:color w:val="000000"/>
          <w:sz w:val="24"/>
          <w:szCs w:val="24"/>
          <w:lang w:eastAsia="pl-PL"/>
        </w:rPr>
        <w:t>Nadleśnictwo Osie</w:t>
      </w:r>
    </w:p>
    <w:p w:rsidR="00A52E53" w:rsidRPr="00A52E53" w:rsidRDefault="00A52E53" w:rsidP="00A52E53">
      <w:pPr>
        <w:spacing w:after="0" w:line="240" w:lineRule="auto"/>
        <w:jc w:val="both"/>
        <w:rPr>
          <w:rFonts w:ascii="Calibri" w:eastAsia="Times New Roman" w:hAnsi="Calibri" w:cs="Times New Roman"/>
          <w:b/>
          <w:sz w:val="24"/>
          <w:szCs w:val="24"/>
          <w:lang w:eastAsia="pl-PL"/>
        </w:rPr>
      </w:pPr>
      <w:r w:rsidRPr="00A52E53">
        <w:rPr>
          <w:rFonts w:ascii="Calibri" w:eastAsia="Times New Roman" w:hAnsi="Calibri" w:cs="Times New Roman"/>
          <w:sz w:val="24"/>
          <w:szCs w:val="24"/>
          <w:lang w:eastAsia="pl-PL"/>
        </w:rPr>
        <w:t xml:space="preserve">zwana dalej </w:t>
      </w:r>
      <w:r w:rsidRPr="00A52E53">
        <w:rPr>
          <w:rFonts w:ascii="Calibri" w:eastAsia="Times New Roman" w:hAnsi="Calibri" w:cs="Times New Roman"/>
          <w:b/>
          <w:sz w:val="24"/>
          <w:szCs w:val="24"/>
          <w:lang w:eastAsia="pl-PL"/>
        </w:rPr>
        <w:t>Zamawiającym.</w:t>
      </w:r>
    </w:p>
    <w:p w:rsidR="00A52E53" w:rsidRPr="00A52E53" w:rsidRDefault="00A52E53" w:rsidP="00A52E53">
      <w:pPr>
        <w:spacing w:after="0" w:line="240" w:lineRule="auto"/>
        <w:jc w:val="both"/>
        <w:rPr>
          <w:rFonts w:ascii="Calibri" w:eastAsia="Times New Roman" w:hAnsi="Calibri" w:cs="Times New Roman"/>
          <w:b/>
          <w:sz w:val="16"/>
          <w:szCs w:val="16"/>
          <w:lang w:eastAsia="pl-PL"/>
        </w:rPr>
      </w:pPr>
    </w:p>
    <w:p w:rsidR="00A52E53" w:rsidRPr="00A52E53" w:rsidRDefault="00A52E53" w:rsidP="00A52E53">
      <w:pPr>
        <w:numPr>
          <w:ilvl w:val="0"/>
          <w:numId w:val="4"/>
        </w:numPr>
        <w:spacing w:after="0" w:line="240" w:lineRule="auto"/>
        <w:ind w:left="284" w:hanging="284"/>
        <w:jc w:val="both"/>
        <w:rPr>
          <w:rFonts w:ascii="Calibri" w:eastAsia="Times New Roman" w:hAnsi="Calibri" w:cs="Times New Roman"/>
          <w:b/>
          <w:sz w:val="24"/>
          <w:szCs w:val="24"/>
          <w:lang w:eastAsia="pl-PL"/>
        </w:rPr>
      </w:pPr>
      <w:r w:rsidRPr="00A52E53">
        <w:rPr>
          <w:rFonts w:ascii="Calibri" w:eastAsia="Times New Roman" w:hAnsi="Calibri" w:cs="Times New Roman"/>
          <w:b/>
          <w:sz w:val="24"/>
          <w:szCs w:val="24"/>
          <w:lang w:eastAsia="pl-PL"/>
        </w:rPr>
        <w:t xml:space="preserve">Przedmiot gwarancji </w:t>
      </w:r>
    </w:p>
    <w:p w:rsidR="00A52E53" w:rsidRPr="00A52E53" w:rsidRDefault="00A52E53" w:rsidP="00A52E53">
      <w:pPr>
        <w:numPr>
          <w:ilvl w:val="0"/>
          <w:numId w:val="3"/>
        </w:numPr>
        <w:spacing w:after="0" w:line="240" w:lineRule="auto"/>
        <w:ind w:left="567" w:hanging="284"/>
        <w:jc w:val="both"/>
        <w:rPr>
          <w:rFonts w:ascii="Calibri" w:eastAsia="Times New Roman" w:hAnsi="Calibri" w:cs="Times New Roman"/>
          <w:sz w:val="24"/>
          <w:szCs w:val="24"/>
          <w:lang w:eastAsia="pl-PL"/>
        </w:rPr>
      </w:pPr>
      <w:r w:rsidRPr="00A52E53">
        <w:rPr>
          <w:rFonts w:ascii="Calibri" w:eastAsia="Times New Roman" w:hAnsi="Calibri" w:cs="Times New Roman"/>
          <w:sz w:val="24"/>
          <w:szCs w:val="24"/>
          <w:lang w:eastAsia="pl-PL"/>
        </w:rPr>
        <w:t xml:space="preserve">Niniejsza gwarancja obejmuje całość przedmiotu zamówienia objętego umową </w:t>
      </w:r>
      <w:r w:rsidRPr="00A52E53">
        <w:rPr>
          <w:rFonts w:ascii="Calibri" w:eastAsia="Times New Roman" w:hAnsi="Calibri" w:cs="Times New Roman"/>
          <w:sz w:val="24"/>
          <w:szCs w:val="24"/>
          <w:lang w:eastAsia="pl-PL"/>
        </w:rPr>
        <w:br/>
        <w:t xml:space="preserve">nr </w:t>
      </w:r>
      <w:r>
        <w:rPr>
          <w:rFonts w:ascii="Calibri" w:eastAsia="Times New Roman" w:hAnsi="Calibri" w:cs="Times New Roman"/>
          <w:sz w:val="24"/>
          <w:szCs w:val="24"/>
          <w:lang w:eastAsia="pl-PL"/>
        </w:rPr>
        <w:t>…………………..</w:t>
      </w:r>
      <w:r w:rsidRPr="00A52E53">
        <w:rPr>
          <w:rFonts w:ascii="Calibri" w:eastAsia="Times New Roman" w:hAnsi="Calibri" w:cs="Times New Roman"/>
          <w:sz w:val="24"/>
          <w:szCs w:val="24"/>
          <w:lang w:eastAsia="pl-PL"/>
        </w:rPr>
        <w:t xml:space="preserve"> z dnia</w:t>
      </w:r>
      <w:r>
        <w:rPr>
          <w:rFonts w:ascii="Calibri" w:eastAsia="Times New Roman" w:hAnsi="Calibri" w:cs="Times New Roman"/>
          <w:sz w:val="24"/>
          <w:szCs w:val="24"/>
          <w:lang w:eastAsia="pl-PL"/>
        </w:rPr>
        <w:t>…………………..</w:t>
      </w:r>
      <w:r w:rsidRPr="00A52E53">
        <w:rPr>
          <w:rFonts w:ascii="Calibri" w:eastAsia="Times New Roman" w:hAnsi="Calibri" w:cs="Times New Roman"/>
          <w:sz w:val="24"/>
          <w:szCs w:val="24"/>
          <w:lang w:eastAsia="pl-PL"/>
        </w:rPr>
        <w:t>, odebranego protokołem końcowego odbioru robót Obiektu z dnia …………………………….</w:t>
      </w:r>
    </w:p>
    <w:p w:rsidR="00A52E53" w:rsidRPr="00A52E53" w:rsidRDefault="00A52E53" w:rsidP="00A52E53">
      <w:pPr>
        <w:numPr>
          <w:ilvl w:val="0"/>
          <w:numId w:val="3"/>
        </w:numPr>
        <w:spacing w:after="0" w:line="240" w:lineRule="auto"/>
        <w:ind w:left="567" w:hanging="284"/>
        <w:jc w:val="both"/>
        <w:rPr>
          <w:rFonts w:ascii="Calibri" w:eastAsia="Times New Roman" w:hAnsi="Calibri" w:cs="Times New Roman"/>
          <w:sz w:val="24"/>
          <w:szCs w:val="24"/>
          <w:lang w:eastAsia="pl-PL"/>
        </w:rPr>
      </w:pPr>
      <w:r w:rsidRPr="00A52E53">
        <w:rPr>
          <w:rFonts w:ascii="Calibri" w:eastAsia="Times New Roman" w:hAnsi="Calibri" w:cs="Times New Roman"/>
          <w:sz w:val="24"/>
          <w:szCs w:val="24"/>
          <w:lang w:eastAsia="pl-PL"/>
        </w:rPr>
        <w:t>Gwarant odpowiada wobec Zamawiającego na podstawie niniejszej Karty Gwarancyjnej za cały przedmiot umowy, w tym także za części realizowane przez podwykonawców (dalszych podwykonawców).</w:t>
      </w:r>
    </w:p>
    <w:p w:rsidR="00A52E53" w:rsidRPr="00A52E53" w:rsidRDefault="00A52E53" w:rsidP="00A52E53">
      <w:pPr>
        <w:numPr>
          <w:ilvl w:val="0"/>
          <w:numId w:val="3"/>
        </w:numPr>
        <w:spacing w:after="0" w:line="240" w:lineRule="auto"/>
        <w:ind w:left="567" w:hanging="284"/>
        <w:jc w:val="both"/>
        <w:rPr>
          <w:rFonts w:ascii="Calibri" w:eastAsia="Times New Roman" w:hAnsi="Calibri" w:cs="Times New Roman"/>
          <w:sz w:val="24"/>
          <w:szCs w:val="24"/>
          <w:lang w:eastAsia="pl-PL"/>
        </w:rPr>
      </w:pPr>
      <w:r w:rsidRPr="00A52E53">
        <w:rPr>
          <w:rFonts w:ascii="Calibri" w:eastAsia="Times New Roman" w:hAnsi="Calibri" w:cs="Times New Roman"/>
          <w:sz w:val="24"/>
          <w:szCs w:val="24"/>
          <w:lang w:eastAsia="pl-PL"/>
        </w:rPr>
        <w:t>Gwarant jest odpowiedzialny wobec Zamawiającego za realizację zobowiązania, o którym mowa w punkcie pkt 2.</w:t>
      </w:r>
    </w:p>
    <w:p w:rsidR="00A52E53" w:rsidRPr="00A52E53" w:rsidRDefault="00A52E53" w:rsidP="00A52E53">
      <w:pPr>
        <w:numPr>
          <w:ilvl w:val="0"/>
          <w:numId w:val="3"/>
        </w:numPr>
        <w:spacing w:after="0" w:line="240" w:lineRule="auto"/>
        <w:ind w:left="567" w:hanging="284"/>
        <w:jc w:val="both"/>
        <w:rPr>
          <w:rFonts w:ascii="Calibri" w:eastAsia="Times New Roman" w:hAnsi="Calibri" w:cs="Times New Roman"/>
          <w:sz w:val="24"/>
          <w:szCs w:val="24"/>
          <w:lang w:eastAsia="pl-PL"/>
        </w:rPr>
      </w:pPr>
      <w:r w:rsidRPr="00A52E53">
        <w:rPr>
          <w:rFonts w:ascii="Calibri" w:eastAsia="Times New Roman" w:hAnsi="Calibri" w:cs="Times New Roman"/>
          <w:sz w:val="24"/>
          <w:szCs w:val="24"/>
          <w:lang w:eastAsia="pl-PL"/>
        </w:rPr>
        <w:t>Ilekroć w niniejszej Karcie Gwarancyjnej jest mowa o wadzie, należy przez to rozumieć wadę, w tym wadę ukrytą, zmniejszającą wartość lub użyteczność przedmiotu umowy, lub też wskazującą na brak wymaganych jego właściwości koniecznych do jego należytego funkcjonowania lub brak zupełności (wada fizyczna).</w:t>
      </w:r>
    </w:p>
    <w:p w:rsidR="00A52E53" w:rsidRPr="00A52E53" w:rsidRDefault="00A52E53" w:rsidP="00A52E53">
      <w:pPr>
        <w:spacing w:after="0" w:line="240" w:lineRule="auto"/>
        <w:ind w:left="284" w:hanging="284"/>
        <w:jc w:val="both"/>
        <w:rPr>
          <w:rFonts w:ascii="Calibri" w:eastAsia="Times New Roman" w:hAnsi="Calibri" w:cs="Times New Roman"/>
          <w:sz w:val="16"/>
          <w:szCs w:val="16"/>
          <w:lang w:eastAsia="pl-PL"/>
        </w:rPr>
      </w:pPr>
    </w:p>
    <w:p w:rsidR="00A52E53" w:rsidRPr="00A52E53" w:rsidRDefault="00A52E53" w:rsidP="00A52E53">
      <w:pPr>
        <w:numPr>
          <w:ilvl w:val="0"/>
          <w:numId w:val="4"/>
        </w:numPr>
        <w:spacing w:after="0" w:line="240" w:lineRule="auto"/>
        <w:ind w:left="284" w:hanging="284"/>
        <w:jc w:val="both"/>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Okres gwarancji wynosi: ……..</w:t>
      </w:r>
      <w:r w:rsidRPr="00A52E53">
        <w:rPr>
          <w:rFonts w:ascii="Calibri" w:eastAsia="Times New Roman" w:hAnsi="Calibri" w:cs="Times New Roman"/>
          <w:sz w:val="24"/>
          <w:szCs w:val="24"/>
          <w:lang w:eastAsia="pl-PL"/>
        </w:rPr>
        <w:t xml:space="preserve"> miesięcy na wykonane roboty budowlane </w:t>
      </w:r>
      <w:r w:rsidRPr="00A52E53">
        <w:rPr>
          <w:rFonts w:ascii="Calibri" w:eastAsia="Times New Roman" w:hAnsi="Calibri" w:cs="Calibri"/>
          <w:sz w:val="24"/>
          <w:szCs w:val="24"/>
          <w:lang w:eastAsia="pl-PL"/>
        </w:rPr>
        <w:t xml:space="preserve">licząc od daty podpisania </w:t>
      </w:r>
      <w:r w:rsidRPr="00A52E53">
        <w:rPr>
          <w:rFonts w:ascii="Calibri" w:eastAsia="Times New Roman" w:hAnsi="Calibri" w:cs="Times New Roman"/>
          <w:sz w:val="24"/>
          <w:szCs w:val="24"/>
          <w:lang w:eastAsia="pl-PL"/>
        </w:rPr>
        <w:t>protokołu końcowego odbioru robót</w:t>
      </w:r>
      <w:r w:rsidRPr="00A52E53">
        <w:rPr>
          <w:rFonts w:ascii="Calibri" w:eastAsia="Times New Roman" w:hAnsi="Calibri" w:cs="Calibri"/>
          <w:sz w:val="24"/>
          <w:szCs w:val="24"/>
          <w:lang w:eastAsia="pl-PL"/>
        </w:rPr>
        <w:t>.</w:t>
      </w:r>
    </w:p>
    <w:p w:rsidR="00A52E53" w:rsidRPr="00A52E53" w:rsidRDefault="00A52E53" w:rsidP="00A52E53">
      <w:pPr>
        <w:spacing w:after="0" w:line="240" w:lineRule="auto"/>
        <w:ind w:left="284"/>
        <w:jc w:val="both"/>
        <w:rPr>
          <w:rFonts w:ascii="Calibri" w:eastAsia="Times New Roman" w:hAnsi="Calibri" w:cs="Times New Roman"/>
          <w:b/>
          <w:sz w:val="24"/>
          <w:szCs w:val="24"/>
          <w:lang w:eastAsia="pl-PL"/>
        </w:rPr>
      </w:pPr>
    </w:p>
    <w:p w:rsidR="00A52E53" w:rsidRPr="00A52E53" w:rsidRDefault="00A52E53" w:rsidP="00A52E53">
      <w:pPr>
        <w:numPr>
          <w:ilvl w:val="0"/>
          <w:numId w:val="4"/>
        </w:numPr>
        <w:spacing w:after="0" w:line="240" w:lineRule="auto"/>
        <w:ind w:left="284" w:hanging="284"/>
        <w:jc w:val="both"/>
        <w:rPr>
          <w:rFonts w:ascii="Calibri" w:eastAsia="Times New Roman" w:hAnsi="Calibri" w:cs="Times New Roman"/>
          <w:sz w:val="24"/>
          <w:szCs w:val="24"/>
          <w:lang w:eastAsia="pl-PL"/>
        </w:rPr>
      </w:pPr>
      <w:r w:rsidRPr="00A52E53">
        <w:rPr>
          <w:rFonts w:ascii="Calibri" w:eastAsia="Times New Roman" w:hAnsi="Calibri" w:cs="Times New Roman"/>
          <w:b/>
          <w:sz w:val="24"/>
          <w:szCs w:val="24"/>
          <w:lang w:eastAsia="pl-PL"/>
        </w:rPr>
        <w:t>Obowiązki i uprawnienia Stron</w:t>
      </w:r>
    </w:p>
    <w:p w:rsidR="00A52E53" w:rsidRPr="00A52E53" w:rsidRDefault="00A52E53" w:rsidP="00A52E53">
      <w:pPr>
        <w:numPr>
          <w:ilvl w:val="0"/>
          <w:numId w:val="5"/>
        </w:numPr>
        <w:spacing w:after="0" w:line="240" w:lineRule="auto"/>
        <w:ind w:left="567" w:hanging="283"/>
        <w:jc w:val="both"/>
        <w:rPr>
          <w:rFonts w:ascii="Calibri" w:eastAsia="Times New Roman" w:hAnsi="Calibri" w:cs="Times New Roman"/>
          <w:sz w:val="24"/>
          <w:szCs w:val="24"/>
          <w:lang w:eastAsia="pl-PL"/>
        </w:rPr>
      </w:pPr>
      <w:r w:rsidRPr="00A52E53">
        <w:rPr>
          <w:rFonts w:ascii="Calibri" w:eastAsia="Times New Roman" w:hAnsi="Calibri" w:cs="Times New Roman"/>
          <w:sz w:val="24"/>
          <w:szCs w:val="24"/>
          <w:lang w:eastAsia="pl-PL"/>
        </w:rPr>
        <w:t>Gwarant zobowiązuje się do bezpłatnego usunięcia w ramach gwarancji wszystkich wad i usterek przedmiotu umowy, zgłoszonych przez Zamawiającego przed upływem okresu gwarancyjnego.</w:t>
      </w:r>
    </w:p>
    <w:p w:rsidR="00A52E53" w:rsidRPr="00A52E53" w:rsidRDefault="00A52E53" w:rsidP="00A52E53">
      <w:pPr>
        <w:numPr>
          <w:ilvl w:val="0"/>
          <w:numId w:val="5"/>
        </w:numPr>
        <w:spacing w:after="0" w:line="240" w:lineRule="auto"/>
        <w:ind w:left="567" w:hanging="283"/>
        <w:jc w:val="both"/>
        <w:rPr>
          <w:rFonts w:ascii="Calibri" w:eastAsia="Times New Roman" w:hAnsi="Calibri" w:cs="Times New Roman"/>
          <w:sz w:val="24"/>
          <w:szCs w:val="24"/>
          <w:lang w:eastAsia="pl-PL"/>
        </w:rPr>
      </w:pPr>
      <w:r w:rsidRPr="00A52E53">
        <w:rPr>
          <w:rFonts w:ascii="Calibri" w:eastAsia="Times New Roman" w:hAnsi="Calibri" w:cs="Times New Roman"/>
          <w:sz w:val="24"/>
          <w:szCs w:val="24"/>
          <w:lang w:eastAsia="pl-PL"/>
        </w:rPr>
        <w:t>W ramach obowiązków objętych gwarancją jakości Gwarant zobowiązuje się do usunięcia wady fizycznej rzeczy wchodzącej w zakres przedmiotu umowy.</w:t>
      </w:r>
    </w:p>
    <w:p w:rsidR="00A52E53" w:rsidRPr="00A52E53" w:rsidRDefault="00A52E53" w:rsidP="00A52E53">
      <w:pPr>
        <w:numPr>
          <w:ilvl w:val="0"/>
          <w:numId w:val="5"/>
        </w:numPr>
        <w:spacing w:after="0" w:line="240" w:lineRule="auto"/>
        <w:ind w:left="567" w:hanging="283"/>
        <w:jc w:val="both"/>
        <w:rPr>
          <w:rFonts w:ascii="Calibri" w:eastAsia="Times New Roman" w:hAnsi="Calibri" w:cs="Times New Roman"/>
          <w:sz w:val="24"/>
          <w:szCs w:val="24"/>
          <w:lang w:eastAsia="pl-PL"/>
        </w:rPr>
      </w:pPr>
      <w:r w:rsidRPr="00A52E53">
        <w:rPr>
          <w:rFonts w:ascii="Calibri" w:eastAsia="Times New Roman" w:hAnsi="Calibri" w:cs="Calibri"/>
          <w:sz w:val="24"/>
          <w:szCs w:val="24"/>
          <w:lang w:eastAsia="pl-PL"/>
        </w:rPr>
        <w:t>W przypadku wystąpienia (ujawnienia) wady, w tym wady ukrytej, w okresie gwarancji Zamawiający zobowiązany jest zawiadomić Gwaranta niezwłocznie po jej dostrzeżeniu.</w:t>
      </w:r>
    </w:p>
    <w:p w:rsidR="00A52E53" w:rsidRPr="00A52E53" w:rsidRDefault="00A52E53" w:rsidP="00A52E53">
      <w:pPr>
        <w:numPr>
          <w:ilvl w:val="0"/>
          <w:numId w:val="5"/>
        </w:numPr>
        <w:spacing w:after="0" w:line="240" w:lineRule="auto"/>
        <w:ind w:left="567" w:hanging="283"/>
        <w:jc w:val="both"/>
        <w:rPr>
          <w:rFonts w:ascii="Calibri" w:eastAsia="Times New Roman" w:hAnsi="Calibri" w:cs="Times New Roman"/>
          <w:sz w:val="24"/>
          <w:szCs w:val="24"/>
          <w:lang w:eastAsia="pl-PL"/>
        </w:rPr>
      </w:pPr>
      <w:r w:rsidRPr="00A52E53">
        <w:rPr>
          <w:rFonts w:ascii="Calibri" w:eastAsia="Times New Roman" w:hAnsi="Calibri" w:cs="Times New Roman"/>
          <w:sz w:val="24"/>
          <w:szCs w:val="24"/>
          <w:lang w:eastAsia="pl-PL"/>
        </w:rPr>
        <w:t xml:space="preserve">W przypadku zgłoszenia Gwarantowi wady przez Zamawiającego, Gwarant zobowiązuje się do usunięcia wad w terminie wskazanym przez Zamawiającego, </w:t>
      </w:r>
      <w:r w:rsidRPr="00A52E53">
        <w:rPr>
          <w:rFonts w:ascii="Calibri" w:eastAsia="Times New Roman" w:hAnsi="Calibri" w:cs="Calibri"/>
          <w:sz w:val="24"/>
          <w:szCs w:val="24"/>
          <w:lang w:eastAsia="pl-PL"/>
        </w:rPr>
        <w:t>nie dłuższym jednak niż termin technicznie uzasadniony, niezbędny do ich usunięcia</w:t>
      </w:r>
      <w:r w:rsidRPr="00A52E53">
        <w:rPr>
          <w:rFonts w:ascii="Calibri" w:eastAsia="Times New Roman" w:hAnsi="Calibri" w:cs="Times New Roman"/>
          <w:sz w:val="24"/>
          <w:szCs w:val="24"/>
          <w:lang w:eastAsia="pl-PL"/>
        </w:rPr>
        <w:t>.</w:t>
      </w:r>
    </w:p>
    <w:p w:rsidR="00A52E53" w:rsidRPr="00A52E53" w:rsidRDefault="00A52E53" w:rsidP="00A52E53">
      <w:pPr>
        <w:numPr>
          <w:ilvl w:val="0"/>
          <w:numId w:val="5"/>
        </w:numPr>
        <w:spacing w:after="0" w:line="240" w:lineRule="auto"/>
        <w:ind w:left="567" w:hanging="283"/>
        <w:jc w:val="both"/>
        <w:rPr>
          <w:rFonts w:ascii="Calibri" w:eastAsia="Times New Roman" w:hAnsi="Calibri" w:cs="Times New Roman"/>
          <w:sz w:val="24"/>
          <w:szCs w:val="24"/>
          <w:lang w:eastAsia="pl-PL"/>
        </w:rPr>
      </w:pPr>
      <w:r w:rsidRPr="00A52E53">
        <w:rPr>
          <w:rFonts w:ascii="Calibri" w:eastAsia="Times New Roman" w:hAnsi="Calibri" w:cs="Verdana"/>
          <w:sz w:val="24"/>
          <w:szCs w:val="24"/>
          <w:lang w:eastAsia="pl-PL"/>
        </w:rPr>
        <w:t>Gwarant odpowiada za wadę również po upływie okresu gwarancji, jeżeli Zamawiający zawiadomił Gwaranta o powstaniu wady przed upływem okresu gwarancji.</w:t>
      </w:r>
    </w:p>
    <w:p w:rsidR="00A52E53" w:rsidRPr="00A52E53" w:rsidRDefault="00A52E53" w:rsidP="00A52E53">
      <w:pPr>
        <w:numPr>
          <w:ilvl w:val="0"/>
          <w:numId w:val="5"/>
        </w:numPr>
        <w:spacing w:after="0" w:line="240" w:lineRule="auto"/>
        <w:ind w:left="567" w:hanging="283"/>
        <w:jc w:val="both"/>
        <w:rPr>
          <w:rFonts w:ascii="Calibri" w:eastAsia="Times New Roman" w:hAnsi="Calibri" w:cs="Times New Roman"/>
          <w:sz w:val="24"/>
          <w:szCs w:val="24"/>
          <w:lang w:eastAsia="pl-PL"/>
        </w:rPr>
      </w:pPr>
      <w:r w:rsidRPr="00A52E53">
        <w:rPr>
          <w:rFonts w:ascii="Calibri" w:eastAsia="Times New Roman" w:hAnsi="Calibri" w:cs="Times New Roman"/>
          <w:sz w:val="24"/>
          <w:szCs w:val="24"/>
          <w:lang w:eastAsia="pl-PL"/>
        </w:rPr>
        <w:t xml:space="preserve">Gwarancja jakości i rękojmia za wady obejmuje również uszkodzenia wskutek wadliwego wykonawstwa (niezgodnego z dokumentacją opisującą przedmiot zamówienia lub z </w:t>
      </w:r>
      <w:r w:rsidRPr="00A52E53">
        <w:rPr>
          <w:rFonts w:ascii="Calibri" w:eastAsia="Times New Roman" w:hAnsi="Calibri" w:cs="Times New Roman"/>
          <w:sz w:val="24"/>
          <w:szCs w:val="24"/>
          <w:lang w:eastAsia="pl-PL"/>
        </w:rPr>
        <w:lastRenderedPageBreak/>
        <w:t>zasadami wiedzy technicznej) bądź nieprzestrzegania warunków specyfikacji warunków zamówienia albo ukrytej wady materiałowej.</w:t>
      </w:r>
    </w:p>
    <w:p w:rsidR="00A52E53" w:rsidRPr="00A52E53" w:rsidRDefault="00A52E53" w:rsidP="00A52E53">
      <w:pPr>
        <w:spacing w:after="0" w:line="240" w:lineRule="auto"/>
        <w:jc w:val="both"/>
        <w:rPr>
          <w:rFonts w:ascii="Calibri" w:eastAsia="Times New Roman" w:hAnsi="Calibri" w:cs="Times New Roman"/>
          <w:sz w:val="16"/>
          <w:szCs w:val="16"/>
          <w:lang w:eastAsia="pl-PL"/>
        </w:rPr>
      </w:pPr>
    </w:p>
    <w:p w:rsidR="00A52E53" w:rsidRPr="00A52E53" w:rsidRDefault="00A52E53" w:rsidP="00A52E53">
      <w:pPr>
        <w:numPr>
          <w:ilvl w:val="0"/>
          <w:numId w:val="4"/>
        </w:numPr>
        <w:spacing w:after="0" w:line="240" w:lineRule="auto"/>
        <w:ind w:left="284" w:hanging="284"/>
        <w:jc w:val="both"/>
        <w:rPr>
          <w:rFonts w:ascii="Calibri" w:eastAsia="Times New Roman" w:hAnsi="Calibri" w:cs="Times New Roman"/>
          <w:b/>
          <w:sz w:val="24"/>
          <w:szCs w:val="24"/>
          <w:lang w:eastAsia="pl-PL"/>
        </w:rPr>
      </w:pPr>
      <w:r w:rsidRPr="00A52E53">
        <w:rPr>
          <w:rFonts w:ascii="Calibri" w:eastAsia="Times New Roman" w:hAnsi="Calibri" w:cs="Times New Roman"/>
          <w:b/>
          <w:sz w:val="24"/>
          <w:szCs w:val="24"/>
          <w:lang w:eastAsia="pl-PL"/>
        </w:rPr>
        <w:t>Ogólne warunki gwarancji:</w:t>
      </w:r>
    </w:p>
    <w:p w:rsidR="00A52E53" w:rsidRPr="00A52E53" w:rsidRDefault="00A52E53" w:rsidP="00A52E53">
      <w:pPr>
        <w:numPr>
          <w:ilvl w:val="0"/>
          <w:numId w:val="6"/>
        </w:numPr>
        <w:spacing w:after="0" w:line="240" w:lineRule="auto"/>
        <w:ind w:left="567" w:hanging="283"/>
        <w:jc w:val="both"/>
        <w:rPr>
          <w:rFonts w:ascii="Calibri" w:eastAsia="Times New Roman" w:hAnsi="Calibri" w:cs="Times New Roman"/>
          <w:b/>
          <w:sz w:val="24"/>
          <w:szCs w:val="24"/>
          <w:lang w:eastAsia="pl-PL"/>
        </w:rPr>
      </w:pPr>
      <w:r w:rsidRPr="00A52E53">
        <w:rPr>
          <w:rFonts w:ascii="Calibri" w:eastAsia="Times New Roman" w:hAnsi="Calibri" w:cs="Verdana"/>
          <w:sz w:val="24"/>
          <w:szCs w:val="24"/>
          <w:lang w:eastAsia="pl-PL"/>
        </w:rPr>
        <w:t>Gwarant oświadcza, że wykonane roboty oraz materiały nie mają usterek materiałowych lub wynikających z błędów technologicznych i zapewniają bezpieczne i bezawaryjne użytkowanie.</w:t>
      </w:r>
    </w:p>
    <w:p w:rsidR="00A52E53" w:rsidRPr="00A52E53" w:rsidRDefault="00A52E53" w:rsidP="00A52E53">
      <w:pPr>
        <w:numPr>
          <w:ilvl w:val="0"/>
          <w:numId w:val="6"/>
        </w:numPr>
        <w:spacing w:after="0" w:line="240" w:lineRule="auto"/>
        <w:ind w:left="567" w:hanging="283"/>
        <w:jc w:val="both"/>
        <w:rPr>
          <w:rFonts w:ascii="Calibri" w:eastAsia="Times New Roman" w:hAnsi="Calibri" w:cs="Times New Roman"/>
          <w:b/>
          <w:sz w:val="24"/>
          <w:szCs w:val="24"/>
          <w:lang w:eastAsia="pl-PL"/>
        </w:rPr>
      </w:pPr>
      <w:r w:rsidRPr="00A52E53">
        <w:rPr>
          <w:rFonts w:ascii="Calibri" w:eastAsia="Times New Roman" w:hAnsi="Calibri" w:cs="Calibri"/>
          <w:sz w:val="24"/>
          <w:szCs w:val="24"/>
          <w:lang w:eastAsia="pl-PL"/>
        </w:rPr>
        <w:t>Jeżeli stwierdzone wady będą uniemożliwiać użytkowanie Obiektu, a także gdy ujawniona wada może skutkować zagrożeniem dla życia lub zdrowia ludzi, zanieczyszczeniem środowiska, wystąpieniem niepowetowanej szkody dla Zamawiającego lub innych osób, Gwarant obowiązany jest przystąpić do usunięcia wady niezwłocznie, tj. w terminie do 24 godzin od otrzymania powiadomienia, i usunięcia jej w najwcześniej możliwym terminie, ale nie później niż w terminie technicznie uzasadnionym, niezbędnym do ich usunięcia.</w:t>
      </w:r>
    </w:p>
    <w:p w:rsidR="00A52E53" w:rsidRPr="00A52E53" w:rsidRDefault="00A52E53" w:rsidP="00A52E53">
      <w:pPr>
        <w:numPr>
          <w:ilvl w:val="0"/>
          <w:numId w:val="6"/>
        </w:numPr>
        <w:spacing w:after="0" w:line="240" w:lineRule="auto"/>
        <w:ind w:left="567" w:hanging="283"/>
        <w:jc w:val="both"/>
        <w:rPr>
          <w:rFonts w:ascii="Calibri" w:eastAsia="Times New Roman" w:hAnsi="Calibri" w:cs="Times New Roman"/>
          <w:b/>
          <w:sz w:val="24"/>
          <w:szCs w:val="24"/>
          <w:lang w:eastAsia="pl-PL"/>
        </w:rPr>
      </w:pPr>
      <w:r w:rsidRPr="00A52E53">
        <w:rPr>
          <w:rFonts w:ascii="Calibri" w:eastAsia="Times New Roman" w:hAnsi="Calibri" w:cs="Calibri"/>
          <w:sz w:val="24"/>
          <w:szCs w:val="24"/>
          <w:lang w:eastAsia="pl-PL"/>
        </w:rPr>
        <w:t>Usunięcie wad powinno być stwierdzone protokolarnie.</w:t>
      </w:r>
    </w:p>
    <w:p w:rsidR="00A52E53" w:rsidRPr="00A52E53" w:rsidRDefault="00A52E53" w:rsidP="00A52E53">
      <w:pPr>
        <w:numPr>
          <w:ilvl w:val="0"/>
          <w:numId w:val="6"/>
        </w:numPr>
        <w:spacing w:after="0" w:line="240" w:lineRule="auto"/>
        <w:ind w:left="567" w:hanging="283"/>
        <w:jc w:val="both"/>
        <w:rPr>
          <w:rFonts w:ascii="Calibri" w:eastAsia="Times New Roman" w:hAnsi="Calibri" w:cs="Times New Roman"/>
          <w:b/>
          <w:sz w:val="24"/>
          <w:szCs w:val="24"/>
          <w:lang w:eastAsia="pl-PL"/>
        </w:rPr>
      </w:pPr>
      <w:r w:rsidRPr="00A52E53">
        <w:rPr>
          <w:rFonts w:ascii="Calibri" w:eastAsia="Times New Roman" w:hAnsi="Calibri" w:cs="Calibri"/>
          <w:sz w:val="24"/>
          <w:szCs w:val="24"/>
          <w:lang w:eastAsia="pl-PL"/>
        </w:rPr>
        <w:t>Po bezskutecznym upływie wyznaczonego przez Zamawiającego terminu, Zamawiający może zlecić usunięcie wad i szkód spowodowanych przez wady innemu podmiotowi i obciążyć Gwaranta kosztami powstałymi z tego tytułu. Niezależnie od tego Zamawiający może żądać od Gwaranta naprawienia szkody wynikłej ze zwłoki w przystąpieniu do usuwania wad.</w:t>
      </w:r>
    </w:p>
    <w:p w:rsidR="00A52E53" w:rsidRPr="00A52E53" w:rsidRDefault="00A52E53" w:rsidP="00A52E53">
      <w:pPr>
        <w:numPr>
          <w:ilvl w:val="0"/>
          <w:numId w:val="6"/>
        </w:numPr>
        <w:spacing w:after="0" w:line="240" w:lineRule="auto"/>
        <w:ind w:left="567" w:hanging="283"/>
        <w:jc w:val="both"/>
        <w:rPr>
          <w:rFonts w:ascii="Calibri" w:eastAsia="Times New Roman" w:hAnsi="Calibri" w:cs="Times New Roman"/>
          <w:b/>
          <w:sz w:val="24"/>
          <w:szCs w:val="24"/>
          <w:lang w:eastAsia="pl-PL"/>
        </w:rPr>
      </w:pPr>
      <w:r w:rsidRPr="00A52E53">
        <w:rPr>
          <w:rFonts w:ascii="Calibri" w:eastAsia="Times New Roman" w:hAnsi="Calibri" w:cs="Calibri"/>
          <w:sz w:val="24"/>
          <w:szCs w:val="24"/>
          <w:lang w:eastAsia="pl-PL"/>
        </w:rPr>
        <w:t>Gwarant jest odpowiedzialny za wszelkie szkody, które spowodował usuwaniem wad.</w:t>
      </w:r>
    </w:p>
    <w:p w:rsidR="00A52E53" w:rsidRPr="00A52E53" w:rsidRDefault="00A52E53" w:rsidP="00A52E53">
      <w:pPr>
        <w:numPr>
          <w:ilvl w:val="0"/>
          <w:numId w:val="6"/>
        </w:numPr>
        <w:autoSpaceDE w:val="0"/>
        <w:autoSpaceDN w:val="0"/>
        <w:adjustRightInd w:val="0"/>
        <w:spacing w:after="0" w:line="240" w:lineRule="auto"/>
        <w:ind w:left="567" w:hanging="283"/>
        <w:jc w:val="both"/>
        <w:rPr>
          <w:rFonts w:ascii="Calibri" w:eastAsia="Times New Roman" w:hAnsi="Calibri" w:cs="Calibri"/>
          <w:sz w:val="24"/>
          <w:szCs w:val="24"/>
          <w:lang w:eastAsia="pl-PL"/>
        </w:rPr>
      </w:pPr>
      <w:r w:rsidRPr="00A52E53">
        <w:rPr>
          <w:rFonts w:ascii="Calibri" w:eastAsia="Times New Roman" w:hAnsi="Calibri" w:cs="Times New Roman"/>
          <w:sz w:val="24"/>
          <w:szCs w:val="24"/>
          <w:lang w:eastAsia="pl-PL"/>
        </w:rPr>
        <w:t>Zamawiający zobowiązany jest pod rygorem utraty gwarancji do nieprowadzenie w okresie, na jaki została udzielona gwarancja prac modernizacyjnych bez wcześniejszej akceptacji Gwaranta.</w:t>
      </w:r>
    </w:p>
    <w:p w:rsidR="00A52E53" w:rsidRPr="00A52E53" w:rsidRDefault="00A52E53" w:rsidP="00A52E53">
      <w:pPr>
        <w:numPr>
          <w:ilvl w:val="0"/>
          <w:numId w:val="6"/>
        </w:numPr>
        <w:spacing w:after="0" w:line="240" w:lineRule="auto"/>
        <w:ind w:left="567" w:hanging="283"/>
        <w:jc w:val="both"/>
        <w:rPr>
          <w:rFonts w:ascii="Calibri" w:eastAsia="Times New Roman" w:hAnsi="Calibri" w:cs="Times New Roman"/>
          <w:sz w:val="24"/>
          <w:szCs w:val="24"/>
          <w:lang w:eastAsia="pl-PL"/>
        </w:rPr>
      </w:pPr>
      <w:r w:rsidRPr="00A52E53">
        <w:rPr>
          <w:rFonts w:ascii="Calibri" w:eastAsia="Times New Roman" w:hAnsi="Calibri" w:cs="Times New Roman"/>
          <w:sz w:val="24"/>
          <w:szCs w:val="24"/>
          <w:lang w:eastAsia="pl-PL"/>
        </w:rPr>
        <w:t>Nie podlegają gwarancji wady powstałe w wyniku:</w:t>
      </w:r>
    </w:p>
    <w:p w:rsidR="00A52E53" w:rsidRPr="00A52E53" w:rsidRDefault="00A52E53" w:rsidP="00A52E53">
      <w:pPr>
        <w:numPr>
          <w:ilvl w:val="0"/>
          <w:numId w:val="2"/>
        </w:numPr>
        <w:tabs>
          <w:tab w:val="num" w:pos="851"/>
        </w:tabs>
        <w:spacing w:after="0" w:line="240" w:lineRule="auto"/>
        <w:ind w:left="851" w:hanging="284"/>
        <w:jc w:val="both"/>
        <w:rPr>
          <w:rFonts w:ascii="Calibri" w:eastAsia="Times New Roman" w:hAnsi="Calibri" w:cs="Times New Roman"/>
          <w:sz w:val="24"/>
          <w:szCs w:val="24"/>
          <w:lang w:eastAsia="pl-PL"/>
        </w:rPr>
      </w:pPr>
      <w:r w:rsidRPr="00A52E53">
        <w:rPr>
          <w:rFonts w:ascii="Calibri" w:eastAsia="Times New Roman" w:hAnsi="Calibri" w:cs="Times New Roman"/>
          <w:sz w:val="24"/>
          <w:szCs w:val="24"/>
          <w:lang w:eastAsia="pl-PL"/>
        </w:rPr>
        <w:t>działania siły wyższej,</w:t>
      </w:r>
    </w:p>
    <w:p w:rsidR="00A52E53" w:rsidRPr="00A52E53" w:rsidRDefault="00A52E53" w:rsidP="00A52E53">
      <w:pPr>
        <w:numPr>
          <w:ilvl w:val="0"/>
          <w:numId w:val="2"/>
        </w:numPr>
        <w:tabs>
          <w:tab w:val="num" w:pos="851"/>
        </w:tabs>
        <w:spacing w:after="0" w:line="240" w:lineRule="auto"/>
        <w:ind w:left="851" w:hanging="284"/>
        <w:jc w:val="both"/>
        <w:rPr>
          <w:rFonts w:ascii="Calibri" w:eastAsia="Times New Roman" w:hAnsi="Calibri" w:cs="Times New Roman"/>
          <w:sz w:val="24"/>
          <w:szCs w:val="24"/>
          <w:lang w:eastAsia="pl-PL"/>
        </w:rPr>
      </w:pPr>
      <w:r w:rsidRPr="00A52E53">
        <w:rPr>
          <w:rFonts w:ascii="Calibri" w:eastAsia="Times New Roman" w:hAnsi="Calibri" w:cs="Calibri"/>
          <w:sz w:val="24"/>
          <w:szCs w:val="24"/>
          <w:lang w:eastAsia="pl-PL"/>
        </w:rPr>
        <w:t>samowolnych napraw, przeróbek lub zmian konstrukcyjnych dokonanych przez użytkownika lub inne nieupoważnione osoby</w:t>
      </w:r>
      <w:r w:rsidRPr="00A52E53">
        <w:rPr>
          <w:rFonts w:ascii="Calibri" w:eastAsia="Times New Roman" w:hAnsi="Calibri" w:cs="Times New Roman"/>
          <w:sz w:val="24"/>
          <w:szCs w:val="24"/>
          <w:lang w:eastAsia="pl-PL"/>
        </w:rPr>
        <w:t>.</w:t>
      </w:r>
    </w:p>
    <w:p w:rsidR="00A52E53" w:rsidRPr="00A52E53" w:rsidRDefault="00A52E53" w:rsidP="00A52E53">
      <w:pPr>
        <w:spacing w:after="0" w:line="240" w:lineRule="auto"/>
        <w:ind w:left="851"/>
        <w:jc w:val="both"/>
        <w:rPr>
          <w:rFonts w:ascii="Calibri" w:eastAsia="Times New Roman" w:hAnsi="Calibri" w:cs="Times New Roman"/>
          <w:sz w:val="24"/>
          <w:szCs w:val="24"/>
          <w:lang w:eastAsia="pl-PL"/>
        </w:rPr>
      </w:pPr>
    </w:p>
    <w:p w:rsidR="00A52E53" w:rsidRPr="00A52E53" w:rsidRDefault="00A52E53" w:rsidP="00A52E53">
      <w:pPr>
        <w:numPr>
          <w:ilvl w:val="0"/>
          <w:numId w:val="4"/>
        </w:numPr>
        <w:spacing w:after="0" w:line="240" w:lineRule="auto"/>
        <w:ind w:left="284" w:hanging="284"/>
        <w:jc w:val="both"/>
        <w:rPr>
          <w:rFonts w:ascii="Calibri" w:eastAsia="Times New Roman" w:hAnsi="Calibri" w:cs="Times New Roman"/>
          <w:sz w:val="24"/>
          <w:szCs w:val="24"/>
          <w:lang w:eastAsia="pl-PL"/>
        </w:rPr>
      </w:pPr>
      <w:r w:rsidRPr="00A52E53">
        <w:rPr>
          <w:rFonts w:ascii="Calibri" w:eastAsia="Times New Roman" w:hAnsi="Calibri" w:cs="Times New Roman"/>
          <w:b/>
          <w:sz w:val="24"/>
          <w:szCs w:val="24"/>
          <w:lang w:eastAsia="pl-PL"/>
        </w:rPr>
        <w:t>Przeglądy gwarancyjne.</w:t>
      </w:r>
    </w:p>
    <w:p w:rsidR="00A52E53" w:rsidRPr="00A52E53" w:rsidRDefault="00A52E53" w:rsidP="00A52E53">
      <w:pPr>
        <w:numPr>
          <w:ilvl w:val="0"/>
          <w:numId w:val="7"/>
        </w:numPr>
        <w:tabs>
          <w:tab w:val="num" w:pos="567"/>
        </w:tabs>
        <w:autoSpaceDE w:val="0"/>
        <w:autoSpaceDN w:val="0"/>
        <w:adjustRightInd w:val="0"/>
        <w:spacing w:after="0" w:line="240" w:lineRule="auto"/>
        <w:ind w:left="567"/>
        <w:jc w:val="both"/>
        <w:rPr>
          <w:rFonts w:ascii="Calibri" w:eastAsia="Times New Roman" w:hAnsi="Calibri" w:cs="Calibri"/>
          <w:sz w:val="24"/>
          <w:szCs w:val="24"/>
          <w:lang w:eastAsia="pl-PL"/>
        </w:rPr>
      </w:pPr>
      <w:r w:rsidRPr="00A52E53">
        <w:rPr>
          <w:rFonts w:ascii="Calibri" w:eastAsia="Times New Roman" w:hAnsi="Calibri" w:cs="Calibri"/>
          <w:sz w:val="24"/>
          <w:szCs w:val="24"/>
          <w:lang w:eastAsia="pl-PL"/>
        </w:rPr>
        <w:t>Komisyjne przeglądy gwarancyjne odbywać się będą co 12 miesięcy.  Organizatorem przeglądów będzie Zamawiający.</w:t>
      </w:r>
    </w:p>
    <w:p w:rsidR="00A52E53" w:rsidRPr="00A52E53" w:rsidRDefault="00A52E53" w:rsidP="00A52E53">
      <w:pPr>
        <w:numPr>
          <w:ilvl w:val="0"/>
          <w:numId w:val="7"/>
        </w:numPr>
        <w:tabs>
          <w:tab w:val="num" w:pos="567"/>
        </w:tabs>
        <w:autoSpaceDE w:val="0"/>
        <w:autoSpaceDN w:val="0"/>
        <w:adjustRightInd w:val="0"/>
        <w:spacing w:after="0" w:line="240" w:lineRule="auto"/>
        <w:ind w:left="567"/>
        <w:jc w:val="both"/>
        <w:rPr>
          <w:rFonts w:ascii="Calibri" w:eastAsia="Times New Roman" w:hAnsi="Calibri" w:cs="Calibri"/>
          <w:sz w:val="24"/>
          <w:szCs w:val="24"/>
          <w:lang w:eastAsia="pl-PL"/>
        </w:rPr>
      </w:pPr>
      <w:r w:rsidRPr="00A52E53">
        <w:rPr>
          <w:rFonts w:ascii="Calibri" w:eastAsia="Times New Roman" w:hAnsi="Calibri" w:cs="Calibri"/>
          <w:sz w:val="24"/>
          <w:szCs w:val="24"/>
          <w:lang w:eastAsia="pl-PL"/>
        </w:rPr>
        <w:t>Datę, godzinę i miejsce dokonania przeglądu gwarancyjnego wyznacza Zamawiający, zawiadamiając o nim Gwaranta w formie pisemnej, z co najmniej 14 – dniowym wyprzedzeniem.</w:t>
      </w:r>
    </w:p>
    <w:p w:rsidR="00A52E53" w:rsidRPr="00A52E53" w:rsidRDefault="00A52E53" w:rsidP="00A52E53">
      <w:pPr>
        <w:numPr>
          <w:ilvl w:val="0"/>
          <w:numId w:val="7"/>
        </w:numPr>
        <w:tabs>
          <w:tab w:val="num" w:pos="567"/>
        </w:tabs>
        <w:autoSpaceDE w:val="0"/>
        <w:autoSpaceDN w:val="0"/>
        <w:adjustRightInd w:val="0"/>
        <w:spacing w:after="0" w:line="240" w:lineRule="auto"/>
        <w:ind w:left="567"/>
        <w:jc w:val="both"/>
        <w:rPr>
          <w:rFonts w:ascii="Calibri" w:eastAsia="Times New Roman" w:hAnsi="Calibri" w:cs="Calibri"/>
          <w:sz w:val="24"/>
          <w:szCs w:val="24"/>
          <w:lang w:eastAsia="pl-PL"/>
        </w:rPr>
      </w:pPr>
      <w:r w:rsidRPr="00A52E53">
        <w:rPr>
          <w:rFonts w:ascii="Calibri" w:eastAsia="Times New Roman" w:hAnsi="Calibri" w:cs="Calibri"/>
          <w:sz w:val="24"/>
          <w:szCs w:val="24"/>
          <w:lang w:eastAsia="pl-PL"/>
        </w:rPr>
        <w:t>Z każdego przeglądu gwarancyjnego sporządzany będzie protokół przeglądu gwarancyjnego, w czterech egzemplarzach, w tym dwa dla Zamawiającego oraz po jednym dla Gwaranta i Inżyniera. W przypadku nieobecności przedstawiciela Gwaranta, Zamawiający obowiązany jest niezwłocznie przesłać dla Gwaranta jeden egzemplarz protokołu przeglądu gwarancyjnego.</w:t>
      </w:r>
    </w:p>
    <w:p w:rsidR="00A52E53" w:rsidRPr="00A52E53" w:rsidRDefault="00A52E53" w:rsidP="00A52E53">
      <w:pPr>
        <w:numPr>
          <w:ilvl w:val="0"/>
          <w:numId w:val="7"/>
        </w:numPr>
        <w:tabs>
          <w:tab w:val="num" w:pos="567"/>
        </w:tabs>
        <w:autoSpaceDE w:val="0"/>
        <w:autoSpaceDN w:val="0"/>
        <w:adjustRightInd w:val="0"/>
        <w:spacing w:after="0" w:line="240" w:lineRule="auto"/>
        <w:ind w:left="567"/>
        <w:jc w:val="both"/>
        <w:rPr>
          <w:rFonts w:ascii="Calibri" w:eastAsia="Times New Roman" w:hAnsi="Calibri" w:cs="Calibri"/>
          <w:sz w:val="24"/>
          <w:szCs w:val="24"/>
          <w:lang w:eastAsia="pl-PL"/>
        </w:rPr>
      </w:pPr>
      <w:r w:rsidRPr="00A52E53">
        <w:rPr>
          <w:rFonts w:ascii="Calibri" w:eastAsia="Times New Roman" w:hAnsi="Calibri" w:cs="Times New Roman"/>
          <w:sz w:val="24"/>
          <w:szCs w:val="24"/>
          <w:lang w:eastAsia="pl-PL"/>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A52E53" w:rsidRPr="00A52E53" w:rsidRDefault="00A52E53" w:rsidP="00A52E53">
      <w:pPr>
        <w:numPr>
          <w:ilvl w:val="0"/>
          <w:numId w:val="7"/>
        </w:numPr>
        <w:tabs>
          <w:tab w:val="num" w:pos="567"/>
        </w:tabs>
        <w:autoSpaceDE w:val="0"/>
        <w:autoSpaceDN w:val="0"/>
        <w:adjustRightInd w:val="0"/>
        <w:spacing w:after="0" w:line="240" w:lineRule="auto"/>
        <w:ind w:left="567"/>
        <w:jc w:val="both"/>
        <w:rPr>
          <w:rFonts w:ascii="Calibri" w:eastAsia="Times New Roman" w:hAnsi="Calibri" w:cs="Calibri"/>
          <w:sz w:val="24"/>
          <w:szCs w:val="24"/>
          <w:lang w:eastAsia="pl-PL"/>
        </w:rPr>
      </w:pPr>
      <w:r w:rsidRPr="00A52E53">
        <w:rPr>
          <w:rFonts w:ascii="Calibri" w:eastAsia="Times New Roman" w:hAnsi="Calibri" w:cs="Times New Roman"/>
          <w:sz w:val="24"/>
          <w:szCs w:val="24"/>
          <w:lang w:eastAsia="pl-PL"/>
        </w:rPr>
        <w:t xml:space="preserve">Na miesiąc przed upływem terminu gwarancji Gwarant i Zamawiający dokonają przeglądu pogwarancyjnego przedmiotu Umowy, a stwierdzone wady Gwarant usunie w terminie wyznaczonym przez Zamawiającego. W przypadku nie usunięcia wad w ww. </w:t>
      </w:r>
      <w:r w:rsidRPr="00A52E53">
        <w:rPr>
          <w:rFonts w:ascii="Calibri" w:eastAsia="Times New Roman" w:hAnsi="Calibri" w:cs="Times New Roman"/>
          <w:sz w:val="24"/>
          <w:szCs w:val="24"/>
          <w:lang w:eastAsia="pl-PL"/>
        </w:rPr>
        <w:lastRenderedPageBreak/>
        <w:t>terminie, Zamawiający ma prawo powierzyć ich usunięcie innemu podmiotowi na koszt Gwaranta.</w:t>
      </w:r>
    </w:p>
    <w:p w:rsidR="00A52E53" w:rsidRPr="00A52E53" w:rsidRDefault="00A52E53" w:rsidP="00A52E53">
      <w:pPr>
        <w:spacing w:after="0" w:line="240" w:lineRule="auto"/>
        <w:jc w:val="both"/>
        <w:rPr>
          <w:rFonts w:ascii="Calibri" w:eastAsia="Times New Roman" w:hAnsi="Calibri" w:cs="Times New Roman"/>
          <w:sz w:val="16"/>
          <w:szCs w:val="16"/>
          <w:lang w:eastAsia="pl-PL"/>
        </w:rPr>
      </w:pPr>
    </w:p>
    <w:p w:rsidR="00A52E53" w:rsidRPr="00A52E53" w:rsidRDefault="00A52E53" w:rsidP="00A52E53">
      <w:pPr>
        <w:numPr>
          <w:ilvl w:val="0"/>
          <w:numId w:val="4"/>
        </w:numPr>
        <w:spacing w:after="0" w:line="240" w:lineRule="auto"/>
        <w:ind w:left="284" w:hanging="284"/>
        <w:jc w:val="both"/>
        <w:rPr>
          <w:rFonts w:ascii="Calibri" w:eastAsia="Times New Roman" w:hAnsi="Calibri" w:cs="Times New Roman"/>
          <w:b/>
          <w:sz w:val="24"/>
          <w:szCs w:val="24"/>
          <w:lang w:eastAsia="pl-PL"/>
        </w:rPr>
      </w:pPr>
      <w:r w:rsidRPr="00A52E53">
        <w:rPr>
          <w:rFonts w:ascii="Calibri" w:eastAsia="Times New Roman" w:hAnsi="Calibri" w:cs="Times New Roman"/>
          <w:b/>
          <w:sz w:val="24"/>
          <w:szCs w:val="24"/>
          <w:lang w:eastAsia="pl-PL"/>
        </w:rPr>
        <w:t xml:space="preserve">Komunikacja </w:t>
      </w:r>
    </w:p>
    <w:p w:rsidR="00A52E53" w:rsidRPr="00A52E53" w:rsidRDefault="00A52E53" w:rsidP="00A52E53">
      <w:pPr>
        <w:numPr>
          <w:ilvl w:val="0"/>
          <w:numId w:val="8"/>
        </w:numPr>
        <w:spacing w:after="0" w:line="240" w:lineRule="auto"/>
        <w:ind w:left="567" w:hanging="283"/>
        <w:jc w:val="both"/>
        <w:rPr>
          <w:rFonts w:ascii="Calibri" w:eastAsia="Times New Roman" w:hAnsi="Calibri" w:cs="Times New Roman"/>
          <w:sz w:val="24"/>
          <w:szCs w:val="24"/>
          <w:lang w:eastAsia="pl-PL"/>
        </w:rPr>
      </w:pPr>
      <w:r w:rsidRPr="00A52E53">
        <w:rPr>
          <w:rFonts w:ascii="Calibri" w:eastAsia="Times New Roman" w:hAnsi="Calibri" w:cs="Times New Roman"/>
          <w:sz w:val="24"/>
          <w:szCs w:val="24"/>
          <w:lang w:eastAsia="pl-PL"/>
        </w:rPr>
        <w:t>O każdej wadzie Zamawiający powiadomi Gwaranta pocztą elektroniczną na niżej wskazany adres poczty elektronicznej:</w:t>
      </w:r>
      <w:r w:rsidRPr="00A52E53">
        <w:rPr>
          <w:rFonts w:ascii="Calibri" w:eastAsia="Times New Roman" w:hAnsi="Calibri" w:cs="Calibri"/>
          <w:sz w:val="24"/>
          <w:szCs w:val="24"/>
          <w:lang w:eastAsia="pl-PL"/>
        </w:rPr>
        <w:t xml:space="preserve">     </w:t>
      </w:r>
      <w:r>
        <w:rPr>
          <w:rFonts w:ascii="Calibri" w:eastAsia="Times New Roman" w:hAnsi="Calibri" w:cs="Calibri"/>
          <w:sz w:val="24"/>
          <w:szCs w:val="24"/>
          <w:lang w:eastAsia="pl-PL"/>
        </w:rPr>
        <w:t>………………………………..</w:t>
      </w:r>
    </w:p>
    <w:p w:rsidR="00A52E53" w:rsidRPr="00A52E53" w:rsidRDefault="00A52E53" w:rsidP="00A52E53">
      <w:pPr>
        <w:numPr>
          <w:ilvl w:val="0"/>
          <w:numId w:val="8"/>
        </w:numPr>
        <w:spacing w:after="0" w:line="240" w:lineRule="auto"/>
        <w:ind w:left="567" w:hanging="283"/>
        <w:jc w:val="both"/>
        <w:rPr>
          <w:rFonts w:ascii="Calibri" w:eastAsia="Times New Roman" w:hAnsi="Calibri" w:cs="Calibri"/>
          <w:sz w:val="24"/>
          <w:szCs w:val="24"/>
          <w:lang w:eastAsia="pl-PL"/>
        </w:rPr>
      </w:pPr>
      <w:r w:rsidRPr="00A52E53">
        <w:rPr>
          <w:rFonts w:ascii="Calibri" w:eastAsia="Times New Roman" w:hAnsi="Calibri" w:cs="Times New Roman"/>
          <w:sz w:val="24"/>
          <w:szCs w:val="24"/>
          <w:lang w:eastAsia="pl-PL"/>
        </w:rPr>
        <w:t xml:space="preserve">Gwarant jest zobowiązany potwierdzić niezwłocznie przyjęcie zgłoszenia na niżej </w:t>
      </w:r>
      <w:r w:rsidRPr="00A52E53">
        <w:rPr>
          <w:rFonts w:ascii="Calibri" w:eastAsia="Times New Roman" w:hAnsi="Calibri" w:cs="Calibri"/>
          <w:sz w:val="24"/>
          <w:szCs w:val="24"/>
          <w:lang w:eastAsia="pl-PL"/>
        </w:rPr>
        <w:t xml:space="preserve">wskazany adres poczty elektronicznej: </w:t>
      </w:r>
      <w:r>
        <w:rPr>
          <w:rFonts w:ascii="Calibri" w:eastAsia="Times New Roman" w:hAnsi="Calibri" w:cs="Calibri"/>
          <w:sz w:val="24"/>
          <w:szCs w:val="24"/>
          <w:lang w:val="en-US" w:eastAsia="pl-PL"/>
        </w:rPr>
        <w:t>………………………………..</w:t>
      </w:r>
      <w:hyperlink r:id="rId5" w:history="1"/>
    </w:p>
    <w:p w:rsidR="00A52E53" w:rsidRPr="00A52E53" w:rsidRDefault="00A52E53" w:rsidP="00A52E53">
      <w:pPr>
        <w:spacing w:after="0" w:line="240" w:lineRule="auto"/>
        <w:ind w:left="567"/>
        <w:jc w:val="both"/>
        <w:rPr>
          <w:rFonts w:ascii="Calibri" w:eastAsia="Times New Roman" w:hAnsi="Calibri" w:cs="Times New Roman"/>
          <w:sz w:val="24"/>
          <w:szCs w:val="24"/>
          <w:lang w:eastAsia="pl-PL"/>
        </w:rPr>
      </w:pPr>
      <w:r w:rsidRPr="00A52E53">
        <w:rPr>
          <w:rFonts w:ascii="Calibri" w:eastAsia="Times New Roman" w:hAnsi="Calibri" w:cs="Times New Roman"/>
          <w:sz w:val="24"/>
          <w:szCs w:val="24"/>
          <w:lang w:eastAsia="pl-PL"/>
        </w:rPr>
        <w:t>i uzgodnić z Zamawiającym termin usunięcia wad.</w:t>
      </w:r>
    </w:p>
    <w:p w:rsidR="00A52E53" w:rsidRPr="00A52E53" w:rsidRDefault="00A52E53" w:rsidP="00A52E53">
      <w:pPr>
        <w:numPr>
          <w:ilvl w:val="0"/>
          <w:numId w:val="8"/>
        </w:numPr>
        <w:spacing w:after="0" w:line="240" w:lineRule="auto"/>
        <w:ind w:left="567" w:hanging="283"/>
        <w:jc w:val="both"/>
        <w:rPr>
          <w:rFonts w:ascii="Calibri" w:eastAsia="Times New Roman" w:hAnsi="Calibri" w:cs="Times New Roman"/>
          <w:sz w:val="24"/>
          <w:szCs w:val="24"/>
          <w:lang w:eastAsia="pl-PL"/>
        </w:rPr>
      </w:pPr>
      <w:r w:rsidRPr="00A52E53">
        <w:rPr>
          <w:rFonts w:ascii="Calibri" w:eastAsia="Times New Roman" w:hAnsi="Calibri" w:cs="Times New Roman"/>
          <w:sz w:val="24"/>
          <w:szCs w:val="24"/>
          <w:lang w:eastAsia="pl-PL"/>
        </w:rPr>
        <w:t>Wszelka komunikacja pomiędzy Stronami potwierdzona zostanie pisemnie na:</w:t>
      </w:r>
    </w:p>
    <w:p w:rsidR="00A52E53" w:rsidRPr="00A52E53" w:rsidRDefault="00A52E53" w:rsidP="00A52E53">
      <w:pPr>
        <w:numPr>
          <w:ilvl w:val="2"/>
          <w:numId w:val="1"/>
        </w:numPr>
        <w:tabs>
          <w:tab w:val="num" w:pos="851"/>
        </w:tabs>
        <w:spacing w:after="0" w:line="240" w:lineRule="auto"/>
        <w:ind w:left="851" w:hanging="284"/>
        <w:jc w:val="both"/>
        <w:rPr>
          <w:rFonts w:ascii="Calibri" w:eastAsia="Times New Roman" w:hAnsi="Calibri" w:cs="Times New Roman"/>
          <w:sz w:val="24"/>
          <w:szCs w:val="24"/>
          <w:lang w:eastAsia="pl-PL"/>
        </w:rPr>
      </w:pPr>
      <w:r w:rsidRPr="00A52E53">
        <w:rPr>
          <w:rFonts w:ascii="Calibri" w:eastAsia="Times New Roman" w:hAnsi="Calibri" w:cs="Times New Roman"/>
          <w:sz w:val="24"/>
          <w:szCs w:val="24"/>
          <w:lang w:eastAsia="pl-PL"/>
        </w:rPr>
        <w:t>Adres Gwaranta:</w:t>
      </w:r>
    </w:p>
    <w:p w:rsidR="00A52E53" w:rsidRPr="00A52E53" w:rsidRDefault="00A52E53" w:rsidP="00A52E53">
      <w:pPr>
        <w:numPr>
          <w:ilvl w:val="2"/>
          <w:numId w:val="1"/>
        </w:numPr>
        <w:tabs>
          <w:tab w:val="num" w:pos="851"/>
        </w:tabs>
        <w:spacing w:after="0" w:line="240" w:lineRule="auto"/>
        <w:ind w:left="851" w:hanging="284"/>
        <w:jc w:val="both"/>
        <w:rPr>
          <w:rFonts w:ascii="Calibri" w:eastAsia="Times New Roman" w:hAnsi="Calibri" w:cs="Times New Roman"/>
          <w:sz w:val="24"/>
          <w:szCs w:val="24"/>
          <w:lang w:eastAsia="pl-PL"/>
        </w:rPr>
      </w:pPr>
      <w:r w:rsidRPr="00A52E53">
        <w:rPr>
          <w:rFonts w:ascii="Calibri" w:eastAsia="Times New Roman" w:hAnsi="Calibri" w:cs="Times New Roman"/>
          <w:sz w:val="24"/>
          <w:szCs w:val="24"/>
          <w:lang w:eastAsia="pl-PL"/>
        </w:rPr>
        <w:t>Adres Zamawiającego:</w:t>
      </w:r>
    </w:p>
    <w:p w:rsidR="00A52E53" w:rsidRPr="00A52E53" w:rsidRDefault="00A52E53" w:rsidP="00A52E53">
      <w:pPr>
        <w:spacing w:after="0" w:line="240" w:lineRule="auto"/>
        <w:ind w:left="218"/>
        <w:jc w:val="center"/>
        <w:rPr>
          <w:rFonts w:ascii="Calibri" w:eastAsia="Times New Roman" w:hAnsi="Calibri" w:cs="Arial"/>
          <w:sz w:val="24"/>
          <w:szCs w:val="24"/>
          <w:lang w:eastAsia="pl-PL"/>
        </w:rPr>
      </w:pPr>
    </w:p>
    <w:p w:rsidR="00A52E53" w:rsidRPr="00A52E53" w:rsidRDefault="00A52E53" w:rsidP="00A52E53">
      <w:pPr>
        <w:numPr>
          <w:ilvl w:val="0"/>
          <w:numId w:val="8"/>
        </w:numPr>
        <w:spacing w:after="0" w:line="240" w:lineRule="auto"/>
        <w:ind w:left="567" w:hanging="283"/>
        <w:jc w:val="both"/>
        <w:rPr>
          <w:rFonts w:ascii="Calibri" w:eastAsia="Times New Roman" w:hAnsi="Calibri" w:cs="Times New Roman"/>
          <w:sz w:val="24"/>
          <w:szCs w:val="24"/>
          <w:lang w:eastAsia="pl-PL"/>
        </w:rPr>
      </w:pPr>
      <w:r w:rsidRPr="00A52E53">
        <w:rPr>
          <w:rFonts w:ascii="Calibri" w:eastAsia="Times New Roman" w:hAnsi="Calibri" w:cs="Times New Roman"/>
          <w:sz w:val="24"/>
          <w:szCs w:val="24"/>
          <w:lang w:eastAsia="pl-PL"/>
        </w:rPr>
        <w:t>O zmianach w danych adresowych, o których mowa w punktach 1)-3) Strony obowiązane są informować się niezwłocznie, i nie później niż 7 dni od chwili zaistnienia zmian, pod rygorem uznania wysłania korespondencji pod ostatnio znany adres za skutecznie doręczoną.</w:t>
      </w:r>
    </w:p>
    <w:p w:rsidR="00A52E53" w:rsidRPr="00A52E53" w:rsidRDefault="00A52E53" w:rsidP="00A52E53">
      <w:pPr>
        <w:spacing w:after="0" w:line="240" w:lineRule="auto"/>
        <w:jc w:val="both"/>
        <w:rPr>
          <w:rFonts w:ascii="Calibri" w:eastAsia="Times New Roman" w:hAnsi="Calibri" w:cs="Times New Roman"/>
          <w:sz w:val="16"/>
          <w:szCs w:val="16"/>
          <w:lang w:eastAsia="pl-PL"/>
        </w:rPr>
      </w:pPr>
    </w:p>
    <w:p w:rsidR="00A52E53" w:rsidRPr="00A52E53" w:rsidRDefault="00A52E53" w:rsidP="00A52E53">
      <w:pPr>
        <w:numPr>
          <w:ilvl w:val="0"/>
          <w:numId w:val="4"/>
        </w:numPr>
        <w:spacing w:after="0" w:line="240" w:lineRule="auto"/>
        <w:ind w:left="284" w:hanging="284"/>
        <w:jc w:val="both"/>
        <w:rPr>
          <w:rFonts w:ascii="Calibri" w:eastAsia="Times New Roman" w:hAnsi="Calibri" w:cs="Times New Roman"/>
          <w:b/>
          <w:sz w:val="24"/>
          <w:szCs w:val="24"/>
          <w:lang w:eastAsia="pl-PL"/>
        </w:rPr>
      </w:pPr>
      <w:r w:rsidRPr="00A52E53">
        <w:rPr>
          <w:rFonts w:ascii="Calibri" w:eastAsia="Times New Roman" w:hAnsi="Calibri" w:cs="Times New Roman"/>
          <w:b/>
          <w:sz w:val="24"/>
          <w:szCs w:val="24"/>
          <w:lang w:eastAsia="pl-PL"/>
        </w:rPr>
        <w:t xml:space="preserve">Postanowienia końcowe   </w:t>
      </w:r>
    </w:p>
    <w:p w:rsidR="00A52E53" w:rsidRPr="00A52E53" w:rsidRDefault="00A52E53" w:rsidP="00A52E53">
      <w:pPr>
        <w:numPr>
          <w:ilvl w:val="0"/>
          <w:numId w:val="9"/>
        </w:numPr>
        <w:spacing w:after="0" w:line="240" w:lineRule="auto"/>
        <w:jc w:val="both"/>
        <w:rPr>
          <w:rFonts w:ascii="Calibri" w:eastAsia="Times New Roman" w:hAnsi="Calibri" w:cs="Times New Roman"/>
          <w:b/>
          <w:sz w:val="24"/>
          <w:szCs w:val="24"/>
          <w:lang w:eastAsia="pl-PL"/>
        </w:rPr>
      </w:pPr>
      <w:r w:rsidRPr="00A52E53">
        <w:rPr>
          <w:rFonts w:ascii="Calibri" w:eastAsia="Times New Roman" w:hAnsi="Calibri" w:cs="Times New Roman"/>
          <w:sz w:val="24"/>
          <w:szCs w:val="24"/>
          <w:lang w:eastAsia="pl-PL"/>
        </w:rPr>
        <w:t>W sprawach nieuregulowanych niniejszą Karta Gwarancyjną zastosowanie mają zastosowanie aktualnie obowiązujące przepisy prawa, w tym w szczególności Kodeksu cywilnego.</w:t>
      </w:r>
    </w:p>
    <w:p w:rsidR="00A52E53" w:rsidRPr="00A52E53" w:rsidRDefault="00A52E53" w:rsidP="00A52E53">
      <w:pPr>
        <w:numPr>
          <w:ilvl w:val="0"/>
          <w:numId w:val="9"/>
        </w:numPr>
        <w:spacing w:after="0" w:line="240" w:lineRule="auto"/>
        <w:jc w:val="both"/>
        <w:rPr>
          <w:rFonts w:ascii="Calibri" w:eastAsia="Times New Roman" w:hAnsi="Calibri" w:cs="Times New Roman"/>
          <w:b/>
          <w:sz w:val="24"/>
          <w:szCs w:val="24"/>
          <w:lang w:eastAsia="pl-PL"/>
        </w:rPr>
      </w:pPr>
      <w:r w:rsidRPr="00A52E53">
        <w:rPr>
          <w:rFonts w:ascii="Calibri" w:eastAsia="Times New Roman" w:hAnsi="Calibri" w:cs="Times New Roman"/>
          <w:sz w:val="24"/>
          <w:szCs w:val="24"/>
          <w:lang w:eastAsia="pl-PL"/>
        </w:rPr>
        <w:t>Niniejsza Karta Gwarancyjna jest integralną częścią protokołu końcowego odbioru robót.</w:t>
      </w:r>
    </w:p>
    <w:p w:rsidR="00A52E53" w:rsidRPr="00A52E53" w:rsidRDefault="00A52E53" w:rsidP="00A52E53">
      <w:pPr>
        <w:numPr>
          <w:ilvl w:val="0"/>
          <w:numId w:val="9"/>
        </w:numPr>
        <w:spacing w:after="0" w:line="240" w:lineRule="auto"/>
        <w:jc w:val="both"/>
        <w:rPr>
          <w:rFonts w:ascii="Calibri" w:eastAsia="Times New Roman" w:hAnsi="Calibri" w:cs="Times New Roman"/>
          <w:b/>
          <w:sz w:val="24"/>
          <w:szCs w:val="24"/>
          <w:lang w:eastAsia="pl-PL"/>
        </w:rPr>
      </w:pPr>
      <w:r w:rsidRPr="00A52E53">
        <w:rPr>
          <w:rFonts w:ascii="Calibri" w:eastAsia="Times New Roman" w:hAnsi="Calibri" w:cs="Times New Roman"/>
          <w:sz w:val="24"/>
          <w:szCs w:val="24"/>
          <w:lang w:eastAsia="pl-PL"/>
        </w:rPr>
        <w:t>Wszelkie zmiany niniejszej Karty Gwarancyjnej wymagają formy pisemnej pod rygorem nieważności.</w:t>
      </w:r>
    </w:p>
    <w:p w:rsidR="00A52E53" w:rsidRPr="00A52E53" w:rsidRDefault="00A52E53" w:rsidP="00A52E53">
      <w:pPr>
        <w:spacing w:after="0" w:line="240" w:lineRule="auto"/>
        <w:ind w:left="4678"/>
        <w:jc w:val="right"/>
        <w:rPr>
          <w:rFonts w:ascii="Calibri" w:eastAsia="Times New Roman" w:hAnsi="Calibri" w:cs="Times New Roman"/>
          <w:sz w:val="24"/>
          <w:szCs w:val="24"/>
          <w:lang w:eastAsia="pl-PL"/>
        </w:rPr>
      </w:pPr>
      <w:r w:rsidRPr="00A52E53">
        <w:rPr>
          <w:rFonts w:ascii="Calibri" w:eastAsia="Times New Roman" w:hAnsi="Calibri" w:cs="Times New Roman"/>
          <w:sz w:val="24"/>
          <w:szCs w:val="24"/>
          <w:lang w:eastAsia="pl-PL"/>
        </w:rPr>
        <w:t xml:space="preserve">Podpis/y Gwaranta </w:t>
      </w:r>
    </w:p>
    <w:p w:rsidR="00A52E53" w:rsidRPr="00A52E53" w:rsidRDefault="00A52E53" w:rsidP="00A52E53">
      <w:pPr>
        <w:spacing w:after="0" w:line="240" w:lineRule="auto"/>
        <w:ind w:left="426"/>
        <w:contextualSpacing/>
        <w:jc w:val="right"/>
        <w:rPr>
          <w:rFonts w:ascii="Calibri" w:eastAsia="Times New Roman" w:hAnsi="Calibri" w:cs="Calibri"/>
          <w:color w:val="FF0000"/>
          <w:sz w:val="24"/>
          <w:szCs w:val="24"/>
          <w:lang w:val="x-none"/>
        </w:rPr>
      </w:pPr>
    </w:p>
    <w:p w:rsidR="00A52E53" w:rsidRPr="00A52E53" w:rsidRDefault="00A52E53" w:rsidP="00A52E53">
      <w:pPr>
        <w:spacing w:after="0" w:line="240" w:lineRule="auto"/>
        <w:ind w:left="426"/>
        <w:contextualSpacing/>
        <w:jc w:val="right"/>
        <w:rPr>
          <w:rFonts w:ascii="Calibri" w:eastAsia="Times New Roman" w:hAnsi="Calibri" w:cs="Calibri"/>
          <w:color w:val="FF0000"/>
          <w:sz w:val="24"/>
          <w:szCs w:val="24"/>
          <w:lang w:val="x-none"/>
        </w:rPr>
      </w:pPr>
    </w:p>
    <w:p w:rsidR="00A52E53" w:rsidRPr="00A52E53" w:rsidRDefault="00A52E53" w:rsidP="00A52E53">
      <w:pPr>
        <w:spacing w:after="0" w:line="240" w:lineRule="auto"/>
        <w:ind w:left="426"/>
        <w:contextualSpacing/>
        <w:jc w:val="right"/>
        <w:rPr>
          <w:rFonts w:ascii="Calibri" w:eastAsia="Times New Roman" w:hAnsi="Calibri" w:cs="Calibri"/>
          <w:color w:val="FF0000"/>
          <w:sz w:val="24"/>
          <w:szCs w:val="24"/>
          <w:lang w:val="x-none"/>
        </w:rPr>
      </w:pPr>
    </w:p>
    <w:p w:rsidR="00A52E53" w:rsidRPr="00A52E53" w:rsidRDefault="00A52E53" w:rsidP="00A52E53">
      <w:pPr>
        <w:spacing w:after="0" w:line="240" w:lineRule="auto"/>
        <w:ind w:left="426"/>
        <w:contextualSpacing/>
        <w:jc w:val="right"/>
        <w:rPr>
          <w:rFonts w:ascii="Calibri" w:eastAsia="Times New Roman" w:hAnsi="Calibri" w:cs="Calibri"/>
          <w:color w:val="FF0000"/>
          <w:sz w:val="24"/>
          <w:szCs w:val="24"/>
          <w:lang w:val="x-none"/>
        </w:rPr>
      </w:pPr>
    </w:p>
    <w:p w:rsidR="00A52E53" w:rsidRPr="00A52E53" w:rsidRDefault="00A52E53" w:rsidP="00A52E53">
      <w:pPr>
        <w:spacing w:after="0" w:line="240" w:lineRule="auto"/>
        <w:ind w:left="426"/>
        <w:contextualSpacing/>
        <w:jc w:val="right"/>
        <w:rPr>
          <w:rFonts w:ascii="Calibri" w:eastAsia="Times New Roman" w:hAnsi="Calibri" w:cs="Calibri"/>
          <w:color w:val="FF0000"/>
          <w:sz w:val="24"/>
          <w:szCs w:val="24"/>
          <w:lang w:val="x-none"/>
        </w:rPr>
      </w:pPr>
    </w:p>
    <w:p w:rsidR="00A52E53" w:rsidRPr="00A52E53" w:rsidRDefault="00A52E53" w:rsidP="00A52E53">
      <w:pPr>
        <w:spacing w:after="0" w:line="240" w:lineRule="auto"/>
        <w:ind w:left="426"/>
        <w:contextualSpacing/>
        <w:jc w:val="right"/>
        <w:rPr>
          <w:rFonts w:ascii="Calibri" w:eastAsia="Times New Roman" w:hAnsi="Calibri" w:cs="Calibri"/>
          <w:color w:val="FF0000"/>
          <w:sz w:val="24"/>
          <w:szCs w:val="24"/>
          <w:lang w:val="x-none"/>
        </w:rPr>
      </w:pPr>
    </w:p>
    <w:p w:rsidR="00A52E53" w:rsidRPr="00A52E53" w:rsidRDefault="00A52E53" w:rsidP="00A52E53">
      <w:pPr>
        <w:spacing w:after="0" w:line="240" w:lineRule="auto"/>
        <w:ind w:left="426"/>
        <w:contextualSpacing/>
        <w:jc w:val="right"/>
        <w:rPr>
          <w:rFonts w:ascii="Calibri" w:eastAsia="Times New Roman" w:hAnsi="Calibri" w:cs="Calibri"/>
          <w:color w:val="FF0000"/>
          <w:sz w:val="24"/>
          <w:szCs w:val="24"/>
          <w:lang w:val="x-none"/>
        </w:rPr>
      </w:pPr>
    </w:p>
    <w:p w:rsidR="00A52E53" w:rsidRPr="00A52E53" w:rsidRDefault="00A52E53" w:rsidP="00A52E53">
      <w:pPr>
        <w:spacing w:after="0" w:line="240" w:lineRule="auto"/>
        <w:ind w:left="426"/>
        <w:contextualSpacing/>
        <w:jc w:val="right"/>
        <w:rPr>
          <w:rFonts w:ascii="Calibri" w:eastAsia="Times New Roman" w:hAnsi="Calibri" w:cs="Calibri"/>
          <w:color w:val="FF0000"/>
          <w:sz w:val="24"/>
          <w:szCs w:val="24"/>
          <w:lang w:val="x-none"/>
        </w:rPr>
      </w:pPr>
    </w:p>
    <w:p w:rsidR="00A52E53" w:rsidRPr="00A52E53" w:rsidRDefault="00A52E53" w:rsidP="00A52E53">
      <w:pPr>
        <w:spacing w:after="0" w:line="240" w:lineRule="auto"/>
        <w:ind w:left="426"/>
        <w:contextualSpacing/>
        <w:jc w:val="right"/>
        <w:rPr>
          <w:rFonts w:ascii="Calibri" w:eastAsia="Times New Roman" w:hAnsi="Calibri" w:cs="Calibri"/>
          <w:color w:val="FF0000"/>
          <w:sz w:val="24"/>
          <w:szCs w:val="24"/>
        </w:rPr>
      </w:pPr>
    </w:p>
    <w:p w:rsidR="00A52E53" w:rsidRPr="00A52E53" w:rsidRDefault="00A52E53" w:rsidP="00A52E53">
      <w:pPr>
        <w:spacing w:after="0" w:line="240" w:lineRule="auto"/>
        <w:ind w:left="426"/>
        <w:contextualSpacing/>
        <w:jc w:val="right"/>
        <w:rPr>
          <w:rFonts w:ascii="Calibri" w:eastAsia="Times New Roman" w:hAnsi="Calibri" w:cs="Calibri"/>
          <w:color w:val="FF0000"/>
          <w:sz w:val="24"/>
          <w:szCs w:val="24"/>
        </w:rPr>
      </w:pPr>
    </w:p>
    <w:p w:rsidR="00A52E53" w:rsidRPr="00A52E53" w:rsidRDefault="00A52E53" w:rsidP="00A52E53">
      <w:pPr>
        <w:spacing w:after="0" w:line="240" w:lineRule="auto"/>
        <w:ind w:left="426"/>
        <w:contextualSpacing/>
        <w:jc w:val="right"/>
        <w:rPr>
          <w:rFonts w:ascii="Calibri" w:eastAsia="Times New Roman" w:hAnsi="Calibri" w:cs="Calibri"/>
          <w:color w:val="FF0000"/>
          <w:sz w:val="24"/>
          <w:szCs w:val="24"/>
        </w:rPr>
      </w:pPr>
    </w:p>
    <w:p w:rsidR="00A52E53" w:rsidRPr="00A52E53" w:rsidRDefault="00A52E53" w:rsidP="00A52E53">
      <w:pPr>
        <w:spacing w:after="0" w:line="240" w:lineRule="auto"/>
        <w:ind w:left="426"/>
        <w:contextualSpacing/>
        <w:jc w:val="right"/>
        <w:rPr>
          <w:rFonts w:ascii="Calibri" w:eastAsia="Times New Roman" w:hAnsi="Calibri" w:cs="Calibri"/>
          <w:color w:val="FF0000"/>
          <w:sz w:val="24"/>
          <w:szCs w:val="24"/>
        </w:rPr>
      </w:pPr>
    </w:p>
    <w:p w:rsidR="00A52E53" w:rsidRPr="00A52E53" w:rsidRDefault="00A52E53" w:rsidP="00A52E53">
      <w:pPr>
        <w:spacing w:after="0" w:line="240" w:lineRule="auto"/>
        <w:ind w:left="426"/>
        <w:contextualSpacing/>
        <w:jc w:val="right"/>
        <w:rPr>
          <w:rFonts w:ascii="Calibri" w:eastAsia="Times New Roman" w:hAnsi="Calibri" w:cs="Calibri"/>
          <w:color w:val="FF0000"/>
          <w:sz w:val="24"/>
          <w:szCs w:val="24"/>
        </w:rPr>
      </w:pPr>
    </w:p>
    <w:p w:rsidR="00A52E53" w:rsidRPr="00A52E53" w:rsidRDefault="00A52E53" w:rsidP="00A52E53">
      <w:pPr>
        <w:spacing w:after="0" w:line="240" w:lineRule="auto"/>
        <w:ind w:left="426"/>
        <w:contextualSpacing/>
        <w:jc w:val="right"/>
        <w:rPr>
          <w:rFonts w:ascii="Calibri" w:eastAsia="Times New Roman" w:hAnsi="Calibri" w:cs="Calibri"/>
          <w:color w:val="FF0000"/>
          <w:sz w:val="24"/>
          <w:szCs w:val="24"/>
        </w:rPr>
      </w:pPr>
    </w:p>
    <w:p w:rsidR="00A52E53" w:rsidRPr="00A52E53" w:rsidRDefault="00A52E53" w:rsidP="00A52E53">
      <w:pPr>
        <w:spacing w:after="0" w:line="240" w:lineRule="auto"/>
        <w:ind w:left="426"/>
        <w:contextualSpacing/>
        <w:jc w:val="right"/>
        <w:rPr>
          <w:rFonts w:ascii="Calibri" w:eastAsia="Times New Roman" w:hAnsi="Calibri" w:cs="Calibri"/>
          <w:color w:val="FF0000"/>
          <w:sz w:val="24"/>
          <w:szCs w:val="24"/>
        </w:rPr>
      </w:pPr>
    </w:p>
    <w:p w:rsidR="004A5CF4" w:rsidRDefault="004A5CF4"/>
    <w:sectPr w:rsidR="004A5C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72AE8"/>
    <w:multiLevelType w:val="hybridMultilevel"/>
    <w:tmpl w:val="3A927988"/>
    <w:lvl w:ilvl="0" w:tplc="55F072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A0319D"/>
    <w:multiLevelType w:val="hybridMultilevel"/>
    <w:tmpl w:val="A3D0E456"/>
    <w:lvl w:ilvl="0" w:tplc="262A837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9E2DF8"/>
    <w:multiLevelType w:val="multilevel"/>
    <w:tmpl w:val="6E7C05EA"/>
    <w:lvl w:ilvl="0">
      <w:start w:val="1"/>
      <w:numFmt w:val="decimal"/>
      <w:lvlText w:val="%1."/>
      <w:lvlJc w:val="left"/>
      <w:pPr>
        <w:tabs>
          <w:tab w:val="num" w:pos="578"/>
        </w:tabs>
        <w:ind w:left="578" w:hanging="360"/>
      </w:pPr>
      <w:rPr>
        <w:rFonts w:ascii="Calibri" w:hAnsi="Calibri" w:cs="Arial" w:hint="default"/>
        <w:b/>
        <w:bCs w:val="0"/>
        <w:i w:val="0"/>
        <w:iCs w:val="0"/>
      </w:rPr>
    </w:lvl>
    <w:lvl w:ilvl="1">
      <w:start w:val="4"/>
      <w:numFmt w:val="decimal"/>
      <w:lvlText w:val="%2."/>
      <w:lvlJc w:val="left"/>
      <w:pPr>
        <w:tabs>
          <w:tab w:val="num" w:pos="1298"/>
        </w:tabs>
        <w:ind w:left="1298" w:hanging="360"/>
      </w:pPr>
      <w:rPr>
        <w:rFonts w:ascii="Calibri" w:hAnsi="Calibri" w:cs="Times New Roman" w:hint="default"/>
        <w:b/>
        <w:bCs w:val="0"/>
        <w:i w:val="0"/>
        <w:iCs/>
      </w:rPr>
    </w:lvl>
    <w:lvl w:ilvl="2">
      <w:start w:val="1"/>
      <w:numFmt w:val="lowerLetter"/>
      <w:lvlText w:val="%3)"/>
      <w:lvlJc w:val="left"/>
      <w:pPr>
        <w:tabs>
          <w:tab w:val="num" w:pos="2198"/>
        </w:tabs>
        <w:ind w:left="2198" w:hanging="360"/>
      </w:pPr>
      <w:rPr>
        <w:rFonts w:ascii="Calibri" w:hAnsi="Calibri" w:cs="Arial" w:hint="default"/>
        <w:b w:val="0"/>
        <w:bCs w:val="0"/>
        <w:i w:val="0"/>
        <w:iCs w:val="0"/>
      </w:rPr>
    </w:lvl>
    <w:lvl w:ilvl="3">
      <w:start w:val="1"/>
      <w:numFmt w:val="decimal"/>
      <w:lvlText w:val="%4."/>
      <w:lvlJc w:val="left"/>
      <w:pPr>
        <w:tabs>
          <w:tab w:val="num" w:pos="644"/>
        </w:tabs>
        <w:ind w:left="644" w:hanging="360"/>
      </w:pPr>
      <w:rPr>
        <w:rFonts w:ascii="Calibri" w:hAnsi="Calibri" w:cs="Times New Roman" w:hint="default"/>
        <w:b/>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3" w15:restartNumberingAfterBreak="0">
    <w:nsid w:val="337848D6"/>
    <w:multiLevelType w:val="hybridMultilevel"/>
    <w:tmpl w:val="B49C71E0"/>
    <w:lvl w:ilvl="0" w:tplc="5F4E86C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0A82AA8"/>
    <w:multiLevelType w:val="multilevel"/>
    <w:tmpl w:val="41D4BE84"/>
    <w:lvl w:ilvl="0">
      <w:start w:val="1"/>
      <w:numFmt w:val="decimal"/>
      <w:lvlText w:val="%1."/>
      <w:lvlJc w:val="left"/>
      <w:pPr>
        <w:ind w:left="720" w:hanging="360"/>
      </w:pPr>
      <w:rPr>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3A72C60"/>
    <w:multiLevelType w:val="hybridMultilevel"/>
    <w:tmpl w:val="48A8D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CE21DC3"/>
    <w:multiLevelType w:val="hybridMultilevel"/>
    <w:tmpl w:val="CD828A5C"/>
    <w:lvl w:ilvl="0" w:tplc="6A5481A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66A231F2"/>
    <w:multiLevelType w:val="hybridMultilevel"/>
    <w:tmpl w:val="B368354C"/>
    <w:lvl w:ilvl="0" w:tplc="033ECE52">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AA54E9E"/>
    <w:multiLevelType w:val="hybridMultilevel"/>
    <w:tmpl w:val="65501DA8"/>
    <w:lvl w:ilvl="0" w:tplc="E0BE62D0">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num w:numId="1">
    <w:abstractNumId w:val="2"/>
  </w:num>
  <w:num w:numId="2">
    <w:abstractNumId w:val="8"/>
  </w:num>
  <w:num w:numId="3">
    <w:abstractNumId w:val="5"/>
  </w:num>
  <w:num w:numId="4">
    <w:abstractNumId w:val="4"/>
  </w:num>
  <w:num w:numId="5">
    <w:abstractNumId w:val="7"/>
  </w:num>
  <w:num w:numId="6">
    <w:abstractNumId w:val="1"/>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E53"/>
    <w:rsid w:val="004A5CF4"/>
    <w:rsid w:val="0061249D"/>
    <w:rsid w:val="006A2997"/>
    <w:rsid w:val="00A3191C"/>
    <w:rsid w:val="00A52E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06AFF-02A7-4EC9-B5FF-E889EE208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westycje@kaczory.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932</Words>
  <Characters>5595</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pawlaka</dc:creator>
  <cp:keywords/>
  <dc:description/>
  <cp:lastModifiedBy>Joanna Dams</cp:lastModifiedBy>
  <cp:revision>6</cp:revision>
  <dcterms:created xsi:type="dcterms:W3CDTF">2021-09-06T11:49:00Z</dcterms:created>
  <dcterms:modified xsi:type="dcterms:W3CDTF">2021-09-07T12:00:00Z</dcterms:modified>
</cp:coreProperties>
</file>