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AB2EB" w14:textId="77777777" w:rsidR="00BF07B9" w:rsidRPr="0095206B" w:rsidRDefault="00BF07B9" w:rsidP="002C0101">
      <w:pPr>
        <w:jc w:val="right"/>
        <w:rPr>
          <w:rFonts w:asciiTheme="minorHAnsi" w:hAnsiTheme="minorHAnsi" w:cstheme="minorHAnsi"/>
          <w:sz w:val="24"/>
          <w:szCs w:val="24"/>
          <w:lang w:val="pl-PL"/>
        </w:rPr>
      </w:pPr>
      <w:r w:rsidRPr="0095206B">
        <w:rPr>
          <w:rFonts w:asciiTheme="minorHAnsi" w:hAnsiTheme="minorHAnsi" w:cstheme="minorHAnsi"/>
          <w:sz w:val="24"/>
          <w:szCs w:val="24"/>
          <w:lang w:val="pl-PL"/>
        </w:rPr>
        <w:t>Projektowane postanowienia umowy</w:t>
      </w:r>
    </w:p>
    <w:p w14:paraId="433EC686" w14:textId="77777777" w:rsidR="00E44873" w:rsidRPr="0095206B" w:rsidRDefault="00E44873" w:rsidP="002C0101">
      <w:pPr>
        <w:pStyle w:val="Nagwek3"/>
        <w:spacing w:before="0" w:after="0"/>
        <w:rPr>
          <w:rFonts w:asciiTheme="minorHAnsi" w:hAnsiTheme="minorHAnsi" w:cstheme="minorHAnsi"/>
          <w:bCs w:val="0"/>
          <w:sz w:val="24"/>
          <w:szCs w:val="24"/>
        </w:rPr>
      </w:pPr>
    </w:p>
    <w:p w14:paraId="5A52E4C2" w14:textId="77777777" w:rsidR="002C1EDD" w:rsidRPr="0095206B" w:rsidRDefault="002C1EDD" w:rsidP="002C0101">
      <w:pPr>
        <w:rPr>
          <w:rFonts w:asciiTheme="minorHAnsi" w:hAnsiTheme="minorHAnsi" w:cstheme="minorHAnsi"/>
          <w:lang w:val="pl-PL"/>
        </w:rPr>
      </w:pPr>
    </w:p>
    <w:p w14:paraId="391EDDC3" w14:textId="77777777" w:rsidR="00E44873" w:rsidRPr="0095206B" w:rsidRDefault="00E44873" w:rsidP="002C0101">
      <w:pPr>
        <w:pStyle w:val="Nagwek3"/>
        <w:spacing w:before="0" w:after="0"/>
        <w:jc w:val="center"/>
        <w:rPr>
          <w:rFonts w:asciiTheme="minorHAnsi" w:hAnsiTheme="minorHAnsi" w:cstheme="minorHAnsi"/>
          <w:w w:val="90"/>
          <w:sz w:val="24"/>
          <w:szCs w:val="24"/>
        </w:rPr>
      </w:pPr>
      <w:r w:rsidRPr="0095206B">
        <w:rPr>
          <w:rFonts w:asciiTheme="minorHAnsi" w:hAnsiTheme="minorHAnsi" w:cstheme="minorHAnsi"/>
          <w:w w:val="90"/>
          <w:sz w:val="24"/>
          <w:szCs w:val="24"/>
        </w:rPr>
        <w:t xml:space="preserve">UMOWA </w:t>
      </w:r>
      <w:r w:rsidR="006C34FE">
        <w:rPr>
          <w:rFonts w:asciiTheme="minorHAnsi" w:hAnsiTheme="minorHAnsi" w:cstheme="minorHAnsi"/>
          <w:w w:val="90"/>
          <w:sz w:val="24"/>
          <w:szCs w:val="24"/>
        </w:rPr>
        <w:t>NA KOMPLEKSOWĄ DOSTAWĘ</w:t>
      </w:r>
      <w:r w:rsidRPr="0095206B">
        <w:rPr>
          <w:rFonts w:asciiTheme="minorHAnsi" w:hAnsiTheme="minorHAnsi" w:cstheme="minorHAnsi"/>
          <w:w w:val="90"/>
          <w:sz w:val="24"/>
          <w:szCs w:val="24"/>
        </w:rPr>
        <w:t xml:space="preserve"> ENERGII ELEKTRYCZNEJ Nr </w:t>
      </w:r>
      <w:r w:rsidR="0018323F" w:rsidRPr="0095206B">
        <w:rPr>
          <w:rFonts w:asciiTheme="minorHAnsi" w:hAnsiTheme="minorHAnsi" w:cstheme="minorHAnsi"/>
          <w:w w:val="90"/>
          <w:sz w:val="24"/>
          <w:szCs w:val="24"/>
        </w:rPr>
        <w:t>……………………………</w:t>
      </w:r>
    </w:p>
    <w:p w14:paraId="702E6245" w14:textId="77777777" w:rsidR="00296E4B" w:rsidRPr="0095206B" w:rsidRDefault="00296E4B" w:rsidP="002C0101">
      <w:pPr>
        <w:jc w:val="center"/>
        <w:rPr>
          <w:rFonts w:asciiTheme="minorHAnsi" w:hAnsiTheme="minorHAnsi" w:cstheme="minorHAnsi"/>
          <w:b/>
          <w:sz w:val="24"/>
          <w:szCs w:val="24"/>
          <w:lang w:val="pl-PL"/>
        </w:rPr>
      </w:pPr>
      <w:r w:rsidRPr="0095206B">
        <w:rPr>
          <w:rFonts w:asciiTheme="minorHAnsi" w:hAnsiTheme="minorHAnsi" w:cstheme="minorHAnsi"/>
          <w:b/>
          <w:sz w:val="24"/>
          <w:szCs w:val="24"/>
          <w:lang w:val="pl-PL"/>
        </w:rPr>
        <w:t>z</w:t>
      </w:r>
      <w:r w:rsidR="00E44873" w:rsidRPr="0095206B">
        <w:rPr>
          <w:rFonts w:asciiTheme="minorHAnsi" w:hAnsiTheme="minorHAnsi" w:cstheme="minorHAnsi"/>
          <w:b/>
          <w:sz w:val="24"/>
          <w:szCs w:val="24"/>
          <w:lang w:val="pl-PL"/>
        </w:rPr>
        <w:t>wana dalej Umową</w:t>
      </w:r>
    </w:p>
    <w:p w14:paraId="3E7CE881" w14:textId="77777777" w:rsidR="00E44873" w:rsidRPr="0095206B" w:rsidRDefault="00E44873" w:rsidP="002C0101">
      <w:pPr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p w14:paraId="58F06505" w14:textId="77777777" w:rsidR="00296E4B" w:rsidRPr="0095206B" w:rsidRDefault="00296E4B" w:rsidP="002C0101">
      <w:pPr>
        <w:jc w:val="both"/>
        <w:rPr>
          <w:rFonts w:asciiTheme="minorHAnsi" w:hAnsiTheme="minorHAnsi" w:cstheme="minorHAnsi"/>
          <w:b/>
          <w:sz w:val="24"/>
          <w:szCs w:val="24"/>
          <w:lang w:val="pl-PL"/>
        </w:rPr>
      </w:pPr>
    </w:p>
    <w:p w14:paraId="19604796" w14:textId="77777777" w:rsidR="0018323F" w:rsidRPr="0095206B" w:rsidRDefault="0018323F" w:rsidP="002C0101">
      <w:pPr>
        <w:pStyle w:val="Tekstprzypisudolnego"/>
        <w:tabs>
          <w:tab w:val="right" w:pos="10205"/>
        </w:tabs>
        <w:jc w:val="both"/>
        <w:rPr>
          <w:rFonts w:asciiTheme="minorHAnsi" w:hAnsiTheme="minorHAnsi" w:cstheme="minorHAnsi"/>
          <w:w w:val="90"/>
          <w:sz w:val="24"/>
          <w:szCs w:val="24"/>
        </w:rPr>
      </w:pPr>
      <w:r w:rsidRPr="0095206B">
        <w:rPr>
          <w:rFonts w:asciiTheme="minorHAnsi" w:hAnsiTheme="minorHAnsi" w:cstheme="minorHAnsi"/>
          <w:w w:val="90"/>
          <w:sz w:val="24"/>
          <w:szCs w:val="24"/>
        </w:rPr>
        <w:t xml:space="preserve">zawarta w dniu ……………… r. w ………………… pomiędzy: </w:t>
      </w:r>
    </w:p>
    <w:p w14:paraId="1DA70602" w14:textId="77777777" w:rsidR="0018323F" w:rsidRPr="0095206B" w:rsidRDefault="0018323F" w:rsidP="002C0101">
      <w:pPr>
        <w:pStyle w:val="Tekstprzypisudolnego"/>
        <w:tabs>
          <w:tab w:val="right" w:pos="10205"/>
        </w:tabs>
        <w:jc w:val="both"/>
        <w:rPr>
          <w:rFonts w:asciiTheme="minorHAnsi" w:hAnsiTheme="minorHAnsi" w:cstheme="minorHAnsi"/>
          <w:w w:val="90"/>
          <w:sz w:val="24"/>
          <w:szCs w:val="24"/>
        </w:rPr>
      </w:pPr>
    </w:p>
    <w:p w14:paraId="2B9E3D44" w14:textId="77777777" w:rsidR="0018323F" w:rsidRPr="0095206B" w:rsidRDefault="0018323F" w:rsidP="002C0101">
      <w:pPr>
        <w:pStyle w:val="Tekstprzypisudolnego"/>
        <w:tabs>
          <w:tab w:val="right" w:pos="10205"/>
        </w:tabs>
        <w:jc w:val="both"/>
        <w:rPr>
          <w:rFonts w:asciiTheme="minorHAnsi" w:hAnsiTheme="minorHAnsi" w:cstheme="minorHAnsi"/>
          <w:w w:val="90"/>
          <w:sz w:val="24"/>
          <w:szCs w:val="24"/>
        </w:rPr>
      </w:pPr>
      <w:r w:rsidRPr="0095206B">
        <w:rPr>
          <w:rFonts w:asciiTheme="minorHAnsi" w:hAnsiTheme="minorHAnsi" w:cstheme="minorHAnsi"/>
          <w:b/>
          <w:w w:val="90"/>
          <w:sz w:val="24"/>
          <w:szCs w:val="24"/>
        </w:rPr>
        <w:t xml:space="preserve">………………………………….. </w:t>
      </w:r>
      <w:r w:rsidRPr="0095206B">
        <w:rPr>
          <w:rFonts w:asciiTheme="minorHAnsi" w:hAnsiTheme="minorHAnsi" w:cstheme="minorHAnsi"/>
          <w:w w:val="90"/>
          <w:sz w:val="24"/>
          <w:szCs w:val="24"/>
        </w:rPr>
        <w:t>(</w:t>
      </w:r>
      <w:r w:rsidRPr="0095206B">
        <w:rPr>
          <w:rFonts w:asciiTheme="minorHAnsi" w:hAnsiTheme="minorHAnsi" w:cstheme="minorHAnsi"/>
          <w:b/>
          <w:w w:val="90"/>
          <w:sz w:val="24"/>
          <w:szCs w:val="24"/>
        </w:rPr>
        <w:t>NIP ….………………</w:t>
      </w:r>
      <w:r w:rsidRPr="0095206B">
        <w:rPr>
          <w:rFonts w:asciiTheme="minorHAnsi" w:hAnsiTheme="minorHAnsi" w:cstheme="minorHAnsi"/>
          <w:w w:val="90"/>
          <w:sz w:val="24"/>
          <w:szCs w:val="24"/>
        </w:rPr>
        <w:t xml:space="preserve">) </w:t>
      </w:r>
      <w:r w:rsidRPr="0095206B">
        <w:rPr>
          <w:rFonts w:asciiTheme="minorHAnsi" w:hAnsiTheme="minorHAnsi" w:cstheme="minorHAnsi"/>
          <w:iCs/>
          <w:w w:val="90"/>
          <w:sz w:val="24"/>
          <w:szCs w:val="24"/>
        </w:rPr>
        <w:t xml:space="preserve">z siedzibą w ……………..…… przy ul. </w:t>
      </w:r>
      <w:r w:rsidRPr="0095206B">
        <w:rPr>
          <w:rFonts w:asciiTheme="minorHAnsi" w:hAnsiTheme="minorHAnsi" w:cstheme="minorHAnsi"/>
          <w:w w:val="90"/>
          <w:sz w:val="24"/>
          <w:szCs w:val="24"/>
        </w:rPr>
        <w:t xml:space="preserve">………………….,    .…–……      …………………………,    </w:t>
      </w:r>
    </w:p>
    <w:p w14:paraId="70A11891" w14:textId="77777777" w:rsidR="0018323F" w:rsidRPr="0095206B" w:rsidRDefault="0018323F" w:rsidP="002C0101">
      <w:pPr>
        <w:pStyle w:val="Tekstprzypisudolnego"/>
        <w:tabs>
          <w:tab w:val="right" w:pos="10205"/>
        </w:tabs>
        <w:jc w:val="both"/>
        <w:rPr>
          <w:rFonts w:asciiTheme="minorHAnsi" w:hAnsiTheme="minorHAnsi" w:cstheme="minorHAnsi"/>
          <w:w w:val="90"/>
          <w:sz w:val="24"/>
          <w:szCs w:val="24"/>
        </w:rPr>
      </w:pPr>
      <w:r w:rsidRPr="0095206B">
        <w:rPr>
          <w:rFonts w:asciiTheme="minorHAnsi" w:hAnsiTheme="minorHAnsi" w:cstheme="minorHAnsi"/>
          <w:w w:val="90"/>
          <w:sz w:val="24"/>
          <w:szCs w:val="24"/>
        </w:rPr>
        <w:t xml:space="preserve">reprezentowana/e/y przez: </w:t>
      </w:r>
    </w:p>
    <w:p w14:paraId="6F385BB9" w14:textId="77777777" w:rsidR="0018323F" w:rsidRPr="0095206B" w:rsidRDefault="0018323F" w:rsidP="002C0101">
      <w:pPr>
        <w:pStyle w:val="Tekstprzypisudolnego"/>
        <w:jc w:val="both"/>
        <w:rPr>
          <w:rFonts w:asciiTheme="minorHAnsi" w:hAnsiTheme="minorHAnsi" w:cstheme="minorHAnsi"/>
          <w:w w:val="90"/>
          <w:sz w:val="24"/>
          <w:szCs w:val="24"/>
        </w:rPr>
      </w:pPr>
      <w:r w:rsidRPr="0095206B">
        <w:rPr>
          <w:rFonts w:asciiTheme="minorHAnsi" w:hAnsiTheme="minorHAnsi" w:cstheme="minorHAnsi"/>
          <w:w w:val="90"/>
          <w:sz w:val="24"/>
          <w:szCs w:val="24"/>
        </w:rPr>
        <w:t>1. ……………………………………………..</w:t>
      </w:r>
    </w:p>
    <w:p w14:paraId="6023BB85" w14:textId="77777777" w:rsidR="0018323F" w:rsidRPr="0095206B" w:rsidRDefault="0018323F" w:rsidP="002C0101">
      <w:pPr>
        <w:pStyle w:val="Tekstprzypisudolnego"/>
        <w:jc w:val="both"/>
        <w:rPr>
          <w:rFonts w:asciiTheme="minorHAnsi" w:hAnsiTheme="minorHAnsi" w:cstheme="minorHAnsi"/>
          <w:w w:val="90"/>
          <w:sz w:val="24"/>
          <w:szCs w:val="24"/>
        </w:rPr>
      </w:pPr>
      <w:r w:rsidRPr="0095206B">
        <w:rPr>
          <w:rFonts w:asciiTheme="minorHAnsi" w:hAnsiTheme="minorHAnsi" w:cstheme="minorHAnsi"/>
          <w:w w:val="90"/>
          <w:sz w:val="24"/>
          <w:szCs w:val="24"/>
        </w:rPr>
        <w:t>2. ………………………………………………</w:t>
      </w:r>
    </w:p>
    <w:p w14:paraId="55DDCC22" w14:textId="77777777" w:rsidR="0018323F" w:rsidRPr="0095206B" w:rsidRDefault="0018323F" w:rsidP="002C0101">
      <w:pPr>
        <w:pStyle w:val="Tekstprzypisudolnego"/>
        <w:tabs>
          <w:tab w:val="right" w:pos="10205"/>
        </w:tabs>
        <w:jc w:val="both"/>
        <w:rPr>
          <w:rFonts w:asciiTheme="minorHAnsi" w:hAnsiTheme="minorHAnsi" w:cstheme="minorHAnsi"/>
          <w:w w:val="90"/>
          <w:sz w:val="24"/>
          <w:szCs w:val="24"/>
        </w:rPr>
      </w:pPr>
      <w:r w:rsidRPr="0095206B">
        <w:rPr>
          <w:rFonts w:asciiTheme="minorHAnsi" w:hAnsiTheme="minorHAnsi" w:cstheme="minorHAnsi"/>
          <w:w w:val="90"/>
          <w:sz w:val="24"/>
          <w:szCs w:val="24"/>
        </w:rPr>
        <w:t>Zwana/e/y   dalej   „</w:t>
      </w:r>
      <w:r w:rsidRPr="0095206B">
        <w:rPr>
          <w:rFonts w:asciiTheme="minorHAnsi" w:hAnsiTheme="minorHAnsi" w:cstheme="minorHAnsi"/>
          <w:b/>
          <w:i/>
          <w:w w:val="90"/>
          <w:sz w:val="24"/>
          <w:szCs w:val="24"/>
        </w:rPr>
        <w:t>Zamawiającym”</w:t>
      </w:r>
    </w:p>
    <w:p w14:paraId="38ED26FE" w14:textId="77777777" w:rsidR="0018323F" w:rsidRPr="0095206B" w:rsidRDefault="0018323F" w:rsidP="002C0101">
      <w:pPr>
        <w:pStyle w:val="Tekstprzypisudolnego"/>
        <w:tabs>
          <w:tab w:val="right" w:pos="10205"/>
        </w:tabs>
        <w:jc w:val="both"/>
        <w:rPr>
          <w:rFonts w:asciiTheme="minorHAnsi" w:hAnsiTheme="minorHAnsi" w:cstheme="minorHAnsi"/>
          <w:w w:val="90"/>
          <w:sz w:val="24"/>
          <w:szCs w:val="24"/>
        </w:rPr>
      </w:pPr>
      <w:r w:rsidRPr="0095206B">
        <w:rPr>
          <w:rFonts w:asciiTheme="minorHAnsi" w:hAnsiTheme="minorHAnsi" w:cstheme="minorHAnsi"/>
          <w:w w:val="90"/>
          <w:sz w:val="24"/>
          <w:szCs w:val="24"/>
        </w:rPr>
        <w:t>a</w:t>
      </w:r>
    </w:p>
    <w:p w14:paraId="7CFDB4AA" w14:textId="77777777" w:rsidR="0018323F" w:rsidRPr="0095206B" w:rsidRDefault="0018323F" w:rsidP="002C0101">
      <w:pPr>
        <w:pStyle w:val="Tekstprzypisudolnego"/>
        <w:tabs>
          <w:tab w:val="right" w:pos="10205"/>
        </w:tabs>
        <w:jc w:val="both"/>
        <w:rPr>
          <w:rFonts w:asciiTheme="minorHAnsi" w:hAnsiTheme="minorHAnsi" w:cstheme="minorHAnsi"/>
          <w:w w:val="90"/>
          <w:sz w:val="24"/>
          <w:szCs w:val="24"/>
        </w:rPr>
      </w:pPr>
      <w:r w:rsidRPr="0095206B">
        <w:rPr>
          <w:rFonts w:asciiTheme="minorHAnsi" w:hAnsiTheme="minorHAnsi" w:cstheme="minorHAnsi"/>
          <w:w w:val="90"/>
          <w:sz w:val="24"/>
          <w:szCs w:val="24"/>
        </w:rPr>
        <w:t xml:space="preserve">firmą ................................................................ z siedzibą w ....................................., zarejestrowaną </w:t>
      </w:r>
      <w:r w:rsidR="002C0101">
        <w:rPr>
          <w:rFonts w:asciiTheme="minorHAnsi" w:hAnsiTheme="minorHAnsi" w:cstheme="minorHAnsi"/>
          <w:w w:val="90"/>
          <w:sz w:val="24"/>
          <w:szCs w:val="24"/>
        </w:rPr>
        <w:t xml:space="preserve">                           </w:t>
      </w:r>
      <w:r w:rsidRPr="0095206B">
        <w:rPr>
          <w:rFonts w:asciiTheme="minorHAnsi" w:hAnsiTheme="minorHAnsi" w:cstheme="minorHAnsi"/>
          <w:w w:val="90"/>
          <w:sz w:val="24"/>
          <w:szCs w:val="24"/>
        </w:rPr>
        <w:t>w ............................., pod numerem ................................, REGON…………………., NIP ....................................., kapitał zakładowy ................................................,</w:t>
      </w:r>
    </w:p>
    <w:p w14:paraId="2C08C828" w14:textId="77777777" w:rsidR="0018323F" w:rsidRPr="0095206B" w:rsidRDefault="0018323F" w:rsidP="002C0101">
      <w:pPr>
        <w:pStyle w:val="Tekstprzypisudolnego"/>
        <w:tabs>
          <w:tab w:val="right" w:pos="10205"/>
        </w:tabs>
        <w:jc w:val="both"/>
        <w:rPr>
          <w:rFonts w:asciiTheme="minorHAnsi" w:hAnsiTheme="minorHAnsi" w:cstheme="minorHAnsi"/>
          <w:w w:val="90"/>
          <w:sz w:val="24"/>
          <w:szCs w:val="24"/>
        </w:rPr>
      </w:pPr>
      <w:r w:rsidRPr="0095206B">
        <w:rPr>
          <w:rFonts w:asciiTheme="minorHAnsi" w:hAnsiTheme="minorHAnsi" w:cstheme="minorHAnsi"/>
          <w:w w:val="90"/>
          <w:sz w:val="24"/>
          <w:szCs w:val="24"/>
        </w:rPr>
        <w:t>reprezentowaną przez:</w:t>
      </w:r>
    </w:p>
    <w:p w14:paraId="67F37DAC" w14:textId="77777777" w:rsidR="0018323F" w:rsidRPr="0095206B" w:rsidRDefault="0018323F" w:rsidP="002C0101">
      <w:pPr>
        <w:pStyle w:val="Tekstprzypisudolnego"/>
        <w:jc w:val="both"/>
        <w:rPr>
          <w:rFonts w:asciiTheme="minorHAnsi" w:hAnsiTheme="minorHAnsi" w:cstheme="minorHAnsi"/>
          <w:w w:val="90"/>
          <w:sz w:val="24"/>
          <w:szCs w:val="24"/>
        </w:rPr>
      </w:pPr>
      <w:r w:rsidRPr="0095206B">
        <w:rPr>
          <w:rFonts w:asciiTheme="minorHAnsi" w:hAnsiTheme="minorHAnsi" w:cstheme="minorHAnsi"/>
          <w:w w:val="90"/>
          <w:sz w:val="24"/>
          <w:szCs w:val="24"/>
        </w:rPr>
        <w:t>1</w:t>
      </w:r>
      <w:bookmarkStart w:id="0" w:name="Tekst13"/>
      <w:r w:rsidRPr="0095206B">
        <w:rPr>
          <w:rFonts w:asciiTheme="minorHAnsi" w:hAnsiTheme="minorHAnsi" w:cstheme="minorHAnsi"/>
          <w:w w:val="90"/>
          <w:sz w:val="24"/>
          <w:szCs w:val="24"/>
        </w:rPr>
        <w:t xml:space="preserve">. </w:t>
      </w:r>
      <w:bookmarkEnd w:id="0"/>
      <w:r w:rsidRPr="0095206B">
        <w:rPr>
          <w:rFonts w:asciiTheme="minorHAnsi" w:hAnsiTheme="minorHAnsi" w:cstheme="minorHAnsi"/>
          <w:w w:val="90"/>
          <w:sz w:val="24"/>
          <w:szCs w:val="24"/>
        </w:rPr>
        <w:t>……………………………………………..</w:t>
      </w:r>
    </w:p>
    <w:p w14:paraId="032912D8" w14:textId="77777777" w:rsidR="00E44873" w:rsidRPr="0095206B" w:rsidRDefault="0018323F" w:rsidP="002C0101">
      <w:pPr>
        <w:pStyle w:val="Tekstprzypisudolnego"/>
        <w:jc w:val="both"/>
        <w:rPr>
          <w:rFonts w:asciiTheme="minorHAnsi" w:hAnsiTheme="minorHAnsi" w:cstheme="minorHAnsi"/>
          <w:w w:val="90"/>
          <w:sz w:val="24"/>
          <w:szCs w:val="24"/>
        </w:rPr>
      </w:pPr>
      <w:r w:rsidRPr="0095206B">
        <w:rPr>
          <w:rFonts w:asciiTheme="minorHAnsi" w:hAnsiTheme="minorHAnsi" w:cstheme="minorHAnsi"/>
          <w:w w:val="90"/>
          <w:sz w:val="24"/>
          <w:szCs w:val="24"/>
        </w:rPr>
        <w:t>2</w:t>
      </w:r>
      <w:bookmarkStart w:id="1" w:name="Tekst14"/>
      <w:r w:rsidRPr="0095206B">
        <w:rPr>
          <w:rFonts w:asciiTheme="minorHAnsi" w:hAnsiTheme="minorHAnsi" w:cstheme="minorHAnsi"/>
          <w:w w:val="90"/>
          <w:sz w:val="24"/>
          <w:szCs w:val="24"/>
        </w:rPr>
        <w:t xml:space="preserve">. </w:t>
      </w:r>
      <w:bookmarkEnd w:id="1"/>
      <w:r w:rsidRPr="0095206B">
        <w:rPr>
          <w:rFonts w:asciiTheme="minorHAnsi" w:hAnsiTheme="minorHAnsi" w:cstheme="minorHAnsi"/>
          <w:w w:val="90"/>
          <w:sz w:val="24"/>
          <w:szCs w:val="24"/>
        </w:rPr>
        <w:t>………………………………………………</w:t>
      </w:r>
    </w:p>
    <w:p w14:paraId="59C49666" w14:textId="77777777" w:rsidR="00E44873" w:rsidRPr="0095206B" w:rsidRDefault="0018323F" w:rsidP="002C0101">
      <w:pPr>
        <w:jc w:val="both"/>
        <w:rPr>
          <w:rFonts w:asciiTheme="minorHAnsi" w:hAnsiTheme="minorHAnsi" w:cstheme="minorHAnsi"/>
          <w:b/>
          <w:i/>
          <w:sz w:val="24"/>
          <w:szCs w:val="24"/>
          <w:lang w:val="pl-PL"/>
        </w:rPr>
      </w:pPr>
      <w:r w:rsidRPr="0095206B">
        <w:rPr>
          <w:rFonts w:asciiTheme="minorHAnsi" w:hAnsiTheme="minorHAnsi" w:cstheme="minorHAnsi"/>
          <w:sz w:val="24"/>
          <w:szCs w:val="24"/>
          <w:lang w:val="pl-PL"/>
        </w:rPr>
        <w:t>zwaną</w:t>
      </w:r>
      <w:r w:rsidR="00E44873" w:rsidRPr="0095206B">
        <w:rPr>
          <w:rFonts w:asciiTheme="minorHAnsi" w:hAnsiTheme="minorHAnsi" w:cstheme="minorHAnsi"/>
          <w:sz w:val="24"/>
          <w:szCs w:val="24"/>
          <w:lang w:val="pl-PL"/>
        </w:rPr>
        <w:t xml:space="preserve"> dalej </w:t>
      </w:r>
      <w:r w:rsidRPr="0095206B">
        <w:rPr>
          <w:rFonts w:asciiTheme="minorHAnsi" w:hAnsiTheme="minorHAnsi" w:cstheme="minorHAnsi"/>
          <w:sz w:val="24"/>
          <w:szCs w:val="24"/>
          <w:lang w:val="pl-PL"/>
        </w:rPr>
        <w:t>„</w:t>
      </w:r>
      <w:r w:rsidR="00E44873" w:rsidRPr="0095206B">
        <w:rPr>
          <w:rFonts w:asciiTheme="minorHAnsi" w:hAnsiTheme="minorHAnsi" w:cstheme="minorHAnsi"/>
          <w:b/>
          <w:i/>
          <w:sz w:val="24"/>
          <w:szCs w:val="24"/>
          <w:lang w:val="pl-PL"/>
        </w:rPr>
        <w:t>Wykonawcą</w:t>
      </w:r>
      <w:r w:rsidRPr="0095206B">
        <w:rPr>
          <w:rFonts w:asciiTheme="minorHAnsi" w:hAnsiTheme="minorHAnsi" w:cstheme="minorHAnsi"/>
          <w:b/>
          <w:i/>
          <w:sz w:val="24"/>
          <w:szCs w:val="24"/>
          <w:lang w:val="pl-PL"/>
        </w:rPr>
        <w:t>”</w:t>
      </w:r>
    </w:p>
    <w:p w14:paraId="65CAAE28" w14:textId="77777777" w:rsidR="00280A47" w:rsidRPr="0095206B" w:rsidRDefault="00280A47" w:rsidP="002C0101">
      <w:pPr>
        <w:jc w:val="both"/>
        <w:rPr>
          <w:rFonts w:asciiTheme="minorHAnsi" w:hAnsiTheme="minorHAnsi" w:cstheme="minorHAnsi"/>
          <w:b/>
          <w:i/>
          <w:sz w:val="24"/>
          <w:szCs w:val="24"/>
          <w:lang w:val="pl-PL"/>
        </w:rPr>
      </w:pPr>
    </w:p>
    <w:p w14:paraId="2B8822FA" w14:textId="77777777" w:rsidR="00E44873" w:rsidRPr="0095206B" w:rsidRDefault="00280A47" w:rsidP="002C0101">
      <w:pPr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95206B">
        <w:rPr>
          <w:rFonts w:asciiTheme="minorHAnsi" w:hAnsiTheme="minorHAnsi" w:cstheme="minorHAnsi"/>
          <w:sz w:val="24"/>
          <w:szCs w:val="24"/>
          <w:lang w:val="pl-PL"/>
        </w:rPr>
        <w:t xml:space="preserve">W treści umowy Zamawiający i Wykonawca zwanymi są dalej również: </w:t>
      </w:r>
      <w:r w:rsidRPr="0095206B">
        <w:rPr>
          <w:rFonts w:asciiTheme="minorHAnsi" w:hAnsiTheme="minorHAnsi" w:cstheme="minorHAnsi"/>
          <w:b/>
          <w:sz w:val="24"/>
          <w:szCs w:val="24"/>
          <w:lang w:val="pl-PL"/>
        </w:rPr>
        <w:t>Stroną</w:t>
      </w:r>
      <w:r w:rsidRPr="0095206B">
        <w:rPr>
          <w:rFonts w:asciiTheme="minorHAnsi" w:hAnsiTheme="minorHAnsi" w:cstheme="minorHAnsi"/>
          <w:sz w:val="24"/>
          <w:szCs w:val="24"/>
          <w:lang w:val="pl-PL"/>
        </w:rPr>
        <w:t xml:space="preserve"> lub </w:t>
      </w:r>
      <w:r w:rsidRPr="0095206B">
        <w:rPr>
          <w:rFonts w:asciiTheme="minorHAnsi" w:hAnsiTheme="minorHAnsi" w:cstheme="minorHAnsi"/>
          <w:b/>
          <w:sz w:val="24"/>
          <w:szCs w:val="24"/>
          <w:lang w:val="pl-PL"/>
        </w:rPr>
        <w:t>Stronami</w:t>
      </w:r>
      <w:r w:rsidRPr="0095206B">
        <w:rPr>
          <w:rFonts w:asciiTheme="minorHAnsi" w:hAnsiTheme="minorHAnsi" w:cstheme="minorHAnsi"/>
          <w:sz w:val="24"/>
          <w:szCs w:val="24"/>
          <w:lang w:val="pl-PL"/>
        </w:rPr>
        <w:t>.</w:t>
      </w:r>
    </w:p>
    <w:p w14:paraId="20B2A09F" w14:textId="77777777" w:rsidR="000464D8" w:rsidRPr="0095206B" w:rsidRDefault="000464D8" w:rsidP="002C0101">
      <w:pPr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p w14:paraId="7FC8B864" w14:textId="77777777" w:rsidR="00303BF3" w:rsidRPr="0095206B" w:rsidRDefault="000464D8" w:rsidP="002C0101">
      <w:pPr>
        <w:jc w:val="center"/>
        <w:rPr>
          <w:rFonts w:asciiTheme="minorHAnsi" w:hAnsiTheme="minorHAnsi" w:cstheme="minorHAnsi"/>
          <w:b/>
          <w:sz w:val="24"/>
          <w:szCs w:val="24"/>
          <w:lang w:val="pl-PL"/>
        </w:rPr>
      </w:pPr>
      <w:r w:rsidRPr="0095206B">
        <w:rPr>
          <w:rFonts w:asciiTheme="minorHAnsi" w:hAnsiTheme="minorHAnsi" w:cstheme="minorHAnsi"/>
          <w:b/>
          <w:sz w:val="24"/>
          <w:szCs w:val="24"/>
          <w:lang w:val="pl-PL"/>
        </w:rPr>
        <w:t>Podstawa zawarcia Umowy</w:t>
      </w:r>
    </w:p>
    <w:p w14:paraId="5256E337" w14:textId="77777777" w:rsidR="0087129C" w:rsidRPr="00152C5D" w:rsidRDefault="0087129C" w:rsidP="002C0101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iCs/>
          <w:sz w:val="24"/>
          <w:szCs w:val="24"/>
          <w:lang w:val="pl-PL"/>
        </w:rPr>
      </w:pPr>
      <w:bookmarkStart w:id="2" w:name="_Hlk71883094"/>
      <w:r w:rsidRPr="00822595">
        <w:rPr>
          <w:rFonts w:asciiTheme="minorHAnsi" w:hAnsiTheme="minorHAnsi" w:cstheme="minorHAnsi"/>
          <w:sz w:val="24"/>
          <w:szCs w:val="24"/>
          <w:lang w:val="pl-PL"/>
        </w:rPr>
        <w:t>Wykonawca wyłoniony został w postępowaniu o udzielenie zamówienia pn. „</w:t>
      </w:r>
      <w:r w:rsidR="006C7F6D" w:rsidRPr="006C7F6D">
        <w:rPr>
          <w:rFonts w:asciiTheme="minorHAnsi" w:hAnsiTheme="minorHAnsi" w:cstheme="minorHAnsi"/>
          <w:b/>
          <w:bCs/>
          <w:iCs/>
          <w:sz w:val="24"/>
          <w:szCs w:val="24"/>
          <w:lang w:val="pl-PL"/>
        </w:rPr>
        <w:t>Kompleksowa dostawa energii elektrycznej dla potrzeb Gminy Sierakowice oraz jednostek organizacyjnych Gminy Sierakowice w okresie od 01.01.2024 r. do 31.12.2024 r.</w:t>
      </w:r>
      <w:r w:rsidRPr="00822595">
        <w:rPr>
          <w:rFonts w:asciiTheme="minorHAnsi" w:hAnsiTheme="minorHAnsi" w:cstheme="minorHAnsi"/>
          <w:sz w:val="24"/>
          <w:szCs w:val="24"/>
          <w:lang w:val="pl-PL"/>
        </w:rPr>
        <w:t xml:space="preserve">” prowadzonego w trybie </w:t>
      </w:r>
      <w:r w:rsidR="00C73314" w:rsidRPr="00822595">
        <w:rPr>
          <w:rFonts w:asciiTheme="minorHAnsi" w:hAnsiTheme="minorHAnsi" w:cstheme="minorHAnsi"/>
          <w:sz w:val="24"/>
          <w:szCs w:val="24"/>
          <w:lang w:val="pl-PL"/>
        </w:rPr>
        <w:t>podstawowym</w:t>
      </w:r>
      <w:r w:rsidRPr="00822595">
        <w:rPr>
          <w:rFonts w:asciiTheme="minorHAnsi" w:hAnsiTheme="minorHAnsi" w:cstheme="minorHAnsi"/>
          <w:sz w:val="24"/>
          <w:szCs w:val="24"/>
          <w:lang w:val="pl-PL"/>
        </w:rPr>
        <w:t xml:space="preserve"> zgodnie </w:t>
      </w:r>
      <w:r w:rsidR="005D3F51" w:rsidRPr="00822595">
        <w:rPr>
          <w:rFonts w:asciiTheme="minorHAnsi" w:hAnsiTheme="minorHAnsi" w:cstheme="minorHAnsi"/>
          <w:sz w:val="24"/>
          <w:szCs w:val="24"/>
          <w:lang w:val="pl-PL"/>
        </w:rPr>
        <w:t>– na podstawie przepisów</w:t>
      </w:r>
      <w:r w:rsidRPr="0087129C">
        <w:rPr>
          <w:rFonts w:asciiTheme="minorHAnsi" w:hAnsiTheme="minorHAnsi" w:cstheme="minorHAnsi"/>
          <w:sz w:val="24"/>
          <w:szCs w:val="24"/>
          <w:lang w:val="pl-PL"/>
        </w:rPr>
        <w:t xml:space="preserve"> ustawy z dnia 11 września 2019 r. Prawo zamówień publicznych (Dz. U. z </w:t>
      </w:r>
      <w:r w:rsidR="00B90F50" w:rsidRPr="00B90F50">
        <w:rPr>
          <w:rFonts w:asciiTheme="minorHAnsi" w:hAnsiTheme="minorHAnsi" w:cstheme="minorHAnsi"/>
          <w:sz w:val="24"/>
          <w:szCs w:val="24"/>
          <w:lang w:val="pl-PL"/>
        </w:rPr>
        <w:t>202</w:t>
      </w:r>
      <w:r w:rsidR="0003528A">
        <w:rPr>
          <w:rFonts w:asciiTheme="minorHAnsi" w:hAnsiTheme="minorHAnsi" w:cstheme="minorHAnsi"/>
          <w:sz w:val="24"/>
          <w:szCs w:val="24"/>
          <w:lang w:val="pl-PL"/>
        </w:rPr>
        <w:t>3</w:t>
      </w:r>
      <w:r w:rsidR="00B90F50" w:rsidRPr="00B90F50">
        <w:rPr>
          <w:rFonts w:asciiTheme="minorHAnsi" w:hAnsiTheme="minorHAnsi" w:cstheme="minorHAnsi"/>
          <w:sz w:val="24"/>
          <w:szCs w:val="24"/>
          <w:lang w:val="pl-PL"/>
        </w:rPr>
        <w:t xml:space="preserve"> r. poz. 1</w:t>
      </w:r>
      <w:r w:rsidR="0003528A">
        <w:rPr>
          <w:rFonts w:asciiTheme="minorHAnsi" w:hAnsiTheme="minorHAnsi" w:cstheme="minorHAnsi"/>
          <w:sz w:val="24"/>
          <w:szCs w:val="24"/>
          <w:lang w:val="pl-PL"/>
        </w:rPr>
        <w:t>605</w:t>
      </w:r>
      <w:r w:rsidRPr="0087129C">
        <w:rPr>
          <w:rFonts w:asciiTheme="minorHAnsi" w:hAnsiTheme="minorHAnsi" w:cstheme="minorHAnsi"/>
          <w:sz w:val="24"/>
          <w:szCs w:val="24"/>
          <w:lang w:val="pl-PL"/>
        </w:rPr>
        <w:t>).</w:t>
      </w:r>
    </w:p>
    <w:bookmarkEnd w:id="2"/>
    <w:p w14:paraId="6A579DCE" w14:textId="77777777" w:rsidR="00E44873" w:rsidRPr="00E94EA2" w:rsidRDefault="00E44873" w:rsidP="002C0101">
      <w:pPr>
        <w:rPr>
          <w:rFonts w:asciiTheme="minorHAnsi" w:hAnsiTheme="minorHAnsi" w:cstheme="minorHAnsi"/>
          <w:b/>
          <w:sz w:val="24"/>
          <w:szCs w:val="24"/>
          <w:lang w:val="pl-PL"/>
        </w:rPr>
      </w:pPr>
    </w:p>
    <w:p w14:paraId="3E4DC619" w14:textId="77777777" w:rsidR="00A56E8B" w:rsidRPr="00A56E8B" w:rsidRDefault="00A56E8B" w:rsidP="002C0101">
      <w:pPr>
        <w:jc w:val="center"/>
        <w:rPr>
          <w:rFonts w:asciiTheme="minorHAnsi" w:hAnsiTheme="minorHAnsi" w:cstheme="minorHAnsi"/>
          <w:b/>
          <w:sz w:val="24"/>
          <w:szCs w:val="24"/>
          <w:lang w:val="pl-PL"/>
        </w:rPr>
      </w:pPr>
      <w:r w:rsidRPr="00A56E8B">
        <w:rPr>
          <w:rFonts w:asciiTheme="minorHAnsi" w:hAnsiTheme="minorHAnsi" w:cstheme="minorHAnsi"/>
          <w:b/>
          <w:sz w:val="24"/>
          <w:szCs w:val="24"/>
          <w:lang w:val="pl-PL"/>
        </w:rPr>
        <w:t>§ 1</w:t>
      </w:r>
    </w:p>
    <w:p w14:paraId="48B573E4" w14:textId="77777777" w:rsidR="00A56E8B" w:rsidRPr="00A56E8B" w:rsidRDefault="00A56E8B" w:rsidP="002C0101">
      <w:pPr>
        <w:jc w:val="center"/>
        <w:rPr>
          <w:rFonts w:asciiTheme="minorHAnsi" w:hAnsiTheme="minorHAnsi" w:cstheme="minorHAnsi"/>
          <w:b/>
          <w:sz w:val="24"/>
          <w:szCs w:val="24"/>
          <w:lang w:val="pl-PL"/>
        </w:rPr>
      </w:pPr>
      <w:r w:rsidRPr="00A56E8B">
        <w:rPr>
          <w:rFonts w:asciiTheme="minorHAnsi" w:hAnsiTheme="minorHAnsi" w:cstheme="minorHAnsi"/>
          <w:b/>
          <w:sz w:val="24"/>
          <w:szCs w:val="24"/>
          <w:lang w:val="pl-PL"/>
        </w:rPr>
        <w:t>Postanowienia wstępne</w:t>
      </w:r>
    </w:p>
    <w:p w14:paraId="742BBE41" w14:textId="77777777" w:rsidR="00A56E8B" w:rsidRPr="00A56E8B" w:rsidRDefault="00A56E8B" w:rsidP="002C0101">
      <w:pPr>
        <w:numPr>
          <w:ilvl w:val="0"/>
          <w:numId w:val="8"/>
        </w:numPr>
        <w:ind w:left="426" w:hanging="426"/>
        <w:rPr>
          <w:rFonts w:asciiTheme="minorHAnsi" w:hAnsiTheme="minorHAnsi" w:cstheme="minorHAnsi"/>
          <w:sz w:val="24"/>
          <w:szCs w:val="24"/>
          <w:lang w:val="pl-PL"/>
        </w:rPr>
      </w:pPr>
      <w:r w:rsidRPr="00A56E8B">
        <w:rPr>
          <w:rFonts w:asciiTheme="minorHAnsi" w:hAnsiTheme="minorHAnsi" w:cstheme="minorHAnsi"/>
          <w:sz w:val="24"/>
          <w:szCs w:val="24"/>
          <w:lang w:val="pl-PL"/>
        </w:rPr>
        <w:t>Strony zgodnie oświadczają, że podstawą do ustalenia warunków niniejszej Umowy są:</w:t>
      </w:r>
    </w:p>
    <w:p w14:paraId="4D2EA7F1" w14:textId="77777777" w:rsidR="00A56E8B" w:rsidRPr="00A56E8B" w:rsidRDefault="00A56E8B" w:rsidP="002C0101">
      <w:pPr>
        <w:numPr>
          <w:ilvl w:val="1"/>
          <w:numId w:val="8"/>
        </w:numPr>
        <w:tabs>
          <w:tab w:val="left" w:pos="851"/>
        </w:tabs>
        <w:ind w:left="851" w:hanging="425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A56E8B">
        <w:rPr>
          <w:rFonts w:asciiTheme="minorHAnsi" w:hAnsiTheme="minorHAnsi" w:cstheme="minorHAnsi"/>
          <w:sz w:val="24"/>
          <w:szCs w:val="24"/>
          <w:lang w:val="pl-PL"/>
        </w:rPr>
        <w:t>Ustawa z dnia 10 kwietnia 1997 r. – Prawo energetyczne (Dz.U. z 2022 r., poz. 1385 ze zm.</w:t>
      </w:r>
      <w:r w:rsidR="004A3FE5">
        <w:rPr>
          <w:rFonts w:asciiTheme="minorHAnsi" w:hAnsiTheme="minorHAnsi" w:cstheme="minorHAnsi"/>
          <w:sz w:val="24"/>
          <w:szCs w:val="24"/>
          <w:lang w:val="pl-PL"/>
        </w:rPr>
        <w:t>)</w:t>
      </w:r>
      <w:r w:rsidRPr="00A56E8B">
        <w:rPr>
          <w:rFonts w:asciiTheme="minorHAnsi" w:hAnsiTheme="minorHAnsi" w:cstheme="minorHAnsi"/>
          <w:sz w:val="24"/>
          <w:szCs w:val="24"/>
          <w:lang w:val="pl-PL"/>
        </w:rPr>
        <w:t>, zwana dalej ustawą Prawo energetyczne) wraz z obowiązującymi rozporządzeniami do niniejszej ustawy, które znajdują zastosowanie do Umowy;</w:t>
      </w:r>
    </w:p>
    <w:p w14:paraId="11EDAAC9" w14:textId="77777777" w:rsidR="00A56E8B" w:rsidRPr="00A56E8B" w:rsidRDefault="00A56E8B" w:rsidP="002C0101">
      <w:pPr>
        <w:numPr>
          <w:ilvl w:val="1"/>
          <w:numId w:val="8"/>
        </w:numPr>
        <w:tabs>
          <w:tab w:val="left" w:pos="851"/>
        </w:tabs>
        <w:ind w:left="851" w:hanging="425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A56E8B">
        <w:rPr>
          <w:rFonts w:asciiTheme="minorHAnsi" w:hAnsiTheme="minorHAnsi" w:cstheme="minorHAnsi"/>
          <w:sz w:val="24"/>
          <w:szCs w:val="24"/>
          <w:lang w:val="pl-PL"/>
        </w:rPr>
        <w:t>Ustawa z dnia 23 kwietnia 1964 r. Kodeks cywilny (Dz. U. z 202</w:t>
      </w:r>
      <w:r w:rsidR="0003528A">
        <w:rPr>
          <w:rFonts w:asciiTheme="minorHAnsi" w:hAnsiTheme="minorHAnsi" w:cstheme="minorHAnsi"/>
          <w:sz w:val="24"/>
          <w:szCs w:val="24"/>
          <w:lang w:val="pl-PL"/>
        </w:rPr>
        <w:t>3</w:t>
      </w:r>
      <w:r w:rsidRPr="00A56E8B">
        <w:rPr>
          <w:rFonts w:asciiTheme="minorHAnsi" w:hAnsiTheme="minorHAnsi" w:cstheme="minorHAnsi"/>
          <w:sz w:val="24"/>
          <w:szCs w:val="24"/>
          <w:lang w:val="pl-PL"/>
        </w:rPr>
        <w:t xml:space="preserve"> r. poz. 1</w:t>
      </w:r>
      <w:r w:rsidR="0003528A">
        <w:rPr>
          <w:rFonts w:asciiTheme="minorHAnsi" w:hAnsiTheme="minorHAnsi" w:cstheme="minorHAnsi"/>
          <w:sz w:val="24"/>
          <w:szCs w:val="24"/>
          <w:lang w:val="pl-PL"/>
        </w:rPr>
        <w:t>610</w:t>
      </w:r>
      <w:r w:rsidRPr="00A56E8B">
        <w:rPr>
          <w:rFonts w:asciiTheme="minorHAnsi" w:hAnsiTheme="minorHAnsi" w:cstheme="minorHAnsi"/>
          <w:sz w:val="24"/>
          <w:szCs w:val="24"/>
          <w:lang w:val="pl-PL"/>
        </w:rPr>
        <w:t>, zwana dalej: Kodeksem cywilnym);</w:t>
      </w:r>
    </w:p>
    <w:p w14:paraId="65BD9983" w14:textId="77777777" w:rsidR="00A56E8B" w:rsidRPr="00A56E8B" w:rsidRDefault="00A56E8B" w:rsidP="002C0101">
      <w:pPr>
        <w:numPr>
          <w:ilvl w:val="1"/>
          <w:numId w:val="8"/>
        </w:numPr>
        <w:tabs>
          <w:tab w:val="left" w:pos="851"/>
        </w:tabs>
        <w:ind w:left="851" w:hanging="425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A56E8B">
        <w:rPr>
          <w:rFonts w:asciiTheme="minorHAnsi" w:hAnsiTheme="minorHAnsi" w:cstheme="minorHAnsi"/>
          <w:sz w:val="24"/>
          <w:szCs w:val="24"/>
          <w:lang w:val="pl-PL"/>
        </w:rPr>
        <w:t>Ustawa z dnia 11 września 2019 r. – Prawo zamówień pu</w:t>
      </w:r>
      <w:r w:rsidR="0003528A">
        <w:rPr>
          <w:rFonts w:asciiTheme="minorHAnsi" w:hAnsiTheme="minorHAnsi" w:cstheme="minorHAnsi"/>
          <w:sz w:val="24"/>
          <w:szCs w:val="24"/>
          <w:lang w:val="pl-PL"/>
        </w:rPr>
        <w:t xml:space="preserve">blicznych (zwana dalej: Ustawą </w:t>
      </w:r>
      <w:proofErr w:type="spellStart"/>
      <w:r w:rsidR="0003528A">
        <w:rPr>
          <w:rFonts w:asciiTheme="minorHAnsi" w:hAnsiTheme="minorHAnsi" w:cstheme="minorHAnsi"/>
          <w:sz w:val="24"/>
          <w:szCs w:val="24"/>
          <w:lang w:val="pl-PL"/>
        </w:rPr>
        <w:t>P</w:t>
      </w:r>
      <w:r w:rsidRPr="00A56E8B">
        <w:rPr>
          <w:rFonts w:asciiTheme="minorHAnsi" w:hAnsiTheme="minorHAnsi" w:cstheme="minorHAnsi"/>
          <w:sz w:val="24"/>
          <w:szCs w:val="24"/>
          <w:lang w:val="pl-PL"/>
        </w:rPr>
        <w:t>zp</w:t>
      </w:r>
      <w:proofErr w:type="spellEnd"/>
      <w:r w:rsidRPr="00A56E8B">
        <w:rPr>
          <w:rFonts w:asciiTheme="minorHAnsi" w:hAnsiTheme="minorHAnsi" w:cstheme="minorHAnsi"/>
          <w:sz w:val="24"/>
          <w:szCs w:val="24"/>
          <w:lang w:val="pl-PL"/>
        </w:rPr>
        <w:t>);</w:t>
      </w:r>
    </w:p>
    <w:p w14:paraId="35B73525" w14:textId="77777777" w:rsidR="0003528A" w:rsidRDefault="0003528A" w:rsidP="002C0101">
      <w:pPr>
        <w:numPr>
          <w:ilvl w:val="1"/>
          <w:numId w:val="8"/>
        </w:numPr>
        <w:tabs>
          <w:tab w:val="left" w:pos="851"/>
        </w:tabs>
        <w:ind w:left="851" w:hanging="425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03528A">
        <w:rPr>
          <w:rFonts w:asciiTheme="minorHAnsi" w:hAnsiTheme="minorHAnsi" w:cstheme="minorHAnsi"/>
          <w:sz w:val="24"/>
          <w:szCs w:val="24"/>
          <w:lang w:val="pl-PL"/>
        </w:rPr>
        <w:t xml:space="preserve">ustawa z dnia 20 lutego 2015 r. o odnawialnych źródłach energii (t. j. Dz. U. z 2023 r., poz. 1436), zwana dalej: „ustawą </w:t>
      </w:r>
      <w:proofErr w:type="spellStart"/>
      <w:r w:rsidRPr="0003528A">
        <w:rPr>
          <w:rFonts w:asciiTheme="minorHAnsi" w:hAnsiTheme="minorHAnsi" w:cstheme="minorHAnsi"/>
          <w:sz w:val="24"/>
          <w:szCs w:val="24"/>
          <w:lang w:val="pl-PL"/>
        </w:rPr>
        <w:t>OZE</w:t>
      </w:r>
      <w:proofErr w:type="spellEnd"/>
      <w:r w:rsidRPr="0003528A">
        <w:rPr>
          <w:rFonts w:asciiTheme="minorHAnsi" w:hAnsiTheme="minorHAnsi" w:cstheme="minorHAnsi"/>
          <w:sz w:val="24"/>
          <w:szCs w:val="24"/>
          <w:lang w:val="pl-PL"/>
        </w:rPr>
        <w:t>”)</w:t>
      </w:r>
      <w:r>
        <w:rPr>
          <w:rFonts w:asciiTheme="minorHAnsi" w:hAnsiTheme="minorHAnsi" w:cstheme="minorHAnsi"/>
          <w:sz w:val="24"/>
          <w:szCs w:val="24"/>
          <w:lang w:val="pl-PL"/>
        </w:rPr>
        <w:t>;</w:t>
      </w:r>
    </w:p>
    <w:p w14:paraId="507E9E43" w14:textId="77777777" w:rsidR="0003528A" w:rsidRDefault="0003528A" w:rsidP="002C0101">
      <w:pPr>
        <w:numPr>
          <w:ilvl w:val="1"/>
          <w:numId w:val="8"/>
        </w:numPr>
        <w:tabs>
          <w:tab w:val="left" w:pos="851"/>
        </w:tabs>
        <w:ind w:left="851" w:hanging="425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03528A">
        <w:rPr>
          <w:rFonts w:asciiTheme="minorHAnsi" w:hAnsiTheme="minorHAnsi" w:cstheme="minorHAnsi"/>
          <w:sz w:val="24"/>
          <w:szCs w:val="24"/>
          <w:lang w:val="pl-PL"/>
        </w:rPr>
        <w:t>ustawa z dnia 6 grudnia 2008 r.  o podatku akcyzowym (t. j. Dz.U. z 2023 r., poz. 1542 ze zm., zwana dalej: „ustawa o podatku akcyzowym”)</w:t>
      </w:r>
      <w:r>
        <w:rPr>
          <w:rFonts w:asciiTheme="minorHAnsi" w:hAnsiTheme="minorHAnsi" w:cstheme="minorHAnsi"/>
          <w:sz w:val="24"/>
          <w:szCs w:val="24"/>
          <w:lang w:val="pl-PL"/>
        </w:rPr>
        <w:t>;</w:t>
      </w:r>
    </w:p>
    <w:p w14:paraId="248A57AB" w14:textId="77777777" w:rsidR="00AA25C1" w:rsidRDefault="00AA25C1" w:rsidP="002C0101">
      <w:pPr>
        <w:numPr>
          <w:ilvl w:val="1"/>
          <w:numId w:val="8"/>
        </w:numPr>
        <w:tabs>
          <w:tab w:val="left" w:pos="851"/>
        </w:tabs>
        <w:ind w:left="851" w:hanging="425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>
        <w:rPr>
          <w:rFonts w:asciiTheme="minorHAnsi" w:hAnsiTheme="minorHAnsi" w:cstheme="minorHAnsi"/>
          <w:sz w:val="24"/>
          <w:szCs w:val="24"/>
          <w:lang w:val="pl-PL"/>
        </w:rPr>
        <w:lastRenderedPageBreak/>
        <w:t xml:space="preserve">Ustawa o cenach maksymalnych - </w:t>
      </w:r>
      <w:r w:rsidR="000525BE">
        <w:rPr>
          <w:rFonts w:asciiTheme="minorHAnsi" w:hAnsiTheme="minorHAnsi" w:cstheme="minorHAnsi"/>
          <w:sz w:val="24"/>
          <w:szCs w:val="24"/>
          <w:lang w:val="pl-PL"/>
        </w:rPr>
        <w:t>U</w:t>
      </w:r>
      <w:r w:rsidRPr="00AA25C1">
        <w:rPr>
          <w:rFonts w:asciiTheme="minorHAnsi" w:hAnsiTheme="minorHAnsi" w:cstheme="minorHAnsi"/>
          <w:sz w:val="24"/>
          <w:szCs w:val="24"/>
          <w:lang w:val="pl-PL"/>
        </w:rPr>
        <w:t>stawa z dnia 27 października 2022r. o środkach nadzwyczajnych mających na celu ograniczenie wysokości cen energii elektrycznej oraz wsparciu niektórych odbiorców w 2023 roku (Dz.U. 2022, poz. 2243</w:t>
      </w:r>
      <w:r>
        <w:rPr>
          <w:rFonts w:asciiTheme="minorHAnsi" w:hAnsiTheme="minorHAnsi" w:cstheme="minorHAnsi"/>
          <w:sz w:val="24"/>
          <w:szCs w:val="24"/>
          <w:lang w:val="pl-PL"/>
        </w:rPr>
        <w:t xml:space="preserve"> ze zm.</w:t>
      </w:r>
      <w:r w:rsidRPr="00AA25C1">
        <w:rPr>
          <w:rFonts w:asciiTheme="minorHAnsi" w:hAnsiTheme="minorHAnsi" w:cstheme="minorHAnsi"/>
          <w:sz w:val="24"/>
          <w:szCs w:val="24"/>
          <w:lang w:val="pl-PL"/>
        </w:rPr>
        <w:t>)</w:t>
      </w:r>
      <w:r>
        <w:rPr>
          <w:rFonts w:asciiTheme="minorHAnsi" w:hAnsiTheme="minorHAnsi" w:cstheme="minorHAnsi"/>
          <w:sz w:val="24"/>
          <w:szCs w:val="24"/>
          <w:lang w:val="pl-PL"/>
        </w:rPr>
        <w:t>;</w:t>
      </w:r>
    </w:p>
    <w:p w14:paraId="6A52011A" w14:textId="77777777" w:rsidR="00AA25C1" w:rsidRDefault="00AA25C1" w:rsidP="002C0101">
      <w:pPr>
        <w:numPr>
          <w:ilvl w:val="1"/>
          <w:numId w:val="8"/>
        </w:numPr>
        <w:tabs>
          <w:tab w:val="left" w:pos="851"/>
        </w:tabs>
        <w:ind w:left="851" w:hanging="425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>
        <w:rPr>
          <w:rFonts w:asciiTheme="minorHAnsi" w:hAnsiTheme="minorHAnsi" w:cstheme="minorHAnsi"/>
          <w:sz w:val="24"/>
          <w:szCs w:val="24"/>
          <w:lang w:val="pl-PL"/>
        </w:rPr>
        <w:t xml:space="preserve">Odbiorca uprawniony - </w:t>
      </w:r>
      <w:r w:rsidRPr="00AA25C1">
        <w:rPr>
          <w:rFonts w:asciiTheme="minorHAnsi" w:hAnsiTheme="minorHAnsi" w:cstheme="minorHAnsi"/>
          <w:sz w:val="24"/>
          <w:szCs w:val="24"/>
          <w:lang w:val="pl-PL"/>
        </w:rPr>
        <w:t>odbiorca, o którym mowa w art. 2 pkt 2 ustawy z dnia 27 października 2022</w:t>
      </w:r>
      <w:r w:rsidR="0003528A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AA25C1">
        <w:rPr>
          <w:rFonts w:asciiTheme="minorHAnsi" w:hAnsiTheme="minorHAnsi" w:cstheme="minorHAnsi"/>
          <w:sz w:val="24"/>
          <w:szCs w:val="24"/>
          <w:lang w:val="pl-PL"/>
        </w:rPr>
        <w:t>r. o środkach nadzwyczajnych mających na celu ograniczenie wysokości cen energii elektrycznej oraz wsparciu niektórych odbiorców w 2023 roku (Dz.U. 2022, poz. 2243</w:t>
      </w:r>
      <w:r>
        <w:rPr>
          <w:rFonts w:asciiTheme="minorHAnsi" w:hAnsiTheme="minorHAnsi" w:cstheme="minorHAnsi"/>
          <w:sz w:val="24"/>
          <w:szCs w:val="24"/>
          <w:lang w:val="pl-PL"/>
        </w:rPr>
        <w:t xml:space="preserve"> ze zm.</w:t>
      </w:r>
      <w:r w:rsidRPr="00AA25C1">
        <w:rPr>
          <w:rFonts w:asciiTheme="minorHAnsi" w:hAnsiTheme="minorHAnsi" w:cstheme="minorHAnsi"/>
          <w:sz w:val="24"/>
          <w:szCs w:val="24"/>
          <w:lang w:val="pl-PL"/>
        </w:rPr>
        <w:t>)</w:t>
      </w:r>
      <w:r>
        <w:rPr>
          <w:rFonts w:asciiTheme="minorHAnsi" w:hAnsiTheme="minorHAnsi" w:cstheme="minorHAnsi"/>
          <w:sz w:val="24"/>
          <w:szCs w:val="24"/>
          <w:lang w:val="pl-PL"/>
        </w:rPr>
        <w:t>;</w:t>
      </w:r>
    </w:p>
    <w:p w14:paraId="6701354F" w14:textId="77777777" w:rsidR="00A56E8B" w:rsidRPr="00A56E8B" w:rsidRDefault="00A56E8B" w:rsidP="002C0101">
      <w:pPr>
        <w:numPr>
          <w:ilvl w:val="1"/>
          <w:numId w:val="8"/>
        </w:numPr>
        <w:tabs>
          <w:tab w:val="left" w:pos="851"/>
        </w:tabs>
        <w:ind w:left="851" w:hanging="425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A56E8B">
        <w:rPr>
          <w:rFonts w:asciiTheme="minorHAnsi" w:hAnsiTheme="minorHAnsi" w:cstheme="minorHAnsi"/>
          <w:sz w:val="24"/>
          <w:szCs w:val="24"/>
          <w:lang w:val="pl-PL"/>
        </w:rPr>
        <w:t>Koncesja Wykonawcy na obrót energią elektryczną nr …………………… z dnia ……………r. wydana przez Prezesa Urzędu Regulacji Energetyki;</w:t>
      </w:r>
    </w:p>
    <w:p w14:paraId="346702FF" w14:textId="77777777" w:rsidR="00A56E8B" w:rsidRPr="00A56E8B" w:rsidRDefault="00A56E8B" w:rsidP="002C0101">
      <w:pPr>
        <w:numPr>
          <w:ilvl w:val="1"/>
          <w:numId w:val="8"/>
        </w:numPr>
        <w:tabs>
          <w:tab w:val="left" w:pos="851"/>
        </w:tabs>
        <w:ind w:left="851" w:hanging="425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A56E8B">
        <w:rPr>
          <w:rFonts w:asciiTheme="minorHAnsi" w:hAnsiTheme="minorHAnsi" w:cstheme="minorHAnsi"/>
          <w:sz w:val="24"/>
          <w:szCs w:val="24"/>
          <w:lang w:val="pl-PL"/>
        </w:rPr>
        <w:t>Aktualna (ważna w okresie obowiązywania umowy sprzedaży) Generalna Umowa Dystrybucyjna zawarta pomiędzy Wyko</w:t>
      </w:r>
      <w:r w:rsidR="00271177" w:rsidRPr="00E94EA2">
        <w:rPr>
          <w:rFonts w:asciiTheme="minorHAnsi" w:hAnsiTheme="minorHAnsi" w:cstheme="minorHAnsi"/>
          <w:sz w:val="24"/>
          <w:szCs w:val="24"/>
          <w:lang w:val="pl-PL"/>
        </w:rPr>
        <w:t xml:space="preserve">nawcą a </w:t>
      </w:r>
      <w:proofErr w:type="spellStart"/>
      <w:r w:rsidR="00271177" w:rsidRPr="00E94EA2">
        <w:rPr>
          <w:rFonts w:asciiTheme="minorHAnsi" w:hAnsiTheme="minorHAnsi" w:cstheme="minorHAnsi"/>
          <w:sz w:val="24"/>
          <w:szCs w:val="24"/>
          <w:lang w:val="pl-PL"/>
        </w:rPr>
        <w:t>OSD</w:t>
      </w:r>
      <w:proofErr w:type="spellEnd"/>
      <w:r w:rsidR="00271177" w:rsidRPr="00E94EA2">
        <w:rPr>
          <w:rFonts w:asciiTheme="minorHAnsi" w:hAnsiTheme="minorHAnsi" w:cstheme="minorHAnsi"/>
          <w:sz w:val="24"/>
          <w:szCs w:val="24"/>
          <w:lang w:val="pl-PL"/>
        </w:rPr>
        <w:t xml:space="preserve"> dla </w:t>
      </w:r>
      <w:proofErr w:type="spellStart"/>
      <w:r w:rsidR="00271177" w:rsidRPr="00E94EA2">
        <w:rPr>
          <w:rFonts w:asciiTheme="minorHAnsi" w:hAnsiTheme="minorHAnsi" w:cstheme="minorHAnsi"/>
          <w:sz w:val="24"/>
          <w:szCs w:val="24"/>
          <w:lang w:val="pl-PL"/>
        </w:rPr>
        <w:t>PPE</w:t>
      </w:r>
      <w:proofErr w:type="spellEnd"/>
      <w:r w:rsidR="00271177" w:rsidRPr="00E94EA2">
        <w:rPr>
          <w:rFonts w:asciiTheme="minorHAnsi" w:hAnsiTheme="minorHAnsi" w:cstheme="minorHAnsi"/>
          <w:sz w:val="24"/>
          <w:szCs w:val="24"/>
          <w:lang w:val="pl-PL"/>
        </w:rPr>
        <w:t xml:space="preserve"> określonych</w:t>
      </w:r>
      <w:r w:rsidRPr="00A56E8B">
        <w:rPr>
          <w:rFonts w:asciiTheme="minorHAnsi" w:hAnsiTheme="minorHAnsi" w:cstheme="minorHAnsi"/>
          <w:sz w:val="24"/>
          <w:szCs w:val="24"/>
          <w:lang w:val="pl-PL"/>
        </w:rPr>
        <w:t xml:space="preserve"> w Załączniku nr 1 do Umowy;</w:t>
      </w:r>
    </w:p>
    <w:p w14:paraId="6EEACEAB" w14:textId="77777777" w:rsidR="00A56E8B" w:rsidRPr="00A56E8B" w:rsidRDefault="00A56E8B" w:rsidP="002C0101">
      <w:pPr>
        <w:numPr>
          <w:ilvl w:val="1"/>
          <w:numId w:val="8"/>
        </w:numPr>
        <w:tabs>
          <w:tab w:val="left" w:pos="851"/>
        </w:tabs>
        <w:ind w:left="851" w:hanging="425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proofErr w:type="spellStart"/>
      <w:r w:rsidRPr="00A56E8B">
        <w:rPr>
          <w:rFonts w:asciiTheme="minorHAnsi" w:hAnsiTheme="minorHAnsi" w:cstheme="minorHAnsi"/>
          <w:color w:val="000000"/>
          <w:sz w:val="24"/>
          <w:szCs w:val="24"/>
          <w:lang w:bidi="pl-PL"/>
        </w:rPr>
        <w:t>IRiESD</w:t>
      </w:r>
      <w:proofErr w:type="spellEnd"/>
      <w:r w:rsidRPr="00A56E8B">
        <w:rPr>
          <w:rFonts w:asciiTheme="minorHAnsi" w:hAnsiTheme="minorHAnsi" w:cstheme="minorHAnsi"/>
          <w:color w:val="000000"/>
          <w:sz w:val="24"/>
          <w:szCs w:val="24"/>
          <w:lang w:bidi="pl-PL"/>
        </w:rPr>
        <w:t>;</w:t>
      </w:r>
    </w:p>
    <w:p w14:paraId="410774C0" w14:textId="77777777" w:rsidR="006C34FE" w:rsidRPr="00A56E8B" w:rsidRDefault="00A56E8B" w:rsidP="002C0101">
      <w:pPr>
        <w:numPr>
          <w:ilvl w:val="1"/>
          <w:numId w:val="8"/>
        </w:numPr>
        <w:tabs>
          <w:tab w:val="left" w:pos="851"/>
        </w:tabs>
        <w:ind w:left="851" w:hanging="425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proofErr w:type="spellStart"/>
      <w:r w:rsidRPr="00A56E8B">
        <w:rPr>
          <w:rFonts w:asciiTheme="minorHAnsi" w:hAnsiTheme="minorHAnsi" w:cstheme="minorHAnsi"/>
          <w:sz w:val="24"/>
          <w:szCs w:val="24"/>
          <w:lang w:val="pl-PL"/>
        </w:rPr>
        <w:t>IRiESP</w:t>
      </w:r>
      <w:proofErr w:type="spellEnd"/>
      <w:r w:rsidRPr="00A56E8B">
        <w:rPr>
          <w:rFonts w:asciiTheme="minorHAnsi" w:hAnsiTheme="minorHAnsi" w:cstheme="minorHAnsi"/>
          <w:sz w:val="24"/>
          <w:szCs w:val="24"/>
          <w:lang w:val="pl-PL"/>
        </w:rPr>
        <w:t>;</w:t>
      </w:r>
    </w:p>
    <w:p w14:paraId="5616C2B0" w14:textId="77777777" w:rsidR="00A56E8B" w:rsidRPr="00A56E8B" w:rsidRDefault="00A56E8B" w:rsidP="002C0101">
      <w:pPr>
        <w:numPr>
          <w:ilvl w:val="1"/>
          <w:numId w:val="8"/>
        </w:numPr>
        <w:tabs>
          <w:tab w:val="left" w:pos="851"/>
        </w:tabs>
        <w:ind w:left="851" w:hanging="425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A56E8B">
        <w:rPr>
          <w:rFonts w:asciiTheme="minorHAnsi" w:hAnsiTheme="minorHAnsi" w:cstheme="minorHAnsi"/>
          <w:sz w:val="24"/>
          <w:szCs w:val="24"/>
          <w:lang w:val="pl-PL"/>
        </w:rPr>
        <w:t>Zamawiający oświadcza, iż nie jest Przedsiębiorstwem Energetycznym w rozumieniu Ustawy z dnia 10 kwietnia 1997 r. Prawo Energetyczne.</w:t>
      </w:r>
    </w:p>
    <w:p w14:paraId="4237CB14" w14:textId="77777777" w:rsidR="00A56E8B" w:rsidRPr="00A56E8B" w:rsidRDefault="00A56E8B" w:rsidP="002C0101">
      <w:pPr>
        <w:widowControl w:val="0"/>
        <w:numPr>
          <w:ilvl w:val="0"/>
          <w:numId w:val="8"/>
        </w:numPr>
        <w:ind w:left="426" w:hanging="426"/>
        <w:jc w:val="both"/>
        <w:rPr>
          <w:rFonts w:asciiTheme="minorHAnsi" w:eastAsia="Courier New" w:hAnsiTheme="minorHAnsi" w:cstheme="minorHAnsi"/>
          <w:sz w:val="24"/>
          <w:szCs w:val="24"/>
          <w:lang w:val="pl-PL"/>
        </w:rPr>
      </w:pPr>
      <w:r w:rsidRPr="00A56E8B">
        <w:rPr>
          <w:rFonts w:asciiTheme="minorHAnsi" w:eastAsia="Courier New" w:hAnsiTheme="minorHAnsi" w:cstheme="minorHAnsi"/>
          <w:color w:val="000000"/>
          <w:sz w:val="24"/>
          <w:szCs w:val="24"/>
          <w:lang w:val="pl-PL" w:bidi="pl-PL"/>
        </w:rPr>
        <w:t>Pojęcia użyte w niniejszej Umowie mają następujące znaczenie:</w:t>
      </w:r>
    </w:p>
    <w:p w14:paraId="7176A2BE" w14:textId="77777777" w:rsidR="00A56E8B" w:rsidRPr="00A56E8B" w:rsidRDefault="00A56E8B" w:rsidP="002C0101">
      <w:pPr>
        <w:widowControl w:val="0"/>
        <w:numPr>
          <w:ilvl w:val="1"/>
          <w:numId w:val="8"/>
        </w:numPr>
        <w:tabs>
          <w:tab w:val="left" w:pos="851"/>
        </w:tabs>
        <w:ind w:left="851" w:hanging="425"/>
        <w:jc w:val="both"/>
        <w:rPr>
          <w:rFonts w:asciiTheme="minorHAnsi" w:eastAsia="Courier New" w:hAnsiTheme="minorHAnsi" w:cstheme="minorHAnsi"/>
          <w:sz w:val="24"/>
          <w:szCs w:val="24"/>
          <w:lang w:val="pl-PL"/>
        </w:rPr>
      </w:pPr>
      <w:r w:rsidRPr="00A56E8B">
        <w:rPr>
          <w:rFonts w:asciiTheme="minorHAnsi" w:eastAsia="Courier New" w:hAnsiTheme="minorHAnsi" w:cstheme="minorHAnsi"/>
          <w:sz w:val="24"/>
          <w:szCs w:val="24"/>
          <w:lang w:val="pl-PL"/>
        </w:rPr>
        <w:t>Umowa - niniejsza umowa;</w:t>
      </w:r>
    </w:p>
    <w:p w14:paraId="6F4E431D" w14:textId="77777777" w:rsidR="00A56E8B" w:rsidRPr="00A56E8B" w:rsidRDefault="00A56E8B" w:rsidP="002C0101">
      <w:pPr>
        <w:widowControl w:val="0"/>
        <w:numPr>
          <w:ilvl w:val="1"/>
          <w:numId w:val="8"/>
        </w:numPr>
        <w:tabs>
          <w:tab w:val="left" w:pos="851"/>
        </w:tabs>
        <w:ind w:left="851" w:hanging="425"/>
        <w:jc w:val="both"/>
        <w:rPr>
          <w:rFonts w:asciiTheme="minorHAnsi" w:eastAsia="Courier New" w:hAnsiTheme="minorHAnsi" w:cstheme="minorHAnsi"/>
          <w:sz w:val="24"/>
          <w:szCs w:val="24"/>
          <w:lang w:val="pl-PL"/>
        </w:rPr>
      </w:pPr>
      <w:r w:rsidRPr="00A56E8B">
        <w:rPr>
          <w:rFonts w:asciiTheme="minorHAnsi" w:eastAsia="Courier New" w:hAnsiTheme="minorHAnsi" w:cstheme="minorHAnsi"/>
          <w:sz w:val="24"/>
          <w:szCs w:val="24"/>
          <w:lang w:val="pl-PL"/>
        </w:rPr>
        <w:t xml:space="preserve">Energia elektryczna - energia elektryczna, będąca przedmiotem </w:t>
      </w:r>
      <w:r w:rsidR="00271177" w:rsidRPr="00E94EA2">
        <w:rPr>
          <w:rFonts w:asciiTheme="minorHAnsi" w:eastAsia="Courier New" w:hAnsiTheme="minorHAnsi" w:cstheme="minorHAnsi"/>
          <w:sz w:val="24"/>
          <w:szCs w:val="24"/>
          <w:lang w:val="pl-PL"/>
        </w:rPr>
        <w:t>kompleksowej dostawy</w:t>
      </w:r>
      <w:r w:rsidRPr="00A56E8B">
        <w:rPr>
          <w:rFonts w:asciiTheme="minorHAnsi" w:eastAsia="Courier New" w:hAnsiTheme="minorHAnsi" w:cstheme="minorHAnsi"/>
          <w:sz w:val="24"/>
          <w:szCs w:val="24"/>
          <w:lang w:val="pl-PL"/>
        </w:rPr>
        <w:t xml:space="preserve"> z mocy niniejszej Umowy i na określonych w niej warunkach, wyrażona w MWh lub kWh;</w:t>
      </w:r>
    </w:p>
    <w:p w14:paraId="2871A58D" w14:textId="77777777" w:rsidR="00A56E8B" w:rsidRPr="00A56E8B" w:rsidRDefault="00A56E8B" w:rsidP="002C0101">
      <w:pPr>
        <w:widowControl w:val="0"/>
        <w:numPr>
          <w:ilvl w:val="1"/>
          <w:numId w:val="8"/>
        </w:numPr>
        <w:tabs>
          <w:tab w:val="left" w:pos="851"/>
        </w:tabs>
        <w:ind w:left="851" w:hanging="425"/>
        <w:jc w:val="both"/>
        <w:rPr>
          <w:rFonts w:asciiTheme="minorHAnsi" w:eastAsia="Courier New" w:hAnsiTheme="minorHAnsi" w:cstheme="minorHAnsi"/>
          <w:sz w:val="24"/>
          <w:szCs w:val="24"/>
          <w:lang w:val="pl-PL"/>
        </w:rPr>
      </w:pPr>
      <w:r w:rsidRPr="00A56E8B">
        <w:rPr>
          <w:rFonts w:asciiTheme="minorHAnsi" w:eastAsia="Courier New" w:hAnsiTheme="minorHAnsi" w:cstheme="minorHAnsi"/>
          <w:sz w:val="24"/>
          <w:szCs w:val="24"/>
          <w:lang w:val="pl-PL"/>
        </w:rPr>
        <w:t>Punkt Poboru Energii (</w:t>
      </w:r>
      <w:proofErr w:type="spellStart"/>
      <w:r w:rsidRPr="00A56E8B">
        <w:rPr>
          <w:rFonts w:asciiTheme="minorHAnsi" w:eastAsia="Courier New" w:hAnsiTheme="minorHAnsi" w:cstheme="minorHAnsi"/>
          <w:sz w:val="24"/>
          <w:szCs w:val="24"/>
          <w:lang w:val="pl-PL"/>
        </w:rPr>
        <w:t>PPE</w:t>
      </w:r>
      <w:proofErr w:type="spellEnd"/>
      <w:r w:rsidRPr="00A56E8B">
        <w:rPr>
          <w:rFonts w:asciiTheme="minorHAnsi" w:eastAsia="Courier New" w:hAnsiTheme="minorHAnsi" w:cstheme="minorHAnsi"/>
          <w:sz w:val="24"/>
          <w:szCs w:val="24"/>
          <w:lang w:val="pl-PL"/>
        </w:rPr>
        <w:t xml:space="preserve">) - </w:t>
      </w:r>
      <w:r w:rsidRPr="00A56E8B">
        <w:rPr>
          <w:rFonts w:asciiTheme="minorHAnsi" w:eastAsia="Courier New" w:hAnsiTheme="minorHAnsi" w:cstheme="minorHAnsi"/>
          <w:color w:val="000000"/>
          <w:sz w:val="24"/>
          <w:szCs w:val="24"/>
          <w:lang w:val="pl-PL" w:bidi="pl-PL"/>
        </w:rPr>
        <w:t xml:space="preserve">miejsca dostarczania energii elektrycznej określone w Załączniku nr 1 </w:t>
      </w:r>
      <w:r w:rsidR="005E4720" w:rsidRPr="00E94EA2">
        <w:rPr>
          <w:rFonts w:asciiTheme="minorHAnsi" w:eastAsia="Courier New" w:hAnsiTheme="minorHAnsi" w:cstheme="minorHAnsi"/>
          <w:color w:val="000000"/>
          <w:sz w:val="24"/>
          <w:szCs w:val="24"/>
          <w:lang w:val="pl-PL" w:bidi="pl-PL"/>
        </w:rPr>
        <w:t>do Umowy</w:t>
      </w:r>
      <w:r w:rsidRPr="00A56E8B">
        <w:rPr>
          <w:rFonts w:asciiTheme="minorHAnsi" w:eastAsia="Courier New" w:hAnsiTheme="minorHAnsi" w:cstheme="minorHAnsi"/>
          <w:color w:val="000000"/>
          <w:sz w:val="24"/>
          <w:szCs w:val="24"/>
          <w:lang w:val="pl-PL" w:bidi="pl-PL"/>
        </w:rPr>
        <w:t>;</w:t>
      </w:r>
    </w:p>
    <w:p w14:paraId="2AE8C8FF" w14:textId="77777777" w:rsidR="00785E22" w:rsidRDefault="00785E22" w:rsidP="002C0101">
      <w:pPr>
        <w:widowControl w:val="0"/>
        <w:numPr>
          <w:ilvl w:val="1"/>
          <w:numId w:val="8"/>
        </w:numPr>
        <w:tabs>
          <w:tab w:val="left" w:pos="851"/>
        </w:tabs>
        <w:ind w:left="851" w:hanging="425"/>
        <w:jc w:val="both"/>
        <w:rPr>
          <w:rFonts w:asciiTheme="minorHAnsi" w:eastAsia="Courier New" w:hAnsiTheme="minorHAnsi" w:cstheme="minorHAnsi"/>
          <w:sz w:val="24"/>
          <w:szCs w:val="24"/>
          <w:lang w:val="pl-PL"/>
        </w:rPr>
      </w:pPr>
      <w:r>
        <w:rPr>
          <w:rFonts w:asciiTheme="minorHAnsi" w:eastAsia="Courier New" w:hAnsiTheme="minorHAnsi" w:cstheme="minorHAnsi"/>
          <w:sz w:val="24"/>
          <w:szCs w:val="24"/>
          <w:lang w:val="pl-PL"/>
        </w:rPr>
        <w:t xml:space="preserve">Dystrybucja energii elektrycznej - </w:t>
      </w:r>
      <w:r w:rsidRPr="00785E22">
        <w:rPr>
          <w:rFonts w:asciiTheme="minorHAnsi" w:eastAsia="Courier New" w:hAnsiTheme="minorHAnsi" w:cstheme="minorHAnsi"/>
          <w:sz w:val="24"/>
          <w:szCs w:val="24"/>
          <w:lang w:val="pl-PL"/>
        </w:rPr>
        <w:t xml:space="preserve">transport energii elektrycznej siecią dystrybucyjną </w:t>
      </w:r>
      <w:proofErr w:type="spellStart"/>
      <w:r w:rsidRPr="00785E22">
        <w:rPr>
          <w:rFonts w:asciiTheme="minorHAnsi" w:eastAsia="Courier New" w:hAnsiTheme="minorHAnsi" w:cstheme="minorHAnsi"/>
          <w:sz w:val="24"/>
          <w:szCs w:val="24"/>
          <w:lang w:val="pl-PL"/>
        </w:rPr>
        <w:t>OSD</w:t>
      </w:r>
      <w:proofErr w:type="spellEnd"/>
      <w:r w:rsidRPr="00785E22">
        <w:rPr>
          <w:rFonts w:asciiTheme="minorHAnsi" w:eastAsia="Courier New" w:hAnsiTheme="minorHAnsi" w:cstheme="minorHAnsi"/>
          <w:sz w:val="24"/>
          <w:szCs w:val="24"/>
          <w:lang w:val="pl-PL"/>
        </w:rPr>
        <w:t xml:space="preserve"> w celu jej dostarczania odbiorcom, z wyłączeniem sprzedaży tej energii</w:t>
      </w:r>
      <w:r>
        <w:rPr>
          <w:rFonts w:asciiTheme="minorHAnsi" w:eastAsia="Courier New" w:hAnsiTheme="minorHAnsi" w:cstheme="minorHAnsi"/>
          <w:sz w:val="24"/>
          <w:szCs w:val="24"/>
          <w:lang w:val="pl-PL"/>
        </w:rPr>
        <w:t>;</w:t>
      </w:r>
    </w:p>
    <w:p w14:paraId="3F73B002" w14:textId="77777777" w:rsidR="00785E22" w:rsidRDefault="00785E22" w:rsidP="002C0101">
      <w:pPr>
        <w:widowControl w:val="0"/>
        <w:numPr>
          <w:ilvl w:val="1"/>
          <w:numId w:val="8"/>
        </w:numPr>
        <w:tabs>
          <w:tab w:val="left" w:pos="851"/>
        </w:tabs>
        <w:ind w:left="851" w:hanging="425"/>
        <w:jc w:val="both"/>
        <w:rPr>
          <w:rFonts w:asciiTheme="minorHAnsi" w:eastAsia="Courier New" w:hAnsiTheme="minorHAnsi" w:cstheme="minorHAnsi"/>
          <w:sz w:val="24"/>
          <w:szCs w:val="24"/>
          <w:lang w:val="pl-PL"/>
        </w:rPr>
      </w:pPr>
      <w:r>
        <w:rPr>
          <w:rFonts w:asciiTheme="minorHAnsi" w:eastAsia="Courier New" w:hAnsiTheme="minorHAnsi" w:cstheme="minorHAnsi"/>
          <w:sz w:val="24"/>
          <w:szCs w:val="24"/>
          <w:lang w:val="pl-PL"/>
        </w:rPr>
        <w:t>Oferta - o</w:t>
      </w:r>
      <w:r w:rsidRPr="00785E22">
        <w:rPr>
          <w:rFonts w:asciiTheme="minorHAnsi" w:eastAsia="Courier New" w:hAnsiTheme="minorHAnsi" w:cstheme="minorHAnsi"/>
          <w:sz w:val="24"/>
          <w:szCs w:val="24"/>
          <w:lang w:val="pl-PL"/>
        </w:rPr>
        <w:t>ferta wykonawcy złożona w postępowaniu o udzielenie zamówienia publicznego na kompleksową dostawę energii elektrycznej</w:t>
      </w:r>
      <w:r>
        <w:rPr>
          <w:rFonts w:asciiTheme="minorHAnsi" w:eastAsia="Courier New" w:hAnsiTheme="minorHAnsi" w:cstheme="minorHAnsi"/>
          <w:sz w:val="24"/>
          <w:szCs w:val="24"/>
          <w:lang w:val="pl-PL"/>
        </w:rPr>
        <w:t>;</w:t>
      </w:r>
    </w:p>
    <w:p w14:paraId="5434209B" w14:textId="77777777" w:rsidR="00785E22" w:rsidRDefault="00785E22" w:rsidP="002C0101">
      <w:pPr>
        <w:widowControl w:val="0"/>
        <w:numPr>
          <w:ilvl w:val="1"/>
          <w:numId w:val="8"/>
        </w:numPr>
        <w:tabs>
          <w:tab w:val="left" w:pos="851"/>
        </w:tabs>
        <w:ind w:left="851" w:hanging="425"/>
        <w:jc w:val="both"/>
        <w:rPr>
          <w:rFonts w:asciiTheme="minorHAnsi" w:eastAsia="Courier New" w:hAnsiTheme="minorHAnsi" w:cstheme="minorHAnsi"/>
          <w:sz w:val="24"/>
          <w:szCs w:val="24"/>
          <w:lang w:val="pl-PL"/>
        </w:rPr>
      </w:pPr>
      <w:proofErr w:type="spellStart"/>
      <w:r>
        <w:rPr>
          <w:rFonts w:asciiTheme="minorHAnsi" w:eastAsia="Courier New" w:hAnsiTheme="minorHAnsi" w:cstheme="minorHAnsi"/>
          <w:sz w:val="24"/>
          <w:szCs w:val="24"/>
          <w:lang w:val="pl-PL"/>
        </w:rPr>
        <w:t>Mikroinstalacja</w:t>
      </w:r>
      <w:proofErr w:type="spellEnd"/>
      <w:r>
        <w:rPr>
          <w:rFonts w:asciiTheme="minorHAnsi" w:eastAsia="Courier New" w:hAnsiTheme="minorHAnsi" w:cstheme="minorHAnsi"/>
          <w:sz w:val="24"/>
          <w:szCs w:val="24"/>
          <w:lang w:val="pl-PL"/>
        </w:rPr>
        <w:t xml:space="preserve"> - </w:t>
      </w:r>
      <w:r w:rsidRPr="00785E22">
        <w:rPr>
          <w:rFonts w:asciiTheme="minorHAnsi" w:eastAsia="Courier New" w:hAnsiTheme="minorHAnsi" w:cstheme="minorHAnsi"/>
          <w:sz w:val="24"/>
          <w:szCs w:val="24"/>
          <w:lang w:val="pl-PL"/>
        </w:rPr>
        <w:t xml:space="preserve">instalacja odnawialnego źródła energii o łącznej mocy zainstalowanej elektrycznej nie większej niż 50 kW, przyłączona do sieci elektroenergetycznej o napięciu znamionowym niższym niż 110 </w:t>
      </w:r>
      <w:proofErr w:type="spellStart"/>
      <w:r w:rsidRPr="00785E22">
        <w:rPr>
          <w:rFonts w:asciiTheme="minorHAnsi" w:eastAsia="Courier New" w:hAnsiTheme="minorHAnsi" w:cstheme="minorHAnsi"/>
          <w:sz w:val="24"/>
          <w:szCs w:val="24"/>
          <w:lang w:val="pl-PL"/>
        </w:rPr>
        <w:t>kV</w:t>
      </w:r>
      <w:proofErr w:type="spellEnd"/>
      <w:r w:rsidRPr="00785E22">
        <w:rPr>
          <w:rFonts w:asciiTheme="minorHAnsi" w:eastAsia="Courier New" w:hAnsiTheme="minorHAnsi" w:cstheme="minorHAnsi"/>
          <w:sz w:val="24"/>
          <w:szCs w:val="24"/>
          <w:lang w:val="pl-PL"/>
        </w:rPr>
        <w:t xml:space="preserve"> albo o mocy osiągalnej cieplnej w skojarzeniu nie większej niż 150 kW, w której łączna moc zainstalowana elektryczna jest nie większa niż 50 kW</w:t>
      </w:r>
      <w:r>
        <w:rPr>
          <w:rFonts w:asciiTheme="minorHAnsi" w:eastAsia="Courier New" w:hAnsiTheme="minorHAnsi" w:cstheme="minorHAnsi"/>
          <w:sz w:val="24"/>
          <w:szCs w:val="24"/>
          <w:lang w:val="pl-PL"/>
        </w:rPr>
        <w:t>;</w:t>
      </w:r>
    </w:p>
    <w:p w14:paraId="6ED3B904" w14:textId="77777777" w:rsidR="00521F7A" w:rsidRDefault="00521F7A" w:rsidP="002C0101">
      <w:pPr>
        <w:widowControl w:val="0"/>
        <w:numPr>
          <w:ilvl w:val="1"/>
          <w:numId w:val="8"/>
        </w:numPr>
        <w:tabs>
          <w:tab w:val="left" w:pos="851"/>
        </w:tabs>
        <w:ind w:left="851" w:hanging="425"/>
        <w:jc w:val="both"/>
        <w:rPr>
          <w:rFonts w:asciiTheme="minorHAnsi" w:eastAsia="Courier New" w:hAnsiTheme="minorHAnsi" w:cstheme="minorHAnsi"/>
          <w:sz w:val="24"/>
          <w:szCs w:val="24"/>
          <w:lang w:val="pl-PL"/>
        </w:rPr>
      </w:pPr>
      <w:r>
        <w:rPr>
          <w:rFonts w:asciiTheme="minorHAnsi" w:eastAsia="Courier New" w:hAnsiTheme="minorHAnsi" w:cstheme="minorHAnsi"/>
          <w:sz w:val="24"/>
          <w:szCs w:val="24"/>
          <w:lang w:val="pl-PL"/>
        </w:rPr>
        <w:t>Prosument (</w:t>
      </w:r>
      <w:r w:rsidRPr="00521F7A">
        <w:rPr>
          <w:rFonts w:asciiTheme="minorHAnsi" w:eastAsia="Courier New" w:hAnsiTheme="minorHAnsi" w:cstheme="minorHAnsi"/>
          <w:sz w:val="24"/>
          <w:szCs w:val="24"/>
          <w:lang w:val="pl-PL"/>
        </w:rPr>
        <w:t>prosument energii odnawialnej</w:t>
      </w:r>
      <w:r>
        <w:rPr>
          <w:rFonts w:asciiTheme="minorHAnsi" w:eastAsia="Courier New" w:hAnsiTheme="minorHAnsi" w:cstheme="minorHAnsi"/>
          <w:sz w:val="24"/>
          <w:szCs w:val="24"/>
          <w:lang w:val="pl-PL"/>
        </w:rPr>
        <w:t xml:space="preserve">) - </w:t>
      </w:r>
      <w:r w:rsidRPr="00521F7A">
        <w:rPr>
          <w:rFonts w:asciiTheme="minorHAnsi" w:eastAsia="Courier New" w:hAnsiTheme="minorHAnsi" w:cstheme="minorHAnsi"/>
          <w:sz w:val="24"/>
          <w:szCs w:val="24"/>
          <w:lang w:val="pl-PL"/>
        </w:rPr>
        <w:t>odbiorca końcowy wytwarzający energię elektryczną wyłącznie z odnawialnych źróde</w:t>
      </w:r>
      <w:r>
        <w:rPr>
          <w:rFonts w:asciiTheme="minorHAnsi" w:eastAsia="Courier New" w:hAnsiTheme="minorHAnsi" w:cstheme="minorHAnsi"/>
          <w:sz w:val="24"/>
          <w:szCs w:val="24"/>
          <w:lang w:val="pl-PL"/>
        </w:rPr>
        <w:t xml:space="preserve">ł energii na własne potrzeby w </w:t>
      </w:r>
      <w:proofErr w:type="spellStart"/>
      <w:r>
        <w:rPr>
          <w:rFonts w:asciiTheme="minorHAnsi" w:eastAsia="Courier New" w:hAnsiTheme="minorHAnsi" w:cstheme="minorHAnsi"/>
          <w:sz w:val="24"/>
          <w:szCs w:val="24"/>
          <w:lang w:val="pl-PL"/>
        </w:rPr>
        <w:t>m</w:t>
      </w:r>
      <w:r w:rsidRPr="00521F7A">
        <w:rPr>
          <w:rFonts w:asciiTheme="minorHAnsi" w:eastAsia="Courier New" w:hAnsiTheme="minorHAnsi" w:cstheme="minorHAnsi"/>
          <w:sz w:val="24"/>
          <w:szCs w:val="24"/>
          <w:lang w:val="pl-PL"/>
        </w:rPr>
        <w:t>ikroinstalacji</w:t>
      </w:r>
      <w:proofErr w:type="spellEnd"/>
      <w:r w:rsidRPr="00521F7A">
        <w:rPr>
          <w:rFonts w:asciiTheme="minorHAnsi" w:eastAsia="Courier New" w:hAnsiTheme="minorHAnsi" w:cstheme="minorHAnsi"/>
          <w:sz w:val="24"/>
          <w:szCs w:val="24"/>
          <w:lang w:val="pl-PL"/>
        </w:rPr>
        <w:t>, pod warunkiem że w przypadku odbiorcy końcowego niebędącego odbiorcą energii elektrycznej w gospodarstwie domowym, nie stanowi to przedmiotu przeważającej działalności gospodarczej określonej zgodnie z przepisami wydanymi na podstawie art. 40 ust. 2 ustawy z dnia 29 czerwca 1995r. o statystyce publicznej (t.j. Dz.U.  2022 r., poz. 459 ze zm.)</w:t>
      </w:r>
      <w:r>
        <w:rPr>
          <w:rFonts w:asciiTheme="minorHAnsi" w:eastAsia="Courier New" w:hAnsiTheme="minorHAnsi" w:cstheme="minorHAnsi"/>
          <w:sz w:val="24"/>
          <w:szCs w:val="24"/>
          <w:lang w:val="pl-PL"/>
        </w:rPr>
        <w:t>;</w:t>
      </w:r>
    </w:p>
    <w:p w14:paraId="4B6DBF12" w14:textId="77777777" w:rsidR="00A56E8B" w:rsidRPr="00A56E8B" w:rsidRDefault="00A56E8B" w:rsidP="002C0101">
      <w:pPr>
        <w:widowControl w:val="0"/>
        <w:numPr>
          <w:ilvl w:val="1"/>
          <w:numId w:val="8"/>
        </w:numPr>
        <w:tabs>
          <w:tab w:val="left" w:pos="851"/>
        </w:tabs>
        <w:ind w:left="851" w:hanging="425"/>
        <w:jc w:val="both"/>
        <w:rPr>
          <w:rFonts w:asciiTheme="minorHAnsi" w:eastAsia="Courier New" w:hAnsiTheme="minorHAnsi" w:cstheme="minorHAnsi"/>
          <w:sz w:val="24"/>
          <w:szCs w:val="24"/>
          <w:lang w:val="pl-PL"/>
        </w:rPr>
      </w:pPr>
      <w:r w:rsidRPr="00A56E8B">
        <w:rPr>
          <w:rFonts w:asciiTheme="minorHAnsi" w:eastAsia="Courier New" w:hAnsiTheme="minorHAnsi" w:cstheme="minorHAnsi"/>
          <w:sz w:val="24"/>
          <w:szCs w:val="24"/>
          <w:lang w:val="pl-PL"/>
        </w:rPr>
        <w:t>Dni robocze - dni od poniedziałku do piątku, z pominięciem dni ustawowo wolnych od pracy;</w:t>
      </w:r>
    </w:p>
    <w:p w14:paraId="4C47EFAD" w14:textId="77777777" w:rsidR="00A56E8B" w:rsidRPr="00A56E8B" w:rsidRDefault="00A56E8B" w:rsidP="002C0101">
      <w:pPr>
        <w:widowControl w:val="0"/>
        <w:numPr>
          <w:ilvl w:val="1"/>
          <w:numId w:val="8"/>
        </w:numPr>
        <w:tabs>
          <w:tab w:val="left" w:pos="851"/>
        </w:tabs>
        <w:ind w:left="851" w:hanging="425"/>
        <w:jc w:val="both"/>
        <w:rPr>
          <w:rFonts w:asciiTheme="minorHAnsi" w:eastAsia="Courier New" w:hAnsiTheme="minorHAnsi" w:cstheme="minorHAnsi"/>
          <w:sz w:val="24"/>
          <w:szCs w:val="24"/>
          <w:lang w:val="pl-PL"/>
        </w:rPr>
      </w:pPr>
      <w:r w:rsidRPr="00A56E8B">
        <w:rPr>
          <w:rFonts w:asciiTheme="minorHAnsi" w:eastAsia="Courier New" w:hAnsiTheme="minorHAnsi" w:cstheme="minorHAnsi"/>
          <w:color w:val="000000"/>
          <w:sz w:val="24"/>
          <w:szCs w:val="24"/>
          <w:lang w:val="pl-PL" w:bidi="pl-PL"/>
        </w:rPr>
        <w:t>Odbiorca - odbiorca energii elektrycznej w rozumieniu ustawy Prawo energetyczne;</w:t>
      </w:r>
    </w:p>
    <w:p w14:paraId="7EC2AD64" w14:textId="77777777" w:rsidR="00A56E8B" w:rsidRPr="00A56E8B" w:rsidRDefault="00A56E8B" w:rsidP="002C0101">
      <w:pPr>
        <w:widowControl w:val="0"/>
        <w:numPr>
          <w:ilvl w:val="1"/>
          <w:numId w:val="8"/>
        </w:numPr>
        <w:tabs>
          <w:tab w:val="left" w:pos="851"/>
        </w:tabs>
        <w:ind w:left="851" w:hanging="425"/>
        <w:jc w:val="both"/>
        <w:rPr>
          <w:rFonts w:asciiTheme="minorHAnsi" w:eastAsia="Courier New" w:hAnsiTheme="minorHAnsi" w:cstheme="minorHAnsi"/>
          <w:sz w:val="24"/>
          <w:szCs w:val="24"/>
          <w:lang w:val="pl-PL"/>
        </w:rPr>
      </w:pPr>
      <w:r w:rsidRPr="00A56E8B">
        <w:rPr>
          <w:rFonts w:asciiTheme="minorHAnsi" w:eastAsia="Courier New" w:hAnsiTheme="minorHAnsi" w:cstheme="minorHAnsi"/>
          <w:color w:val="000000"/>
          <w:sz w:val="24"/>
          <w:szCs w:val="24"/>
          <w:lang w:val="pl-PL" w:bidi="pl-PL"/>
        </w:rPr>
        <w:t xml:space="preserve">Okres rozliczeniowy – okres za który na podstawie odczytów urządzeń pomiarowych następuje rozliczenie zużytej energii elektrycznej, zgodny z okresem rozliczeniowym udostępnionym przez </w:t>
      </w:r>
      <w:proofErr w:type="spellStart"/>
      <w:r w:rsidRPr="00A56E8B">
        <w:rPr>
          <w:rFonts w:asciiTheme="minorHAnsi" w:eastAsia="Courier New" w:hAnsiTheme="minorHAnsi" w:cstheme="minorHAnsi"/>
          <w:color w:val="000000"/>
          <w:sz w:val="24"/>
          <w:szCs w:val="24"/>
          <w:lang w:val="pl-PL" w:bidi="pl-PL"/>
        </w:rPr>
        <w:t>OSD</w:t>
      </w:r>
      <w:proofErr w:type="spellEnd"/>
      <w:r w:rsidRPr="00A56E8B">
        <w:rPr>
          <w:rFonts w:asciiTheme="minorHAnsi" w:eastAsia="Courier New" w:hAnsiTheme="minorHAnsi" w:cstheme="minorHAnsi"/>
          <w:color w:val="000000"/>
          <w:sz w:val="24"/>
          <w:szCs w:val="24"/>
          <w:lang w:val="pl-PL" w:bidi="pl-PL"/>
        </w:rPr>
        <w:t xml:space="preserve"> działającym na danym terenie;</w:t>
      </w:r>
    </w:p>
    <w:p w14:paraId="0D82C49A" w14:textId="77777777" w:rsidR="00A56E8B" w:rsidRPr="00525152" w:rsidRDefault="00A56E8B" w:rsidP="002C0101">
      <w:pPr>
        <w:widowControl w:val="0"/>
        <w:numPr>
          <w:ilvl w:val="1"/>
          <w:numId w:val="8"/>
        </w:numPr>
        <w:tabs>
          <w:tab w:val="left" w:pos="851"/>
        </w:tabs>
        <w:ind w:left="851" w:hanging="425"/>
        <w:jc w:val="both"/>
        <w:rPr>
          <w:rFonts w:asciiTheme="minorHAnsi" w:eastAsia="Courier New" w:hAnsiTheme="minorHAnsi" w:cstheme="minorHAnsi"/>
          <w:sz w:val="24"/>
          <w:szCs w:val="24"/>
          <w:lang w:val="pl-PL"/>
        </w:rPr>
      </w:pPr>
      <w:r w:rsidRPr="00A56E8B">
        <w:rPr>
          <w:rFonts w:asciiTheme="minorHAnsi" w:eastAsia="Courier New" w:hAnsiTheme="minorHAnsi" w:cstheme="minorHAnsi"/>
          <w:color w:val="000000"/>
          <w:sz w:val="24"/>
          <w:szCs w:val="24"/>
          <w:lang w:val="pl-PL" w:bidi="pl-PL"/>
        </w:rPr>
        <w:t>Operator Systemu Dystrybucyjnego (</w:t>
      </w:r>
      <w:proofErr w:type="spellStart"/>
      <w:r w:rsidRPr="00A56E8B">
        <w:rPr>
          <w:rFonts w:asciiTheme="minorHAnsi" w:eastAsia="Courier New" w:hAnsiTheme="minorHAnsi" w:cstheme="minorHAnsi"/>
          <w:color w:val="000000"/>
          <w:sz w:val="24"/>
          <w:szCs w:val="24"/>
          <w:lang w:val="pl-PL" w:bidi="pl-PL"/>
        </w:rPr>
        <w:t>OSD</w:t>
      </w:r>
      <w:proofErr w:type="spellEnd"/>
      <w:r w:rsidRPr="00A56E8B">
        <w:rPr>
          <w:rFonts w:asciiTheme="minorHAnsi" w:eastAsia="Courier New" w:hAnsiTheme="minorHAnsi" w:cstheme="minorHAnsi"/>
          <w:color w:val="000000"/>
          <w:sz w:val="24"/>
          <w:szCs w:val="24"/>
          <w:lang w:val="pl-PL" w:bidi="pl-PL"/>
        </w:rPr>
        <w:t xml:space="preserve">) - przedsiębiorstwo energetyczne zajmujące się świadczeniem usług dystrybucyjnych energii elektrycznej na obszarze, </w:t>
      </w:r>
      <w:r w:rsidRPr="00A56E8B">
        <w:rPr>
          <w:rFonts w:asciiTheme="minorHAnsi" w:eastAsia="Courier New" w:hAnsiTheme="minorHAnsi" w:cstheme="minorHAnsi"/>
          <w:color w:val="000000"/>
          <w:sz w:val="24"/>
          <w:szCs w:val="24"/>
          <w:lang w:val="pl-PL" w:bidi="pl-PL"/>
        </w:rPr>
        <w:lastRenderedPageBreak/>
        <w:t xml:space="preserve">do sieci którego przyłączone są </w:t>
      </w:r>
      <w:proofErr w:type="spellStart"/>
      <w:r w:rsidRPr="00A56E8B">
        <w:rPr>
          <w:rFonts w:asciiTheme="minorHAnsi" w:eastAsia="Courier New" w:hAnsiTheme="minorHAnsi" w:cstheme="minorHAnsi"/>
          <w:color w:val="000000"/>
          <w:sz w:val="24"/>
          <w:szCs w:val="24"/>
          <w:lang w:val="pl-PL" w:bidi="pl-PL"/>
        </w:rPr>
        <w:t>PPE</w:t>
      </w:r>
      <w:proofErr w:type="spellEnd"/>
      <w:r w:rsidRPr="00A56E8B">
        <w:rPr>
          <w:rFonts w:asciiTheme="minorHAnsi" w:eastAsia="Courier New" w:hAnsiTheme="minorHAnsi" w:cstheme="minorHAnsi"/>
          <w:color w:val="000000"/>
          <w:sz w:val="24"/>
          <w:szCs w:val="24"/>
          <w:lang w:val="pl-PL" w:bidi="pl-PL"/>
        </w:rPr>
        <w:t xml:space="preserve"> Zamawiającego, tj. </w:t>
      </w:r>
      <w:proofErr w:type="spellStart"/>
      <w:r w:rsidRPr="00A56E8B">
        <w:rPr>
          <w:rFonts w:asciiTheme="minorHAnsi" w:eastAsia="Courier New" w:hAnsiTheme="minorHAnsi" w:cstheme="minorHAnsi"/>
          <w:color w:val="000000"/>
          <w:sz w:val="24"/>
          <w:szCs w:val="24"/>
          <w:lang w:bidi="pl-PL"/>
        </w:rPr>
        <w:t>ENE</w:t>
      </w:r>
      <w:r w:rsidR="00525152">
        <w:rPr>
          <w:rFonts w:asciiTheme="minorHAnsi" w:eastAsia="Courier New" w:hAnsiTheme="minorHAnsi" w:cstheme="minorHAnsi"/>
          <w:color w:val="000000"/>
          <w:sz w:val="24"/>
          <w:szCs w:val="24"/>
          <w:lang w:bidi="pl-PL"/>
        </w:rPr>
        <w:t>RGA</w:t>
      </w:r>
      <w:proofErr w:type="spellEnd"/>
      <w:r w:rsidRPr="00A56E8B">
        <w:rPr>
          <w:rFonts w:asciiTheme="minorHAnsi" w:eastAsia="Courier New" w:hAnsiTheme="minorHAnsi" w:cstheme="minorHAnsi"/>
          <w:color w:val="000000"/>
          <w:sz w:val="24"/>
          <w:szCs w:val="24"/>
          <w:lang w:bidi="pl-PL"/>
        </w:rPr>
        <w:t xml:space="preserve"> Operator S</w:t>
      </w:r>
      <w:r w:rsidR="00525152">
        <w:rPr>
          <w:rFonts w:asciiTheme="minorHAnsi" w:eastAsia="Courier New" w:hAnsiTheme="minorHAnsi" w:cstheme="minorHAnsi"/>
          <w:color w:val="000000"/>
          <w:sz w:val="24"/>
          <w:szCs w:val="24"/>
          <w:lang w:bidi="pl-PL"/>
        </w:rPr>
        <w:t>.A.</w:t>
      </w:r>
      <w:r w:rsidRPr="00525152">
        <w:rPr>
          <w:rFonts w:asciiTheme="minorHAnsi" w:eastAsia="Courier New" w:hAnsiTheme="minorHAnsi" w:cstheme="minorHAnsi"/>
          <w:color w:val="000000"/>
          <w:sz w:val="24"/>
          <w:szCs w:val="24"/>
          <w:lang w:val="pl-PL" w:bidi="pl-PL"/>
        </w:rPr>
        <w:t>;</w:t>
      </w:r>
    </w:p>
    <w:p w14:paraId="6CBCF161" w14:textId="77777777" w:rsidR="00A56E8B" w:rsidRPr="00A56E8B" w:rsidRDefault="00A56E8B" w:rsidP="002C0101">
      <w:pPr>
        <w:widowControl w:val="0"/>
        <w:numPr>
          <w:ilvl w:val="1"/>
          <w:numId w:val="8"/>
        </w:numPr>
        <w:tabs>
          <w:tab w:val="left" w:pos="851"/>
        </w:tabs>
        <w:ind w:left="851" w:hanging="425"/>
        <w:jc w:val="both"/>
        <w:rPr>
          <w:rFonts w:asciiTheme="minorHAnsi" w:eastAsia="Courier New" w:hAnsiTheme="minorHAnsi" w:cstheme="minorHAnsi"/>
          <w:sz w:val="24"/>
          <w:szCs w:val="24"/>
          <w:lang w:val="pl-PL"/>
        </w:rPr>
      </w:pPr>
      <w:r w:rsidRPr="00A56E8B">
        <w:rPr>
          <w:rFonts w:asciiTheme="minorHAnsi" w:eastAsia="Courier New" w:hAnsiTheme="minorHAnsi" w:cstheme="minorHAnsi"/>
          <w:sz w:val="24"/>
          <w:szCs w:val="24"/>
          <w:lang w:val="pl-PL"/>
        </w:rPr>
        <w:t>Operator Systemu Przesyłowego (OSP) - przedsiębiorstwo energetyczne posiadające koncesję na przesyłanie energii elektrycznej, tj. spółka Polskie Sieci Elektroenergetyczne S.A.;</w:t>
      </w:r>
    </w:p>
    <w:p w14:paraId="2785013D" w14:textId="77777777" w:rsidR="00A56E8B" w:rsidRPr="00A56E8B" w:rsidRDefault="00A56E8B" w:rsidP="002C0101">
      <w:pPr>
        <w:widowControl w:val="0"/>
        <w:numPr>
          <w:ilvl w:val="1"/>
          <w:numId w:val="8"/>
        </w:numPr>
        <w:tabs>
          <w:tab w:val="left" w:pos="851"/>
        </w:tabs>
        <w:ind w:left="851" w:hanging="425"/>
        <w:jc w:val="both"/>
        <w:rPr>
          <w:rFonts w:asciiTheme="minorHAnsi" w:eastAsia="Courier New" w:hAnsiTheme="minorHAnsi" w:cstheme="minorHAnsi"/>
          <w:sz w:val="24"/>
          <w:szCs w:val="24"/>
          <w:lang w:val="pl-PL"/>
        </w:rPr>
      </w:pPr>
      <w:r w:rsidRPr="00A56E8B">
        <w:rPr>
          <w:rFonts w:asciiTheme="minorHAnsi" w:eastAsia="Courier New" w:hAnsiTheme="minorHAnsi" w:cstheme="minorHAnsi"/>
          <w:sz w:val="24"/>
          <w:szCs w:val="24"/>
          <w:lang w:val="pl-PL"/>
        </w:rPr>
        <w:t>Podmiot Odpowiedzialny za Bilansowanie handlowe (</w:t>
      </w:r>
      <w:proofErr w:type="spellStart"/>
      <w:r w:rsidRPr="00A56E8B">
        <w:rPr>
          <w:rFonts w:asciiTheme="minorHAnsi" w:eastAsia="Courier New" w:hAnsiTheme="minorHAnsi" w:cstheme="minorHAnsi"/>
          <w:sz w:val="24"/>
          <w:szCs w:val="24"/>
          <w:lang w:val="pl-PL"/>
        </w:rPr>
        <w:t>POB</w:t>
      </w:r>
      <w:proofErr w:type="spellEnd"/>
      <w:r w:rsidRPr="00A56E8B">
        <w:rPr>
          <w:rFonts w:asciiTheme="minorHAnsi" w:eastAsia="Courier New" w:hAnsiTheme="minorHAnsi" w:cstheme="minorHAnsi"/>
          <w:sz w:val="24"/>
          <w:szCs w:val="24"/>
          <w:lang w:val="pl-PL"/>
        </w:rPr>
        <w:t>)</w:t>
      </w:r>
      <w:r w:rsidRPr="00A56E8B">
        <w:rPr>
          <w:rFonts w:asciiTheme="minorHAnsi" w:eastAsia="Courier New" w:hAnsiTheme="minorHAnsi" w:cstheme="minorHAnsi"/>
          <w:b/>
          <w:sz w:val="24"/>
          <w:szCs w:val="24"/>
          <w:lang w:val="pl-PL"/>
        </w:rPr>
        <w:t xml:space="preserve"> - </w:t>
      </w:r>
      <w:r w:rsidRPr="00A56E8B">
        <w:rPr>
          <w:rFonts w:asciiTheme="minorHAnsi" w:eastAsia="Courier New" w:hAnsiTheme="minorHAnsi" w:cstheme="minorHAnsi"/>
          <w:sz w:val="24"/>
          <w:szCs w:val="24"/>
          <w:lang w:val="pl-PL"/>
        </w:rPr>
        <w:t>podmiot odpowiedzialny za wykonywanie czynności bilansowania handlowego Zamawiającego, tj. Wykonawca;</w:t>
      </w:r>
    </w:p>
    <w:p w14:paraId="348D4353" w14:textId="77777777" w:rsidR="004A3053" w:rsidRPr="004A3053" w:rsidRDefault="004A3053" w:rsidP="002C0101">
      <w:pPr>
        <w:widowControl w:val="0"/>
        <w:numPr>
          <w:ilvl w:val="1"/>
          <w:numId w:val="8"/>
        </w:numPr>
        <w:tabs>
          <w:tab w:val="left" w:pos="851"/>
        </w:tabs>
        <w:ind w:left="851" w:hanging="425"/>
        <w:jc w:val="both"/>
        <w:rPr>
          <w:rFonts w:asciiTheme="minorHAnsi" w:eastAsia="Courier New" w:hAnsiTheme="minorHAnsi" w:cstheme="minorHAnsi"/>
          <w:sz w:val="24"/>
          <w:szCs w:val="24"/>
          <w:lang w:val="pl-PL"/>
        </w:rPr>
      </w:pPr>
      <w:proofErr w:type="spellStart"/>
      <w:r>
        <w:rPr>
          <w:rFonts w:asciiTheme="minorHAnsi" w:eastAsia="Courier New" w:hAnsiTheme="minorHAnsi" w:cstheme="minorHAnsi"/>
          <w:sz w:val="24"/>
          <w:szCs w:val="24"/>
          <w:lang w:val="pl-PL"/>
        </w:rPr>
        <w:t>RDN</w:t>
      </w:r>
      <w:proofErr w:type="spellEnd"/>
      <w:r>
        <w:rPr>
          <w:rFonts w:asciiTheme="minorHAnsi" w:eastAsia="Courier New" w:hAnsiTheme="minorHAnsi" w:cstheme="minorHAnsi"/>
          <w:sz w:val="24"/>
          <w:szCs w:val="24"/>
          <w:lang w:val="pl-PL"/>
        </w:rPr>
        <w:t xml:space="preserve"> - </w:t>
      </w:r>
      <w:r w:rsidRPr="004A3053">
        <w:rPr>
          <w:rFonts w:asciiTheme="minorHAnsi" w:eastAsia="Courier New" w:hAnsiTheme="minorHAnsi" w:cstheme="minorHAnsi"/>
          <w:sz w:val="24"/>
          <w:szCs w:val="24"/>
          <w:lang w:val="pl-PL"/>
        </w:rPr>
        <w:t>Rynek Dnia Następnego, rynek spot dla energii elektrycznej;</w:t>
      </w:r>
    </w:p>
    <w:p w14:paraId="2A5C898A" w14:textId="77777777" w:rsidR="004A3053" w:rsidRPr="004A3053" w:rsidRDefault="004A3053" w:rsidP="002C0101">
      <w:pPr>
        <w:widowControl w:val="0"/>
        <w:numPr>
          <w:ilvl w:val="1"/>
          <w:numId w:val="8"/>
        </w:numPr>
        <w:tabs>
          <w:tab w:val="left" w:pos="851"/>
        </w:tabs>
        <w:ind w:left="851" w:hanging="425"/>
        <w:jc w:val="both"/>
        <w:rPr>
          <w:rFonts w:asciiTheme="minorHAnsi" w:eastAsia="Courier New" w:hAnsiTheme="minorHAnsi" w:cstheme="minorHAnsi"/>
          <w:sz w:val="24"/>
          <w:szCs w:val="24"/>
          <w:lang w:val="pl-PL"/>
        </w:rPr>
      </w:pPr>
      <w:proofErr w:type="spellStart"/>
      <w:r w:rsidRPr="004A3053">
        <w:rPr>
          <w:rFonts w:asciiTheme="minorHAnsi" w:eastAsia="Courier New" w:hAnsiTheme="minorHAnsi" w:cstheme="minorHAnsi"/>
          <w:sz w:val="24"/>
          <w:szCs w:val="24"/>
          <w:lang w:val="pl-PL"/>
        </w:rPr>
        <w:t>TGE</w:t>
      </w:r>
      <w:proofErr w:type="spellEnd"/>
      <w:r w:rsidRPr="004A3053">
        <w:rPr>
          <w:rFonts w:asciiTheme="minorHAnsi" w:eastAsia="Courier New" w:hAnsiTheme="minorHAnsi" w:cstheme="minorHAnsi"/>
          <w:sz w:val="24"/>
          <w:szCs w:val="24"/>
          <w:lang w:val="pl-PL"/>
        </w:rPr>
        <w:t xml:space="preserve"> - Towarowa Giełda Energii S.A. z siedzibą w Warszawie, prowadząca giełdę towarową w rozumieniu art. 2 pkt 1) ustawy z dnia 26 października 2000 roku o giełdach towarowych;</w:t>
      </w:r>
    </w:p>
    <w:p w14:paraId="3B154A6D" w14:textId="77777777" w:rsidR="00A56E8B" w:rsidRPr="00A56E8B" w:rsidRDefault="00A56E8B" w:rsidP="002C0101">
      <w:pPr>
        <w:widowControl w:val="0"/>
        <w:numPr>
          <w:ilvl w:val="1"/>
          <w:numId w:val="8"/>
        </w:numPr>
        <w:tabs>
          <w:tab w:val="left" w:pos="851"/>
        </w:tabs>
        <w:ind w:left="851" w:hanging="425"/>
        <w:jc w:val="both"/>
        <w:rPr>
          <w:rFonts w:asciiTheme="minorHAnsi" w:eastAsia="Courier New" w:hAnsiTheme="minorHAnsi" w:cstheme="minorHAnsi"/>
          <w:sz w:val="24"/>
          <w:szCs w:val="24"/>
          <w:lang w:val="pl-PL"/>
        </w:rPr>
      </w:pPr>
      <w:r w:rsidRPr="00A56E8B">
        <w:rPr>
          <w:rFonts w:asciiTheme="minorHAnsi" w:eastAsia="Courier New" w:hAnsiTheme="minorHAnsi" w:cstheme="minorHAnsi"/>
          <w:color w:val="000000"/>
          <w:sz w:val="24"/>
          <w:szCs w:val="24"/>
          <w:lang w:val="pl-PL" w:bidi="pl-PL"/>
        </w:rPr>
        <w:t>Instrukcja Ruchu i Eksploatacji Sieci Dystrybucyjnej (</w:t>
      </w:r>
      <w:proofErr w:type="spellStart"/>
      <w:r w:rsidRPr="00A56E8B">
        <w:rPr>
          <w:rFonts w:asciiTheme="minorHAnsi" w:eastAsia="Courier New" w:hAnsiTheme="minorHAnsi" w:cstheme="minorHAnsi"/>
          <w:color w:val="000000"/>
          <w:sz w:val="24"/>
          <w:szCs w:val="24"/>
          <w:lang w:val="pl-PL" w:bidi="pl-PL"/>
        </w:rPr>
        <w:t>IRiESD</w:t>
      </w:r>
      <w:proofErr w:type="spellEnd"/>
      <w:r w:rsidRPr="00A56E8B">
        <w:rPr>
          <w:rFonts w:asciiTheme="minorHAnsi" w:eastAsia="Courier New" w:hAnsiTheme="minorHAnsi" w:cstheme="minorHAnsi"/>
          <w:color w:val="000000"/>
          <w:sz w:val="24"/>
          <w:szCs w:val="24"/>
          <w:lang w:val="pl-PL" w:bidi="pl-PL"/>
        </w:rPr>
        <w:t xml:space="preserve">) </w:t>
      </w:r>
      <w:proofErr w:type="spellStart"/>
      <w:r w:rsidRPr="00A56E8B">
        <w:rPr>
          <w:rFonts w:asciiTheme="minorHAnsi" w:eastAsia="Courier New" w:hAnsiTheme="minorHAnsi" w:cstheme="minorHAnsi"/>
          <w:color w:val="000000"/>
          <w:sz w:val="24"/>
          <w:szCs w:val="24"/>
          <w:lang w:val="pl-PL" w:bidi="pl-PL"/>
        </w:rPr>
        <w:t>OSD</w:t>
      </w:r>
      <w:proofErr w:type="spellEnd"/>
      <w:r w:rsidRPr="00A56E8B">
        <w:rPr>
          <w:rFonts w:asciiTheme="minorHAnsi" w:eastAsia="Courier New" w:hAnsiTheme="minorHAnsi" w:cstheme="minorHAnsi"/>
          <w:color w:val="000000"/>
          <w:sz w:val="24"/>
          <w:szCs w:val="24"/>
          <w:lang w:val="pl-PL" w:bidi="pl-PL"/>
        </w:rPr>
        <w:t xml:space="preserve"> - określająca procedury i sposób wykonywania czynności związanych z ruchem sieciowym, eksploatacją sieci i działalnością dystrybucyjną;</w:t>
      </w:r>
    </w:p>
    <w:p w14:paraId="3AD50287" w14:textId="77777777" w:rsidR="00A56E8B" w:rsidRPr="00A56E8B" w:rsidRDefault="00A56E8B" w:rsidP="002C0101">
      <w:pPr>
        <w:widowControl w:val="0"/>
        <w:numPr>
          <w:ilvl w:val="1"/>
          <w:numId w:val="8"/>
        </w:numPr>
        <w:tabs>
          <w:tab w:val="left" w:pos="851"/>
        </w:tabs>
        <w:ind w:left="851" w:hanging="425"/>
        <w:jc w:val="both"/>
        <w:rPr>
          <w:rFonts w:asciiTheme="minorHAnsi" w:eastAsia="Courier New" w:hAnsiTheme="minorHAnsi" w:cstheme="minorHAnsi"/>
          <w:sz w:val="24"/>
          <w:szCs w:val="24"/>
          <w:lang w:val="pl-PL"/>
        </w:rPr>
      </w:pPr>
      <w:r w:rsidRPr="00A56E8B">
        <w:rPr>
          <w:rFonts w:asciiTheme="minorHAnsi" w:eastAsia="Courier New" w:hAnsiTheme="minorHAnsi" w:cstheme="minorHAnsi"/>
          <w:color w:val="000000"/>
          <w:sz w:val="24"/>
          <w:szCs w:val="24"/>
          <w:lang w:val="pl-PL" w:bidi="pl-PL"/>
        </w:rPr>
        <w:t>Instrukcja Ruchu i Eksploatacji Sieci Przesyłowej (</w:t>
      </w:r>
      <w:proofErr w:type="spellStart"/>
      <w:r w:rsidRPr="00A56E8B">
        <w:rPr>
          <w:rFonts w:asciiTheme="minorHAnsi" w:eastAsia="Courier New" w:hAnsiTheme="minorHAnsi" w:cstheme="minorHAnsi"/>
          <w:color w:val="000000"/>
          <w:sz w:val="24"/>
          <w:szCs w:val="24"/>
          <w:lang w:val="pl-PL" w:bidi="pl-PL"/>
        </w:rPr>
        <w:t>IRiESP</w:t>
      </w:r>
      <w:proofErr w:type="spellEnd"/>
      <w:r w:rsidRPr="00A56E8B">
        <w:rPr>
          <w:rFonts w:asciiTheme="minorHAnsi" w:eastAsia="Courier New" w:hAnsiTheme="minorHAnsi" w:cstheme="minorHAnsi"/>
          <w:color w:val="000000"/>
          <w:sz w:val="24"/>
          <w:szCs w:val="24"/>
          <w:lang w:val="pl-PL" w:bidi="pl-PL"/>
        </w:rPr>
        <w:t xml:space="preserve">) – instrukcja opracowana przez OSP na podstawie przepisów ustawy z dnia 10 kwietnia 1997 r. Prawo energetyczne (t.j. Dz. U. z </w:t>
      </w:r>
      <w:r w:rsidRPr="00A56E8B">
        <w:rPr>
          <w:rFonts w:asciiTheme="minorHAnsi" w:eastAsia="Courier New" w:hAnsiTheme="minorHAnsi" w:cstheme="minorHAnsi"/>
          <w:color w:val="000000"/>
          <w:sz w:val="24"/>
          <w:szCs w:val="24"/>
          <w:lang w:bidi="pl-PL"/>
        </w:rPr>
        <w:t xml:space="preserve">2022 r., </w:t>
      </w:r>
      <w:proofErr w:type="spellStart"/>
      <w:r w:rsidRPr="00A56E8B">
        <w:rPr>
          <w:rFonts w:asciiTheme="minorHAnsi" w:eastAsia="Courier New" w:hAnsiTheme="minorHAnsi" w:cstheme="minorHAnsi"/>
          <w:color w:val="000000"/>
          <w:sz w:val="24"/>
          <w:szCs w:val="24"/>
          <w:lang w:bidi="pl-PL"/>
        </w:rPr>
        <w:t>poz</w:t>
      </w:r>
      <w:proofErr w:type="spellEnd"/>
      <w:r w:rsidRPr="00A56E8B">
        <w:rPr>
          <w:rFonts w:asciiTheme="minorHAnsi" w:eastAsia="Courier New" w:hAnsiTheme="minorHAnsi" w:cstheme="minorHAnsi"/>
          <w:color w:val="000000"/>
          <w:sz w:val="24"/>
          <w:szCs w:val="24"/>
          <w:lang w:bidi="pl-PL"/>
        </w:rPr>
        <w:t>. 1385</w:t>
      </w:r>
      <w:r w:rsidRPr="00A56E8B">
        <w:rPr>
          <w:rFonts w:asciiTheme="minorHAnsi" w:eastAsia="Courier New" w:hAnsiTheme="minorHAnsi" w:cstheme="minorHAnsi"/>
          <w:color w:val="000000"/>
          <w:sz w:val="24"/>
          <w:szCs w:val="24"/>
          <w:lang w:val="pl-PL" w:bidi="pl-PL"/>
        </w:rPr>
        <w:t xml:space="preserve"> z </w:t>
      </w:r>
      <w:proofErr w:type="spellStart"/>
      <w:r w:rsidRPr="00A56E8B">
        <w:rPr>
          <w:rFonts w:asciiTheme="minorHAnsi" w:eastAsia="Courier New" w:hAnsiTheme="minorHAnsi" w:cstheme="minorHAnsi"/>
          <w:color w:val="000000"/>
          <w:sz w:val="24"/>
          <w:szCs w:val="24"/>
          <w:lang w:val="pl-PL" w:bidi="pl-PL"/>
        </w:rPr>
        <w:t>późn</w:t>
      </w:r>
      <w:proofErr w:type="spellEnd"/>
      <w:r w:rsidRPr="00A56E8B">
        <w:rPr>
          <w:rFonts w:asciiTheme="minorHAnsi" w:eastAsia="Courier New" w:hAnsiTheme="minorHAnsi" w:cstheme="minorHAnsi"/>
          <w:color w:val="000000"/>
          <w:sz w:val="24"/>
          <w:szCs w:val="24"/>
          <w:lang w:val="pl-PL" w:bidi="pl-PL"/>
        </w:rPr>
        <w:t xml:space="preserve">. zm.), zatwierdzona przez Prezesa </w:t>
      </w:r>
      <w:proofErr w:type="spellStart"/>
      <w:r w:rsidRPr="00A56E8B">
        <w:rPr>
          <w:rFonts w:asciiTheme="minorHAnsi" w:eastAsia="Courier New" w:hAnsiTheme="minorHAnsi" w:cstheme="minorHAnsi"/>
          <w:color w:val="000000"/>
          <w:sz w:val="24"/>
          <w:szCs w:val="24"/>
          <w:lang w:val="pl-PL" w:bidi="pl-PL"/>
        </w:rPr>
        <w:t>URE</w:t>
      </w:r>
      <w:proofErr w:type="spellEnd"/>
      <w:r w:rsidRPr="00A56E8B">
        <w:rPr>
          <w:rFonts w:asciiTheme="minorHAnsi" w:eastAsia="Courier New" w:hAnsiTheme="minorHAnsi" w:cstheme="minorHAnsi"/>
          <w:color w:val="000000"/>
          <w:sz w:val="24"/>
          <w:szCs w:val="24"/>
          <w:lang w:val="pl-PL" w:bidi="pl-PL"/>
        </w:rPr>
        <w:t>, określająca warunki korzystania, prowadzenia ruchu, eksploatacji i planowania rozwoju sieci przesyłowej oraz zasady bilansowania systemu i zarządzania ograniczeniami systemowymi;</w:t>
      </w:r>
    </w:p>
    <w:p w14:paraId="18CEC119" w14:textId="77777777" w:rsidR="00A56E8B" w:rsidRPr="00A56E8B" w:rsidRDefault="00A56E8B" w:rsidP="002C0101">
      <w:pPr>
        <w:widowControl w:val="0"/>
        <w:numPr>
          <w:ilvl w:val="1"/>
          <w:numId w:val="8"/>
        </w:numPr>
        <w:tabs>
          <w:tab w:val="left" w:pos="851"/>
        </w:tabs>
        <w:ind w:left="851" w:hanging="425"/>
        <w:jc w:val="both"/>
        <w:rPr>
          <w:rFonts w:asciiTheme="minorHAnsi" w:eastAsia="Courier New" w:hAnsiTheme="minorHAnsi" w:cstheme="minorHAnsi"/>
          <w:sz w:val="24"/>
          <w:szCs w:val="24"/>
          <w:lang w:val="pl-PL"/>
        </w:rPr>
      </w:pPr>
      <w:r w:rsidRPr="00A56E8B">
        <w:rPr>
          <w:rFonts w:asciiTheme="minorHAnsi" w:eastAsia="Courier New" w:hAnsiTheme="minorHAnsi" w:cstheme="minorHAnsi"/>
          <w:color w:val="000000"/>
          <w:sz w:val="24"/>
          <w:szCs w:val="24"/>
          <w:lang w:val="pl-PL" w:bidi="pl-PL"/>
        </w:rPr>
        <w:t>Generalna Umowa Dystrybucyjna (</w:t>
      </w:r>
      <w:proofErr w:type="spellStart"/>
      <w:r w:rsidRPr="00A56E8B">
        <w:rPr>
          <w:rFonts w:asciiTheme="minorHAnsi" w:eastAsia="Courier New" w:hAnsiTheme="minorHAnsi" w:cstheme="minorHAnsi"/>
          <w:color w:val="000000"/>
          <w:sz w:val="24"/>
          <w:szCs w:val="24"/>
          <w:lang w:val="pl-PL" w:bidi="pl-PL"/>
        </w:rPr>
        <w:t>GUD</w:t>
      </w:r>
      <w:proofErr w:type="spellEnd"/>
      <w:r w:rsidRPr="00A56E8B">
        <w:rPr>
          <w:rFonts w:asciiTheme="minorHAnsi" w:eastAsia="Courier New" w:hAnsiTheme="minorHAnsi" w:cstheme="minorHAnsi"/>
          <w:color w:val="000000"/>
          <w:sz w:val="24"/>
          <w:szCs w:val="24"/>
          <w:lang w:val="pl-PL" w:bidi="pl-PL"/>
        </w:rPr>
        <w:t xml:space="preserve">) – umowa zawarta pomiędzy Wykonawcą a </w:t>
      </w:r>
      <w:proofErr w:type="spellStart"/>
      <w:r w:rsidRPr="00A56E8B">
        <w:rPr>
          <w:rFonts w:asciiTheme="minorHAnsi" w:eastAsia="Courier New" w:hAnsiTheme="minorHAnsi" w:cstheme="minorHAnsi"/>
          <w:color w:val="000000"/>
          <w:sz w:val="24"/>
          <w:szCs w:val="24"/>
          <w:lang w:val="pl-PL" w:bidi="pl-PL"/>
        </w:rPr>
        <w:t>OSD</w:t>
      </w:r>
      <w:proofErr w:type="spellEnd"/>
      <w:r w:rsidRPr="00A56E8B">
        <w:rPr>
          <w:rFonts w:asciiTheme="minorHAnsi" w:eastAsia="Courier New" w:hAnsiTheme="minorHAnsi" w:cstheme="minorHAnsi"/>
          <w:color w:val="000000"/>
          <w:sz w:val="24"/>
          <w:szCs w:val="24"/>
          <w:lang w:val="pl-PL" w:bidi="pl-PL"/>
        </w:rPr>
        <w:t xml:space="preserve"> regulująca wzajemne prawa i obowiązki stron, umożliwiająca dystrybucję energii elektrycznej do </w:t>
      </w:r>
      <w:proofErr w:type="spellStart"/>
      <w:r w:rsidRPr="00A56E8B">
        <w:rPr>
          <w:rFonts w:asciiTheme="minorHAnsi" w:eastAsia="Courier New" w:hAnsiTheme="minorHAnsi" w:cstheme="minorHAnsi"/>
          <w:color w:val="000000"/>
          <w:sz w:val="24"/>
          <w:szCs w:val="24"/>
          <w:lang w:val="pl-PL" w:bidi="pl-PL"/>
        </w:rPr>
        <w:t>PPE</w:t>
      </w:r>
      <w:proofErr w:type="spellEnd"/>
      <w:r w:rsidRPr="00A56E8B">
        <w:rPr>
          <w:rFonts w:asciiTheme="minorHAnsi" w:eastAsia="Courier New" w:hAnsiTheme="minorHAnsi" w:cstheme="minorHAnsi"/>
          <w:color w:val="000000"/>
          <w:sz w:val="24"/>
          <w:szCs w:val="24"/>
          <w:lang w:val="pl-PL" w:bidi="pl-PL"/>
        </w:rPr>
        <w:t xml:space="preserve"> Zamawiającego;</w:t>
      </w:r>
    </w:p>
    <w:p w14:paraId="4ED29D92" w14:textId="77777777" w:rsidR="00A56E8B" w:rsidRPr="00A56E8B" w:rsidRDefault="00A56E8B" w:rsidP="002C0101">
      <w:pPr>
        <w:widowControl w:val="0"/>
        <w:numPr>
          <w:ilvl w:val="1"/>
          <w:numId w:val="8"/>
        </w:numPr>
        <w:tabs>
          <w:tab w:val="left" w:pos="851"/>
        </w:tabs>
        <w:ind w:left="851" w:hanging="425"/>
        <w:jc w:val="both"/>
        <w:rPr>
          <w:rFonts w:asciiTheme="minorHAnsi" w:eastAsia="Courier New" w:hAnsiTheme="minorHAnsi" w:cstheme="minorHAnsi"/>
          <w:sz w:val="24"/>
          <w:szCs w:val="24"/>
          <w:lang w:val="pl-PL"/>
        </w:rPr>
      </w:pPr>
      <w:r w:rsidRPr="00A56E8B">
        <w:rPr>
          <w:rFonts w:asciiTheme="minorHAnsi" w:eastAsia="Courier New" w:hAnsiTheme="minorHAnsi" w:cstheme="minorHAnsi"/>
          <w:color w:val="000000"/>
          <w:sz w:val="24"/>
          <w:szCs w:val="24"/>
          <w:lang w:val="pl-PL" w:bidi="pl-PL"/>
        </w:rPr>
        <w:t>Siła Wyższa – zdarzenie nagłe i nieprzewidywalne lub takie, któremu z zachowaniem najwyższej staranności nie dało się zapobiec lub zniweczyć jego skutków, a w szczególności: powódź, wyładowanie atmosferyczne, pożar, porywisty wiatr, szadź, strajk generalny (za wyjątkiem strajków u Stron), wojna, akty sabotażu, akty władzy państwowej;</w:t>
      </w:r>
    </w:p>
    <w:p w14:paraId="00F3BA71" w14:textId="77777777" w:rsidR="00A56E8B" w:rsidRPr="00A56E8B" w:rsidRDefault="00A56E8B" w:rsidP="002C0101">
      <w:pPr>
        <w:widowControl w:val="0"/>
        <w:numPr>
          <w:ilvl w:val="1"/>
          <w:numId w:val="8"/>
        </w:numPr>
        <w:tabs>
          <w:tab w:val="left" w:pos="851"/>
        </w:tabs>
        <w:ind w:left="851" w:hanging="425"/>
        <w:jc w:val="both"/>
        <w:rPr>
          <w:rFonts w:asciiTheme="minorHAnsi" w:eastAsia="Courier New" w:hAnsiTheme="minorHAnsi" w:cstheme="minorHAnsi"/>
          <w:sz w:val="24"/>
          <w:szCs w:val="24"/>
          <w:lang w:val="pl-PL"/>
        </w:rPr>
      </w:pPr>
      <w:r w:rsidRPr="00A56E8B">
        <w:rPr>
          <w:rFonts w:asciiTheme="minorHAnsi" w:eastAsia="Courier New" w:hAnsiTheme="minorHAnsi" w:cstheme="minorHAnsi"/>
          <w:color w:val="000000"/>
          <w:sz w:val="24"/>
          <w:szCs w:val="24"/>
          <w:lang w:val="pl-PL" w:bidi="pl-PL"/>
        </w:rPr>
        <w:t>Awaria w systemie – warunki w sieci przesyłowej lub sieci dystrybucyjnej i taki ich stan, który zagraża bezpieczeństwu osób i urządzeń lub bezpieczeństwu krajowego systemu elektroenergetycznego (</w:t>
      </w:r>
      <w:proofErr w:type="spellStart"/>
      <w:r w:rsidRPr="00A56E8B">
        <w:rPr>
          <w:rFonts w:asciiTheme="minorHAnsi" w:eastAsia="Courier New" w:hAnsiTheme="minorHAnsi" w:cstheme="minorHAnsi"/>
          <w:color w:val="000000"/>
          <w:sz w:val="24"/>
          <w:szCs w:val="24"/>
          <w:lang w:val="pl-PL" w:bidi="pl-PL"/>
        </w:rPr>
        <w:t>KSE</w:t>
      </w:r>
      <w:proofErr w:type="spellEnd"/>
      <w:r w:rsidRPr="00A56E8B">
        <w:rPr>
          <w:rFonts w:asciiTheme="minorHAnsi" w:eastAsia="Courier New" w:hAnsiTheme="minorHAnsi" w:cstheme="minorHAnsi"/>
          <w:color w:val="000000"/>
          <w:sz w:val="24"/>
          <w:szCs w:val="24"/>
          <w:lang w:val="pl-PL" w:bidi="pl-PL"/>
        </w:rPr>
        <w:t>) i uniemożliwia realizację dostaw i/lub odbioru energii elektrycznej zgodnie z Umową.</w:t>
      </w:r>
    </w:p>
    <w:p w14:paraId="214430B5" w14:textId="77777777" w:rsidR="00A56E8B" w:rsidRPr="002C0101" w:rsidRDefault="00A56E8B" w:rsidP="002C0101">
      <w:pPr>
        <w:pStyle w:val="Akapitzlist"/>
        <w:numPr>
          <w:ilvl w:val="0"/>
          <w:numId w:val="8"/>
        </w:numPr>
        <w:ind w:left="426" w:hanging="426"/>
        <w:contextualSpacing w:val="0"/>
        <w:jc w:val="both"/>
        <w:rPr>
          <w:rFonts w:asciiTheme="minorHAnsi" w:hAnsiTheme="minorHAnsi" w:cstheme="minorHAnsi"/>
          <w:b/>
          <w:sz w:val="24"/>
          <w:szCs w:val="24"/>
          <w:lang w:val="pl-PL"/>
        </w:rPr>
      </w:pPr>
      <w:r w:rsidRPr="00E94EA2">
        <w:rPr>
          <w:rFonts w:asciiTheme="minorHAnsi" w:eastAsia="Courier New" w:hAnsiTheme="minorHAnsi" w:cstheme="minorHAnsi"/>
          <w:sz w:val="24"/>
          <w:szCs w:val="24"/>
          <w:lang w:val="pl-PL"/>
        </w:rPr>
        <w:t xml:space="preserve">Pozostałe pojęcia, niezdefiniowane w ust. 2 powyżej, posiadają znaczenie nadane im w taryfie </w:t>
      </w:r>
      <w:proofErr w:type="spellStart"/>
      <w:r w:rsidRPr="00E94EA2">
        <w:rPr>
          <w:rFonts w:asciiTheme="minorHAnsi" w:eastAsia="Courier New" w:hAnsiTheme="minorHAnsi" w:cstheme="minorHAnsi"/>
          <w:sz w:val="24"/>
          <w:szCs w:val="24"/>
          <w:lang w:val="pl-PL"/>
        </w:rPr>
        <w:t>OSD</w:t>
      </w:r>
      <w:proofErr w:type="spellEnd"/>
      <w:r w:rsidRPr="00E94EA2">
        <w:rPr>
          <w:rFonts w:asciiTheme="minorHAnsi" w:eastAsia="Courier New" w:hAnsiTheme="minorHAnsi" w:cstheme="minorHAnsi"/>
          <w:sz w:val="24"/>
          <w:szCs w:val="24"/>
          <w:lang w:val="pl-PL"/>
        </w:rPr>
        <w:t xml:space="preserve">, ustawie - Prawo energetyczne oraz aktach wykonawczych do wyżej wymienionej ustawy, jak również w </w:t>
      </w:r>
      <w:proofErr w:type="spellStart"/>
      <w:r w:rsidRPr="00E94EA2">
        <w:rPr>
          <w:rFonts w:asciiTheme="minorHAnsi" w:eastAsia="Courier New" w:hAnsiTheme="minorHAnsi" w:cstheme="minorHAnsi"/>
          <w:sz w:val="24"/>
          <w:szCs w:val="24"/>
          <w:lang w:val="pl-PL"/>
        </w:rPr>
        <w:t>IRiESD</w:t>
      </w:r>
      <w:proofErr w:type="spellEnd"/>
      <w:r w:rsidRPr="00E94EA2">
        <w:rPr>
          <w:rFonts w:asciiTheme="minorHAnsi" w:eastAsia="Courier New" w:hAnsiTheme="minorHAnsi" w:cstheme="minorHAnsi"/>
          <w:sz w:val="24"/>
          <w:szCs w:val="24"/>
          <w:lang w:val="pl-PL"/>
        </w:rPr>
        <w:t>.</w:t>
      </w:r>
    </w:p>
    <w:p w14:paraId="500D5750" w14:textId="77777777" w:rsidR="00A56E8B" w:rsidRPr="00E94EA2" w:rsidRDefault="00271177" w:rsidP="002C0101">
      <w:pPr>
        <w:jc w:val="center"/>
        <w:rPr>
          <w:rFonts w:asciiTheme="minorHAnsi" w:hAnsiTheme="minorHAnsi" w:cstheme="minorHAnsi"/>
          <w:b/>
          <w:sz w:val="24"/>
          <w:szCs w:val="24"/>
          <w:lang w:val="pl-PL"/>
        </w:rPr>
      </w:pPr>
      <w:r w:rsidRPr="00E94EA2">
        <w:rPr>
          <w:rFonts w:asciiTheme="minorHAnsi" w:hAnsiTheme="minorHAnsi" w:cstheme="minorHAnsi"/>
          <w:b/>
          <w:sz w:val="24"/>
          <w:szCs w:val="24"/>
          <w:lang w:val="pl-PL"/>
        </w:rPr>
        <w:t>§ 2</w:t>
      </w:r>
    </w:p>
    <w:p w14:paraId="2ADB68F3" w14:textId="77777777" w:rsidR="00E44873" w:rsidRPr="00E94EA2" w:rsidRDefault="006C653C" w:rsidP="002C0101">
      <w:pPr>
        <w:jc w:val="center"/>
        <w:rPr>
          <w:rFonts w:asciiTheme="minorHAnsi" w:hAnsiTheme="minorHAnsi" w:cstheme="minorHAnsi"/>
          <w:b/>
          <w:sz w:val="24"/>
          <w:szCs w:val="24"/>
          <w:lang w:val="pl-PL"/>
        </w:rPr>
      </w:pPr>
      <w:r w:rsidRPr="00E94EA2">
        <w:rPr>
          <w:rFonts w:asciiTheme="minorHAnsi" w:hAnsiTheme="minorHAnsi" w:cstheme="minorHAnsi"/>
          <w:b/>
          <w:bCs/>
          <w:sz w:val="24"/>
          <w:szCs w:val="24"/>
          <w:lang w:val="pl-PL"/>
        </w:rPr>
        <w:t>Przedmiot umowy</w:t>
      </w:r>
    </w:p>
    <w:p w14:paraId="3E55FC02" w14:textId="77777777" w:rsidR="00E44873" w:rsidRPr="00E94EA2" w:rsidRDefault="00825839" w:rsidP="002C0101">
      <w:pPr>
        <w:pStyle w:val="Akapitzlist"/>
        <w:numPr>
          <w:ilvl w:val="0"/>
          <w:numId w:val="26"/>
        </w:numPr>
        <w:ind w:left="426" w:hanging="426"/>
        <w:contextualSpacing w:val="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E94EA2">
        <w:rPr>
          <w:rFonts w:asciiTheme="minorHAnsi" w:hAnsiTheme="minorHAnsi" w:cstheme="minorHAnsi"/>
          <w:sz w:val="24"/>
          <w:szCs w:val="24"/>
          <w:lang w:val="pl-PL"/>
        </w:rPr>
        <w:t>Kompleksowa dostawa energii elektrycznej obejmująca sprzedaż oraz świadczenie usług dystrybucji energii elektrycznej</w:t>
      </w:r>
      <w:r w:rsidR="006C653C" w:rsidRPr="00E94EA2">
        <w:rPr>
          <w:rFonts w:asciiTheme="minorHAnsi" w:hAnsiTheme="minorHAnsi" w:cstheme="minorHAnsi"/>
          <w:sz w:val="24"/>
          <w:szCs w:val="24"/>
          <w:lang w:val="pl-PL"/>
        </w:rPr>
        <w:t xml:space="preserve"> odbywa się na warunkach określonych przepisami ustawy z dnia 10 kwietnia 1997 r. Prawo energetyczne (Dz. U. z 2022 r. poz. 1385 z późniejszymi zmianami), przepisami Kodeksu cywilnego, zasadami określonymi w koncesji, postanowieniami niniejszej Umowy, a także zgodnie Taryfą Operatora Systemu </w:t>
      </w:r>
      <w:r w:rsidR="006C653C" w:rsidRPr="00B77CB8">
        <w:rPr>
          <w:rFonts w:asciiTheme="minorHAnsi" w:hAnsiTheme="minorHAnsi" w:cstheme="minorHAnsi"/>
          <w:sz w:val="24"/>
          <w:szCs w:val="24"/>
          <w:lang w:val="pl-PL"/>
        </w:rPr>
        <w:t xml:space="preserve">Dystrybucyjnego </w:t>
      </w:r>
      <w:r w:rsidR="003D1CA0" w:rsidRPr="00B77CB8">
        <w:rPr>
          <w:rFonts w:asciiTheme="minorHAnsi" w:hAnsiTheme="minorHAnsi" w:cstheme="minorHAnsi"/>
          <w:sz w:val="24"/>
          <w:szCs w:val="24"/>
          <w:lang w:val="pl-PL"/>
        </w:rPr>
        <w:t xml:space="preserve">jak również ze złożonym przez Wykonawcę Formularzem Kalkulacji Cenowej (stanowiącym Załącznik nr 3 do </w:t>
      </w:r>
      <w:proofErr w:type="spellStart"/>
      <w:r w:rsidR="003D1CA0" w:rsidRPr="00B77CB8">
        <w:rPr>
          <w:rFonts w:asciiTheme="minorHAnsi" w:hAnsiTheme="minorHAnsi" w:cstheme="minorHAnsi"/>
          <w:sz w:val="24"/>
          <w:szCs w:val="24"/>
          <w:lang w:val="pl-PL"/>
        </w:rPr>
        <w:t>SWZ</w:t>
      </w:r>
      <w:proofErr w:type="spellEnd"/>
      <w:r w:rsidR="003D1CA0" w:rsidRPr="00B77CB8">
        <w:rPr>
          <w:rFonts w:asciiTheme="minorHAnsi" w:hAnsiTheme="minorHAnsi" w:cstheme="minorHAnsi"/>
          <w:sz w:val="24"/>
          <w:szCs w:val="24"/>
          <w:lang w:val="pl-PL"/>
        </w:rPr>
        <w:t>)</w:t>
      </w:r>
      <w:r w:rsidR="006C653C" w:rsidRPr="00B77CB8">
        <w:rPr>
          <w:rFonts w:asciiTheme="minorHAnsi" w:hAnsiTheme="minorHAnsi" w:cstheme="minorHAnsi"/>
          <w:sz w:val="24"/>
          <w:szCs w:val="24"/>
          <w:lang w:val="pl-PL"/>
        </w:rPr>
        <w:t>.</w:t>
      </w:r>
    </w:p>
    <w:p w14:paraId="03B1A861" w14:textId="77777777" w:rsidR="006C653C" w:rsidRPr="00E94EA2" w:rsidRDefault="006C653C" w:rsidP="002C0101">
      <w:pPr>
        <w:pStyle w:val="Akapitzlist"/>
        <w:numPr>
          <w:ilvl w:val="0"/>
          <w:numId w:val="26"/>
        </w:numPr>
        <w:ind w:left="426" w:hanging="426"/>
        <w:contextualSpacing w:val="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E94EA2">
        <w:rPr>
          <w:rFonts w:asciiTheme="minorHAnsi" w:hAnsiTheme="minorHAnsi" w:cstheme="minorHAnsi"/>
          <w:sz w:val="24"/>
          <w:szCs w:val="24"/>
          <w:lang w:val="pl-PL"/>
        </w:rPr>
        <w:t>Wykonawca zobowiązuje się do sprzedaży energii elektrycznej i zapewnia jej przesył i dystrybucję według zapotrzebowania i do miejsc ws</w:t>
      </w:r>
      <w:r w:rsidR="00853D2B">
        <w:rPr>
          <w:rFonts w:asciiTheme="minorHAnsi" w:hAnsiTheme="minorHAnsi" w:cstheme="minorHAnsi"/>
          <w:sz w:val="24"/>
          <w:szCs w:val="24"/>
          <w:lang w:val="pl-PL"/>
        </w:rPr>
        <w:t>kazanych przez Zamawiającego w Z</w:t>
      </w:r>
      <w:r w:rsidRPr="00E94EA2">
        <w:rPr>
          <w:rFonts w:asciiTheme="minorHAnsi" w:hAnsiTheme="minorHAnsi" w:cstheme="minorHAnsi"/>
          <w:sz w:val="24"/>
          <w:szCs w:val="24"/>
          <w:lang w:val="pl-PL"/>
        </w:rPr>
        <w:t xml:space="preserve">ałączniku nr </w:t>
      </w:r>
      <w:r w:rsidR="00CF2180" w:rsidRPr="00E94EA2">
        <w:rPr>
          <w:rFonts w:asciiTheme="minorHAnsi" w:hAnsiTheme="minorHAnsi" w:cstheme="minorHAnsi"/>
          <w:sz w:val="24"/>
          <w:szCs w:val="24"/>
          <w:lang w:val="pl-PL"/>
        </w:rPr>
        <w:t>1</w:t>
      </w:r>
      <w:r w:rsidR="00853D2B">
        <w:rPr>
          <w:rFonts w:asciiTheme="minorHAnsi" w:hAnsiTheme="minorHAnsi" w:cstheme="minorHAnsi"/>
          <w:sz w:val="24"/>
          <w:szCs w:val="24"/>
          <w:lang w:val="pl-PL"/>
        </w:rPr>
        <w:t xml:space="preserve"> do U</w:t>
      </w:r>
      <w:r w:rsidRPr="00E94EA2">
        <w:rPr>
          <w:rFonts w:asciiTheme="minorHAnsi" w:hAnsiTheme="minorHAnsi" w:cstheme="minorHAnsi"/>
          <w:sz w:val="24"/>
          <w:szCs w:val="24"/>
          <w:lang w:val="pl-PL"/>
        </w:rPr>
        <w:t>mowy będącym jej integralną częścią.</w:t>
      </w:r>
    </w:p>
    <w:p w14:paraId="519547EF" w14:textId="77777777" w:rsidR="006C653C" w:rsidRPr="00E94EA2" w:rsidRDefault="006C653C" w:rsidP="002C0101">
      <w:pPr>
        <w:pStyle w:val="Akapitzlist"/>
        <w:numPr>
          <w:ilvl w:val="0"/>
          <w:numId w:val="26"/>
        </w:numPr>
        <w:ind w:left="426" w:hanging="426"/>
        <w:contextualSpacing w:val="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E94EA2">
        <w:rPr>
          <w:rFonts w:asciiTheme="minorHAnsi" w:hAnsiTheme="minorHAnsi" w:cstheme="minorHAnsi"/>
          <w:sz w:val="24"/>
          <w:szCs w:val="24"/>
          <w:lang w:val="pl-PL"/>
        </w:rPr>
        <w:lastRenderedPageBreak/>
        <w:t>Wykonawca zobowiązuje się do sprzedaży energii elektrycznej z zachowaniem obowiązujących standardów jakościowych, określonych w Taryfie, Prawie energetycznym oraz aktach wykonawczych do tej ustawy.</w:t>
      </w:r>
    </w:p>
    <w:p w14:paraId="66F58C97" w14:textId="77777777" w:rsidR="00D213A8" w:rsidRDefault="00D213A8" w:rsidP="002C0101">
      <w:pPr>
        <w:pStyle w:val="Akapitzlist"/>
        <w:numPr>
          <w:ilvl w:val="0"/>
          <w:numId w:val="26"/>
        </w:numPr>
        <w:ind w:left="426" w:hanging="426"/>
        <w:contextualSpacing w:val="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>
        <w:rPr>
          <w:rFonts w:asciiTheme="minorHAnsi" w:hAnsiTheme="minorHAnsi" w:cstheme="minorHAnsi"/>
          <w:sz w:val="24"/>
          <w:szCs w:val="24"/>
          <w:lang w:val="pl-PL"/>
        </w:rPr>
        <w:t xml:space="preserve">Wykonawca </w:t>
      </w:r>
      <w:r w:rsidRPr="00D213A8">
        <w:rPr>
          <w:rFonts w:asciiTheme="minorHAnsi" w:hAnsiTheme="minorHAnsi" w:cstheme="minorHAnsi"/>
          <w:sz w:val="24"/>
          <w:szCs w:val="24"/>
          <w:lang w:val="pl-PL"/>
        </w:rPr>
        <w:t xml:space="preserve">zobowiązany jest do zgłoszenia </w:t>
      </w:r>
      <w:proofErr w:type="spellStart"/>
      <w:r w:rsidRPr="00D213A8">
        <w:rPr>
          <w:rFonts w:asciiTheme="minorHAnsi" w:hAnsiTheme="minorHAnsi" w:cstheme="minorHAnsi"/>
          <w:sz w:val="24"/>
          <w:szCs w:val="24"/>
          <w:lang w:val="pl-PL"/>
        </w:rPr>
        <w:t>OSD</w:t>
      </w:r>
      <w:proofErr w:type="spellEnd"/>
      <w:r w:rsidRPr="00D213A8">
        <w:rPr>
          <w:rFonts w:asciiTheme="minorHAnsi" w:hAnsiTheme="minorHAnsi" w:cstheme="minorHAnsi"/>
          <w:sz w:val="24"/>
          <w:szCs w:val="24"/>
          <w:lang w:val="pl-PL"/>
        </w:rPr>
        <w:t xml:space="preserve"> niniejszej Umowy celem przeprowadzenia procedury zmiany sprzedawcy. Czynności opisane w zdaniu pierwszym </w:t>
      </w:r>
      <w:r w:rsidRPr="005C5CC3">
        <w:rPr>
          <w:rFonts w:asciiTheme="minorHAnsi" w:hAnsiTheme="minorHAnsi" w:cstheme="minorHAnsi"/>
          <w:sz w:val="24"/>
          <w:szCs w:val="24"/>
          <w:lang w:val="pl-PL"/>
        </w:rPr>
        <w:t xml:space="preserve">Wykonawca podejmie bez zbędnej zwłoki, w terminie umożliwiającym rozpoczęcie dostaw </w:t>
      </w:r>
      <w:r w:rsidR="005C5CC3" w:rsidRPr="005C5CC3">
        <w:rPr>
          <w:rFonts w:asciiTheme="minorHAnsi" w:hAnsiTheme="minorHAnsi" w:cstheme="minorHAnsi"/>
          <w:sz w:val="24"/>
          <w:szCs w:val="24"/>
          <w:lang w:val="pl-PL"/>
        </w:rPr>
        <w:t xml:space="preserve">zgodnie z Umową. </w:t>
      </w:r>
    </w:p>
    <w:p w14:paraId="751F64DA" w14:textId="77777777" w:rsidR="00D213A8" w:rsidRDefault="00D213A8" w:rsidP="002C0101">
      <w:pPr>
        <w:pStyle w:val="Akapitzlist"/>
        <w:numPr>
          <w:ilvl w:val="0"/>
          <w:numId w:val="26"/>
        </w:numPr>
        <w:ind w:left="426" w:hanging="426"/>
        <w:contextualSpacing w:val="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D213A8">
        <w:rPr>
          <w:rFonts w:asciiTheme="minorHAnsi" w:hAnsiTheme="minorHAnsi" w:cstheme="minorHAnsi"/>
          <w:sz w:val="24"/>
          <w:szCs w:val="24"/>
          <w:lang w:val="pl-PL"/>
        </w:rPr>
        <w:t xml:space="preserve">Wykonawca zobowiązuje się do dokonania wszelkich czynności i uzgodnień z </w:t>
      </w:r>
      <w:proofErr w:type="spellStart"/>
      <w:r w:rsidRPr="00D213A8">
        <w:rPr>
          <w:rFonts w:asciiTheme="minorHAnsi" w:hAnsiTheme="minorHAnsi" w:cstheme="minorHAnsi"/>
          <w:sz w:val="24"/>
          <w:szCs w:val="24"/>
          <w:lang w:val="pl-PL"/>
        </w:rPr>
        <w:t>OSD</w:t>
      </w:r>
      <w:proofErr w:type="spellEnd"/>
      <w:r w:rsidRPr="00D213A8">
        <w:rPr>
          <w:rFonts w:asciiTheme="minorHAnsi" w:hAnsiTheme="minorHAnsi" w:cstheme="minorHAnsi"/>
          <w:sz w:val="24"/>
          <w:szCs w:val="24"/>
          <w:lang w:val="pl-PL"/>
        </w:rPr>
        <w:t xml:space="preserve"> niezbędnych do przeprowadzenia procedury zmiany sprzedawcy. W przypadku zaistnienia okoliczności uniemożliwiających lub opóźniających zmianę sprzedawcy, Wykonawca niezwłocznie poinformuje o tym fakcie Zamawiającego drogą elektroniczną na wskazany przez Zamawiającego adres e-mail.</w:t>
      </w:r>
    </w:p>
    <w:p w14:paraId="506D03E5" w14:textId="77777777" w:rsidR="006C653C" w:rsidRPr="00E94EA2" w:rsidRDefault="006C653C" w:rsidP="002C0101">
      <w:pPr>
        <w:pStyle w:val="Akapitzlist"/>
        <w:numPr>
          <w:ilvl w:val="0"/>
          <w:numId w:val="26"/>
        </w:numPr>
        <w:ind w:left="426" w:hanging="426"/>
        <w:contextualSpacing w:val="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E94EA2">
        <w:rPr>
          <w:rFonts w:asciiTheme="minorHAnsi" w:hAnsiTheme="minorHAnsi" w:cstheme="minorHAnsi"/>
          <w:sz w:val="24"/>
          <w:szCs w:val="24"/>
          <w:lang w:val="pl-PL"/>
        </w:rPr>
        <w:t>Wykonawca zobowiązuje się zapewnić Zamawiającemu standardy jakości obsługi Zamawiającego w zakresie świadczenia usług przesyłania i dystrybucji:</w:t>
      </w:r>
    </w:p>
    <w:p w14:paraId="013B360C" w14:textId="77777777" w:rsidR="00D30C30" w:rsidRPr="00E94EA2" w:rsidRDefault="00D30C30" w:rsidP="002C0101">
      <w:pPr>
        <w:pStyle w:val="Akapitzlist"/>
        <w:numPr>
          <w:ilvl w:val="0"/>
          <w:numId w:val="17"/>
        </w:numPr>
        <w:contextualSpacing w:val="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E94EA2">
        <w:rPr>
          <w:rFonts w:asciiTheme="minorHAnsi" w:hAnsiTheme="minorHAnsi" w:cstheme="minorHAnsi"/>
          <w:sz w:val="24"/>
          <w:szCs w:val="24"/>
          <w:lang w:val="pl-PL"/>
        </w:rPr>
        <w:t>przyjmowania od Zamawiającego, przez całą dobę, zgłoszeń i reklamacji dotyczących dostarczania energii elektrycznej z sieci;</w:t>
      </w:r>
    </w:p>
    <w:p w14:paraId="57951345" w14:textId="77777777" w:rsidR="00D30C30" w:rsidRPr="00E94EA2" w:rsidRDefault="00D30C30" w:rsidP="002C0101">
      <w:pPr>
        <w:pStyle w:val="Akapitzlist"/>
        <w:numPr>
          <w:ilvl w:val="0"/>
          <w:numId w:val="17"/>
        </w:numPr>
        <w:contextualSpacing w:val="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E94EA2">
        <w:rPr>
          <w:rFonts w:asciiTheme="minorHAnsi" w:hAnsiTheme="minorHAnsi" w:cstheme="minorHAnsi"/>
          <w:sz w:val="24"/>
          <w:szCs w:val="24"/>
          <w:lang w:val="pl-PL"/>
        </w:rPr>
        <w:t>bezzwłocznego przystąpienia do usuwania zakłóceń w dostarczaniu energii elektrycznej, spowodowanych nieprawidłową pracą sieci;</w:t>
      </w:r>
    </w:p>
    <w:p w14:paraId="0D111EA7" w14:textId="77777777" w:rsidR="00D30C30" w:rsidRPr="00E94EA2" w:rsidRDefault="00D30C30" w:rsidP="002C0101">
      <w:pPr>
        <w:pStyle w:val="Akapitzlist"/>
        <w:numPr>
          <w:ilvl w:val="0"/>
          <w:numId w:val="17"/>
        </w:numPr>
        <w:contextualSpacing w:val="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E94EA2">
        <w:rPr>
          <w:rFonts w:asciiTheme="minorHAnsi" w:hAnsiTheme="minorHAnsi" w:cstheme="minorHAnsi"/>
          <w:sz w:val="24"/>
          <w:szCs w:val="24"/>
          <w:lang w:val="pl-PL"/>
        </w:rPr>
        <w:t>udzielania Zamawiającemu, na jego żądanie, informacji o przewidywanym terminie wznowienia dostarczania energii elektrycznej przerwanego z powodu awarii w sieci;</w:t>
      </w:r>
    </w:p>
    <w:p w14:paraId="64D1B0C7" w14:textId="77777777" w:rsidR="00D30C30" w:rsidRPr="00E94EA2" w:rsidRDefault="00D30C30" w:rsidP="002C0101">
      <w:pPr>
        <w:pStyle w:val="Akapitzlist"/>
        <w:numPr>
          <w:ilvl w:val="0"/>
          <w:numId w:val="17"/>
        </w:numPr>
        <w:contextualSpacing w:val="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E94EA2">
        <w:rPr>
          <w:rFonts w:asciiTheme="minorHAnsi" w:hAnsiTheme="minorHAnsi" w:cstheme="minorHAnsi"/>
          <w:sz w:val="24"/>
          <w:szCs w:val="24"/>
          <w:lang w:val="pl-PL"/>
        </w:rPr>
        <w:t>nieodpłatnego udzielania informacji w sprawie rozliczeń oraz aktualnych taryf i zmian przepisów prawa powszechnie obowiązującego w zakresie objętym umową;</w:t>
      </w:r>
    </w:p>
    <w:p w14:paraId="5B77A067" w14:textId="77777777" w:rsidR="00D30C30" w:rsidRPr="00E94EA2" w:rsidRDefault="00D30C30" w:rsidP="002C0101">
      <w:pPr>
        <w:pStyle w:val="Akapitzlist"/>
        <w:numPr>
          <w:ilvl w:val="0"/>
          <w:numId w:val="17"/>
        </w:numPr>
        <w:contextualSpacing w:val="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E94EA2">
        <w:rPr>
          <w:rFonts w:asciiTheme="minorHAnsi" w:hAnsiTheme="minorHAnsi" w:cstheme="minorHAnsi"/>
          <w:sz w:val="24"/>
          <w:szCs w:val="24"/>
          <w:lang w:val="pl-PL"/>
        </w:rPr>
        <w:t xml:space="preserve">rozpatrywania wniosków lub reklamacji Zamawiającego w sprawie rozliczeń </w:t>
      </w:r>
      <w:r w:rsidR="002C0101">
        <w:rPr>
          <w:rFonts w:asciiTheme="minorHAnsi" w:hAnsiTheme="minorHAnsi" w:cstheme="minorHAnsi"/>
          <w:sz w:val="24"/>
          <w:szCs w:val="24"/>
          <w:lang w:val="pl-PL"/>
        </w:rPr>
        <w:t xml:space="preserve">                                   </w:t>
      </w:r>
      <w:r w:rsidRPr="00E94EA2">
        <w:rPr>
          <w:rFonts w:asciiTheme="minorHAnsi" w:hAnsiTheme="minorHAnsi" w:cstheme="minorHAnsi"/>
          <w:sz w:val="24"/>
          <w:szCs w:val="24"/>
          <w:lang w:val="pl-PL"/>
        </w:rPr>
        <w:t>i udzielania odpowiedzi, nie później niż w terminie 14 dni od dnia złożenia wniosku lub zgłoszenia reklamacji;</w:t>
      </w:r>
    </w:p>
    <w:p w14:paraId="17516EA8" w14:textId="77777777" w:rsidR="00D30C30" w:rsidRPr="00E94EA2" w:rsidRDefault="00D30C30" w:rsidP="002C0101">
      <w:pPr>
        <w:pStyle w:val="Akapitzlist"/>
        <w:numPr>
          <w:ilvl w:val="0"/>
          <w:numId w:val="17"/>
        </w:numPr>
        <w:contextualSpacing w:val="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E94EA2">
        <w:rPr>
          <w:rFonts w:asciiTheme="minorHAnsi" w:hAnsiTheme="minorHAnsi" w:cstheme="minorHAnsi"/>
          <w:sz w:val="24"/>
          <w:szCs w:val="24"/>
          <w:lang w:val="pl-PL"/>
        </w:rPr>
        <w:t>powiadamiania Zamawiającego o terminach i czasie planowanych przerw w dostawie energii elektrycznej;</w:t>
      </w:r>
    </w:p>
    <w:p w14:paraId="2A0ED157" w14:textId="77777777" w:rsidR="006C653C" w:rsidRPr="00E94EA2" w:rsidRDefault="00D30C30" w:rsidP="002C0101">
      <w:pPr>
        <w:pStyle w:val="Akapitzlist"/>
        <w:numPr>
          <w:ilvl w:val="0"/>
          <w:numId w:val="17"/>
        </w:numPr>
        <w:contextualSpacing w:val="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E94EA2">
        <w:rPr>
          <w:rFonts w:asciiTheme="minorHAnsi" w:hAnsiTheme="minorHAnsi" w:cstheme="minorHAnsi"/>
          <w:sz w:val="24"/>
          <w:szCs w:val="24"/>
          <w:lang w:val="pl-PL"/>
        </w:rPr>
        <w:t>niezwłocznego przekazywania Zamawiającemu informacji mających istotny wpływ na realizację umowy.</w:t>
      </w:r>
    </w:p>
    <w:p w14:paraId="1581B3D3" w14:textId="77777777" w:rsidR="00D30C30" w:rsidRDefault="00D30C30" w:rsidP="002C0101">
      <w:pPr>
        <w:pStyle w:val="Akapitzlist"/>
        <w:numPr>
          <w:ilvl w:val="0"/>
          <w:numId w:val="26"/>
        </w:numPr>
        <w:ind w:left="426" w:hanging="426"/>
        <w:contextualSpacing w:val="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E94EA2">
        <w:rPr>
          <w:rFonts w:asciiTheme="minorHAnsi" w:hAnsiTheme="minorHAnsi" w:cstheme="minorHAnsi"/>
          <w:sz w:val="24"/>
          <w:szCs w:val="24"/>
          <w:lang w:val="pl-PL"/>
        </w:rPr>
        <w:t xml:space="preserve">W </w:t>
      </w:r>
      <w:r w:rsidR="00312119" w:rsidRPr="00312119">
        <w:rPr>
          <w:rFonts w:asciiTheme="minorHAnsi" w:hAnsiTheme="minorHAnsi" w:cstheme="minorHAnsi"/>
          <w:sz w:val="24"/>
          <w:szCs w:val="24"/>
          <w:lang w:val="pl-PL"/>
        </w:rPr>
        <w:t>przypadku niedotrzymania jakościowych standardów obsługi, Zamawiającemu na jego pisemny wniosek, przysługuje prawo bonifikaty według stawek określonych w § 44 Rozporządzenia Ministra Klimatu i Środowiska z dnia 29 listopada 2022 r. (Dz. U. z 2022 poz. 2505 ze zm.) w sprawie sposobu kształtowania i kalkulacji taryf oraz sposobu rozliczeń w obrocie energią elektryczną lub w każdym później wydanym akcie prawnym określającym te stawki</w:t>
      </w:r>
      <w:r w:rsidRPr="00E94EA2">
        <w:rPr>
          <w:rFonts w:asciiTheme="minorHAnsi" w:hAnsiTheme="minorHAnsi" w:cstheme="minorHAnsi"/>
          <w:sz w:val="24"/>
          <w:szCs w:val="24"/>
          <w:lang w:val="pl-PL"/>
        </w:rPr>
        <w:t>.</w:t>
      </w:r>
    </w:p>
    <w:p w14:paraId="2BDC687D" w14:textId="77777777" w:rsidR="005756A4" w:rsidRDefault="005756A4" w:rsidP="002C0101">
      <w:pPr>
        <w:pStyle w:val="Akapitzlist"/>
        <w:numPr>
          <w:ilvl w:val="0"/>
          <w:numId w:val="26"/>
        </w:numPr>
        <w:ind w:left="426" w:hanging="426"/>
        <w:contextualSpacing w:val="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>
        <w:rPr>
          <w:rFonts w:asciiTheme="minorHAnsi" w:hAnsiTheme="minorHAnsi" w:cstheme="minorHAnsi"/>
          <w:sz w:val="24"/>
          <w:szCs w:val="24"/>
          <w:lang w:val="pl-PL"/>
        </w:rPr>
        <w:t xml:space="preserve">Zamawiający </w:t>
      </w:r>
      <w:r w:rsidR="00312119" w:rsidRPr="00312119">
        <w:rPr>
          <w:rFonts w:asciiTheme="minorHAnsi" w:hAnsiTheme="minorHAnsi" w:cstheme="minorHAnsi"/>
          <w:sz w:val="24"/>
          <w:szCs w:val="24"/>
          <w:lang w:val="pl-PL"/>
        </w:rPr>
        <w:t>oświadcza, że spełnia kryteria Odbiorcy uprawnionego o którym mowa w art. 2 pkt 2 Ustawy o cenach maksymalnych i w przypadku takiej potrzeby załączy do umowy Oświadczenie wg wzoru ustanowionego Rozporządzeniem Ministra Klimatu i Środowiska z dnia 10 listopada 2022r. w sprawie wzoru oświadczenia odbiorcy uprawnionego (Dz.U. z 2022 r., poz. 2299)</w:t>
      </w:r>
      <w:r w:rsidRPr="005756A4">
        <w:rPr>
          <w:rFonts w:asciiTheme="minorHAnsi" w:hAnsiTheme="minorHAnsi" w:cstheme="minorHAnsi"/>
          <w:sz w:val="24"/>
          <w:szCs w:val="24"/>
          <w:lang w:val="pl-PL"/>
        </w:rPr>
        <w:t>.</w:t>
      </w:r>
    </w:p>
    <w:p w14:paraId="41A15E26" w14:textId="77777777" w:rsidR="00D30C30" w:rsidRPr="002C0101" w:rsidRDefault="004145F6" w:rsidP="002C0101">
      <w:pPr>
        <w:pStyle w:val="Akapitzlist"/>
        <w:numPr>
          <w:ilvl w:val="0"/>
          <w:numId w:val="26"/>
        </w:numPr>
        <w:ind w:left="426" w:hanging="426"/>
        <w:contextualSpacing w:val="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4145F6">
        <w:rPr>
          <w:rFonts w:asciiTheme="minorHAnsi" w:hAnsiTheme="minorHAnsi" w:cstheme="minorHAnsi"/>
          <w:sz w:val="24"/>
          <w:szCs w:val="24"/>
          <w:lang w:val="pl-PL"/>
        </w:rPr>
        <w:t>Wykonawca i Zamawiający</w:t>
      </w:r>
      <w:r>
        <w:rPr>
          <w:rFonts w:asciiTheme="minorHAnsi" w:hAnsiTheme="minorHAnsi" w:cstheme="minorHAnsi"/>
          <w:sz w:val="24"/>
          <w:szCs w:val="24"/>
          <w:lang w:val="pl-PL"/>
        </w:rPr>
        <w:t xml:space="preserve"> zobowiązują</w:t>
      </w:r>
      <w:r w:rsidRPr="004145F6">
        <w:rPr>
          <w:rFonts w:asciiTheme="minorHAnsi" w:hAnsiTheme="minorHAnsi" w:cstheme="minorHAnsi"/>
          <w:sz w:val="24"/>
          <w:szCs w:val="24"/>
          <w:lang w:val="pl-PL"/>
        </w:rPr>
        <w:t xml:space="preserve"> się do podpisania (o ile będzie to niezbędne) odrębnego dokumentu (w odniesieniu do poszczególnych </w:t>
      </w:r>
      <w:proofErr w:type="spellStart"/>
      <w:r w:rsidRPr="004145F6">
        <w:rPr>
          <w:rFonts w:asciiTheme="minorHAnsi" w:hAnsiTheme="minorHAnsi" w:cstheme="minorHAnsi"/>
          <w:sz w:val="24"/>
          <w:szCs w:val="24"/>
          <w:lang w:val="pl-PL"/>
        </w:rPr>
        <w:t>PPE</w:t>
      </w:r>
      <w:proofErr w:type="spellEnd"/>
      <w:r w:rsidRPr="004145F6">
        <w:rPr>
          <w:rFonts w:asciiTheme="minorHAnsi" w:hAnsiTheme="minorHAnsi" w:cstheme="minorHAnsi"/>
          <w:sz w:val="24"/>
          <w:szCs w:val="24"/>
          <w:lang w:val="pl-PL"/>
        </w:rPr>
        <w:t xml:space="preserve">) regulującego sposób rozliczenia ilości energii elektrycznej wprowadzonej do sieci </w:t>
      </w:r>
      <w:proofErr w:type="spellStart"/>
      <w:r w:rsidRPr="004145F6">
        <w:rPr>
          <w:rFonts w:asciiTheme="minorHAnsi" w:hAnsiTheme="minorHAnsi" w:cstheme="minorHAnsi"/>
          <w:sz w:val="24"/>
          <w:szCs w:val="24"/>
          <w:lang w:val="pl-PL"/>
        </w:rPr>
        <w:t>OSD</w:t>
      </w:r>
      <w:proofErr w:type="spellEnd"/>
      <w:r w:rsidRPr="004145F6">
        <w:rPr>
          <w:rFonts w:asciiTheme="minorHAnsi" w:hAnsiTheme="minorHAnsi" w:cstheme="minorHAnsi"/>
          <w:sz w:val="24"/>
          <w:szCs w:val="24"/>
          <w:lang w:val="pl-PL"/>
        </w:rPr>
        <w:t xml:space="preserve"> wobec ilości energii elektrycznej pobranej z tej sieci w celu jej zużycia na potrzeby własne przez Prosumenta wytwarzającego energię</w:t>
      </w:r>
      <w:r w:rsidR="00457F0A">
        <w:rPr>
          <w:rFonts w:asciiTheme="minorHAnsi" w:hAnsiTheme="minorHAnsi" w:cstheme="minorHAnsi"/>
          <w:sz w:val="24"/>
          <w:szCs w:val="24"/>
          <w:lang w:val="pl-PL"/>
        </w:rPr>
        <w:t xml:space="preserve"> elektryczną w </w:t>
      </w:r>
      <w:proofErr w:type="spellStart"/>
      <w:r w:rsidR="00457F0A">
        <w:rPr>
          <w:rFonts w:asciiTheme="minorHAnsi" w:hAnsiTheme="minorHAnsi" w:cstheme="minorHAnsi"/>
          <w:sz w:val="24"/>
          <w:szCs w:val="24"/>
          <w:lang w:val="pl-PL"/>
        </w:rPr>
        <w:t>mikroinstalacji</w:t>
      </w:r>
      <w:proofErr w:type="spellEnd"/>
      <w:r w:rsidR="00457F0A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4145F6">
        <w:rPr>
          <w:rFonts w:asciiTheme="minorHAnsi" w:hAnsiTheme="minorHAnsi" w:cstheme="minorHAnsi"/>
          <w:sz w:val="24"/>
          <w:szCs w:val="24"/>
          <w:lang w:val="pl-PL"/>
        </w:rPr>
        <w:t xml:space="preserve">(dotyczy obiektów </w:t>
      </w:r>
      <w:r w:rsidR="003F67CF">
        <w:rPr>
          <w:rFonts w:asciiTheme="minorHAnsi" w:hAnsiTheme="minorHAnsi" w:cstheme="minorHAnsi"/>
          <w:sz w:val="24"/>
          <w:szCs w:val="24"/>
          <w:lang w:val="pl-PL"/>
        </w:rPr>
        <w:t>w których</w:t>
      </w:r>
      <w:r w:rsidR="00525152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047B49">
        <w:rPr>
          <w:rFonts w:asciiTheme="minorHAnsi" w:hAnsiTheme="minorHAnsi" w:cstheme="minorHAnsi"/>
          <w:sz w:val="24"/>
          <w:szCs w:val="24"/>
          <w:lang w:val="pl-PL"/>
        </w:rPr>
        <w:t xml:space="preserve">już </w:t>
      </w:r>
      <w:r w:rsidR="00525152">
        <w:rPr>
          <w:rFonts w:asciiTheme="minorHAnsi" w:hAnsiTheme="minorHAnsi" w:cstheme="minorHAnsi"/>
          <w:sz w:val="24"/>
          <w:szCs w:val="24"/>
          <w:lang w:val="pl-PL"/>
        </w:rPr>
        <w:t>istnieje lub</w:t>
      </w:r>
      <w:r w:rsidR="003F67CF">
        <w:rPr>
          <w:rFonts w:asciiTheme="minorHAnsi" w:hAnsiTheme="minorHAnsi" w:cstheme="minorHAnsi"/>
          <w:sz w:val="24"/>
          <w:szCs w:val="24"/>
          <w:lang w:val="pl-PL"/>
        </w:rPr>
        <w:t xml:space="preserve"> powstanie </w:t>
      </w:r>
      <w:proofErr w:type="spellStart"/>
      <w:r w:rsidR="003F67CF">
        <w:rPr>
          <w:rFonts w:asciiTheme="minorHAnsi" w:hAnsiTheme="minorHAnsi" w:cstheme="minorHAnsi"/>
          <w:sz w:val="24"/>
          <w:szCs w:val="24"/>
          <w:lang w:val="pl-PL"/>
        </w:rPr>
        <w:t>mikroinstalacja</w:t>
      </w:r>
      <w:proofErr w:type="spellEnd"/>
      <w:r w:rsidRPr="004145F6">
        <w:rPr>
          <w:rFonts w:asciiTheme="minorHAnsi" w:hAnsiTheme="minorHAnsi" w:cstheme="minorHAnsi"/>
          <w:bCs/>
          <w:sz w:val="24"/>
          <w:szCs w:val="24"/>
          <w:lang w:val="pl-PL"/>
        </w:rPr>
        <w:t>).</w:t>
      </w:r>
    </w:p>
    <w:p w14:paraId="22B73765" w14:textId="77777777" w:rsidR="00A5754C" w:rsidRDefault="00A5754C" w:rsidP="002C0101">
      <w:pPr>
        <w:jc w:val="center"/>
        <w:rPr>
          <w:rFonts w:asciiTheme="minorHAnsi" w:hAnsiTheme="minorHAnsi" w:cstheme="minorHAnsi"/>
          <w:b/>
          <w:sz w:val="24"/>
          <w:szCs w:val="24"/>
          <w:lang w:val="pl-PL"/>
        </w:rPr>
      </w:pPr>
    </w:p>
    <w:p w14:paraId="66A5B05E" w14:textId="45ECA65E" w:rsidR="008A7562" w:rsidRPr="00E94EA2" w:rsidRDefault="005E4720" w:rsidP="002C0101">
      <w:pPr>
        <w:jc w:val="center"/>
        <w:rPr>
          <w:rFonts w:asciiTheme="minorHAnsi" w:hAnsiTheme="minorHAnsi" w:cstheme="minorHAnsi"/>
          <w:b/>
          <w:sz w:val="24"/>
          <w:szCs w:val="24"/>
          <w:lang w:val="pl-PL"/>
        </w:rPr>
      </w:pPr>
      <w:r w:rsidRPr="00E94EA2">
        <w:rPr>
          <w:rFonts w:asciiTheme="minorHAnsi" w:hAnsiTheme="minorHAnsi" w:cstheme="minorHAnsi"/>
          <w:b/>
          <w:sz w:val="24"/>
          <w:szCs w:val="24"/>
          <w:lang w:val="pl-PL"/>
        </w:rPr>
        <w:lastRenderedPageBreak/>
        <w:t>§ 3</w:t>
      </w:r>
    </w:p>
    <w:p w14:paraId="7D6BFACF" w14:textId="77777777" w:rsidR="008A7562" w:rsidRPr="00E94EA2" w:rsidRDefault="008A7562" w:rsidP="002C0101">
      <w:pPr>
        <w:jc w:val="center"/>
        <w:rPr>
          <w:rFonts w:asciiTheme="minorHAnsi" w:hAnsiTheme="minorHAnsi" w:cstheme="minorHAnsi"/>
          <w:b/>
          <w:sz w:val="24"/>
          <w:szCs w:val="24"/>
          <w:lang w:val="pl-PL"/>
        </w:rPr>
      </w:pPr>
      <w:r w:rsidRPr="00E94EA2">
        <w:rPr>
          <w:rFonts w:asciiTheme="minorHAnsi" w:hAnsiTheme="minorHAnsi" w:cstheme="minorHAnsi"/>
          <w:b/>
          <w:sz w:val="24"/>
          <w:szCs w:val="24"/>
          <w:lang w:val="pl-PL"/>
        </w:rPr>
        <w:t>Bilansowanie handlowe</w:t>
      </w:r>
    </w:p>
    <w:p w14:paraId="3281D049" w14:textId="77777777" w:rsidR="008A7562" w:rsidRPr="00E94EA2" w:rsidRDefault="008A7562" w:rsidP="002C0101">
      <w:pPr>
        <w:pStyle w:val="Akapitzlist"/>
        <w:numPr>
          <w:ilvl w:val="0"/>
          <w:numId w:val="4"/>
        </w:numPr>
        <w:overflowPunct w:val="0"/>
        <w:autoSpaceDE w:val="0"/>
        <w:autoSpaceDN w:val="0"/>
        <w:adjustRightInd w:val="0"/>
        <w:ind w:left="426" w:hanging="426"/>
        <w:contextualSpacing w:val="0"/>
        <w:jc w:val="both"/>
        <w:textAlignment w:val="baseline"/>
        <w:rPr>
          <w:rFonts w:asciiTheme="minorHAnsi" w:hAnsiTheme="minorHAnsi" w:cstheme="minorHAnsi"/>
          <w:sz w:val="24"/>
          <w:szCs w:val="24"/>
          <w:lang w:val="pl-PL"/>
        </w:rPr>
      </w:pPr>
      <w:r w:rsidRPr="00E94EA2">
        <w:rPr>
          <w:rFonts w:asciiTheme="minorHAnsi" w:hAnsiTheme="minorHAnsi" w:cstheme="minorHAnsi"/>
          <w:sz w:val="24"/>
          <w:szCs w:val="24"/>
          <w:lang w:val="pl-PL"/>
        </w:rPr>
        <w:t xml:space="preserve">Wykonawca w ramach Umowy pełni funkcję Podmiotu Odpowiedzialnego za Bilansowanie Handlowe dla energii elektrycznej sprzedanej do </w:t>
      </w:r>
      <w:proofErr w:type="spellStart"/>
      <w:r w:rsidRPr="00E94EA2">
        <w:rPr>
          <w:rFonts w:asciiTheme="minorHAnsi" w:hAnsiTheme="minorHAnsi" w:cstheme="minorHAnsi"/>
          <w:sz w:val="24"/>
          <w:szCs w:val="24"/>
          <w:lang w:val="pl-PL"/>
        </w:rPr>
        <w:t>PPE</w:t>
      </w:r>
      <w:proofErr w:type="spellEnd"/>
      <w:r w:rsidRPr="00E94EA2">
        <w:rPr>
          <w:rFonts w:asciiTheme="minorHAnsi" w:hAnsiTheme="minorHAnsi" w:cstheme="minorHAnsi"/>
          <w:sz w:val="24"/>
          <w:szCs w:val="24"/>
          <w:lang w:val="pl-PL"/>
        </w:rPr>
        <w:t xml:space="preserve"> Zamawiającego. Bilansowanie rozumiane jest jako pokrycie strat wynikających z różnicy zużycia energii prognozowanego w stosunku do rzeczywistego w danym okresie rozliczeniowym.</w:t>
      </w:r>
    </w:p>
    <w:p w14:paraId="39204860" w14:textId="77777777" w:rsidR="008A7562" w:rsidRPr="002C0101" w:rsidRDefault="008A7562" w:rsidP="002C0101">
      <w:pPr>
        <w:pStyle w:val="Akapitzlist"/>
        <w:numPr>
          <w:ilvl w:val="0"/>
          <w:numId w:val="4"/>
        </w:numPr>
        <w:overflowPunct w:val="0"/>
        <w:autoSpaceDE w:val="0"/>
        <w:autoSpaceDN w:val="0"/>
        <w:adjustRightInd w:val="0"/>
        <w:ind w:left="426" w:hanging="426"/>
        <w:contextualSpacing w:val="0"/>
        <w:jc w:val="both"/>
        <w:textAlignment w:val="baseline"/>
        <w:rPr>
          <w:rFonts w:asciiTheme="minorHAnsi" w:hAnsiTheme="minorHAnsi" w:cstheme="minorHAnsi"/>
          <w:sz w:val="24"/>
          <w:szCs w:val="24"/>
          <w:lang w:val="pl-PL"/>
        </w:rPr>
      </w:pPr>
      <w:r w:rsidRPr="00E94EA2">
        <w:rPr>
          <w:rFonts w:asciiTheme="minorHAnsi" w:hAnsiTheme="minorHAnsi" w:cstheme="minorHAnsi"/>
          <w:sz w:val="24"/>
          <w:szCs w:val="24"/>
          <w:lang w:val="pl-PL"/>
        </w:rPr>
        <w:t xml:space="preserve">Wykonawca zwalnia Zamawiającego z wszelkich kosztów i obowiązków związanych z bilansowaniem handlowym oraz przygotowywaniem i zgłaszaniem grafików zapotrzebowania na energię elektryczną do </w:t>
      </w:r>
      <w:proofErr w:type="spellStart"/>
      <w:r w:rsidRPr="00E94EA2">
        <w:rPr>
          <w:rFonts w:asciiTheme="minorHAnsi" w:hAnsiTheme="minorHAnsi" w:cstheme="minorHAnsi"/>
          <w:sz w:val="24"/>
          <w:szCs w:val="24"/>
          <w:lang w:val="pl-PL"/>
        </w:rPr>
        <w:t>OSD</w:t>
      </w:r>
      <w:proofErr w:type="spellEnd"/>
      <w:r w:rsidRPr="00E94EA2">
        <w:rPr>
          <w:rFonts w:asciiTheme="minorHAnsi" w:hAnsiTheme="minorHAnsi" w:cstheme="minorHAnsi"/>
          <w:sz w:val="24"/>
          <w:szCs w:val="24"/>
          <w:lang w:val="pl-PL"/>
        </w:rPr>
        <w:t xml:space="preserve"> oraz OSP. </w:t>
      </w:r>
    </w:p>
    <w:p w14:paraId="26856C22" w14:textId="77777777" w:rsidR="00D30C30" w:rsidRPr="00E94EA2" w:rsidRDefault="005E4720" w:rsidP="002C0101">
      <w:pPr>
        <w:jc w:val="center"/>
        <w:rPr>
          <w:rFonts w:asciiTheme="minorHAnsi" w:hAnsiTheme="minorHAnsi" w:cstheme="minorHAnsi"/>
          <w:b/>
          <w:sz w:val="24"/>
          <w:szCs w:val="24"/>
          <w:lang w:val="pl-PL"/>
        </w:rPr>
      </w:pPr>
      <w:r w:rsidRPr="00E94EA2">
        <w:rPr>
          <w:rFonts w:asciiTheme="minorHAnsi" w:hAnsiTheme="minorHAnsi" w:cstheme="minorHAnsi"/>
          <w:b/>
          <w:sz w:val="24"/>
          <w:szCs w:val="24"/>
          <w:lang w:val="pl-PL"/>
        </w:rPr>
        <w:t>§ 4</w:t>
      </w:r>
    </w:p>
    <w:p w14:paraId="67922559" w14:textId="77777777" w:rsidR="00D30C30" w:rsidRPr="00E94EA2" w:rsidRDefault="00D30C30" w:rsidP="002C0101">
      <w:pPr>
        <w:jc w:val="center"/>
        <w:rPr>
          <w:rFonts w:asciiTheme="minorHAnsi" w:hAnsiTheme="minorHAnsi" w:cstheme="minorHAnsi"/>
          <w:b/>
          <w:sz w:val="24"/>
          <w:szCs w:val="24"/>
          <w:lang w:val="pl-PL"/>
        </w:rPr>
      </w:pPr>
      <w:r w:rsidRPr="00E94EA2">
        <w:rPr>
          <w:rFonts w:asciiTheme="minorHAnsi" w:hAnsiTheme="minorHAnsi" w:cstheme="minorHAnsi"/>
          <w:b/>
          <w:bCs/>
          <w:sz w:val="24"/>
          <w:szCs w:val="24"/>
          <w:lang w:val="pl-PL"/>
        </w:rPr>
        <w:t>Termin wykonania przedmiotu umowy</w:t>
      </w:r>
    </w:p>
    <w:p w14:paraId="6CAFAEBB" w14:textId="77777777" w:rsidR="009D5F48" w:rsidRPr="00E94EA2" w:rsidRDefault="009D5F48" w:rsidP="002C0101">
      <w:pPr>
        <w:pStyle w:val="Akapitzlist"/>
        <w:numPr>
          <w:ilvl w:val="0"/>
          <w:numId w:val="19"/>
        </w:numPr>
        <w:ind w:left="426" w:hanging="426"/>
        <w:contextualSpacing w:val="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E94EA2">
        <w:rPr>
          <w:rFonts w:asciiTheme="minorHAnsi" w:hAnsiTheme="minorHAnsi" w:cstheme="minorHAnsi"/>
          <w:sz w:val="24"/>
          <w:szCs w:val="24"/>
          <w:lang w:val="pl-PL"/>
        </w:rPr>
        <w:t xml:space="preserve">Umowa obejmuje kompleksową dostawę energii elektrycznej, obejmującą sprzedaż oraz świadczenie usług dystrybucji energii elektrycznej w okresie </w:t>
      </w:r>
      <w:r w:rsidRPr="00E94EA2">
        <w:rPr>
          <w:rFonts w:asciiTheme="minorHAnsi" w:hAnsiTheme="minorHAnsi" w:cstheme="minorHAnsi"/>
          <w:b/>
          <w:sz w:val="24"/>
          <w:szCs w:val="24"/>
          <w:lang w:val="pl-PL"/>
        </w:rPr>
        <w:t>od 01.0</w:t>
      </w:r>
      <w:r w:rsidR="00312119">
        <w:rPr>
          <w:rFonts w:asciiTheme="minorHAnsi" w:hAnsiTheme="minorHAnsi" w:cstheme="minorHAnsi"/>
          <w:b/>
          <w:sz w:val="24"/>
          <w:szCs w:val="24"/>
          <w:lang w:val="pl-PL"/>
        </w:rPr>
        <w:t>1</w:t>
      </w:r>
      <w:r w:rsidRPr="00E94EA2">
        <w:rPr>
          <w:rFonts w:asciiTheme="minorHAnsi" w:hAnsiTheme="minorHAnsi" w:cstheme="minorHAnsi"/>
          <w:b/>
          <w:sz w:val="24"/>
          <w:szCs w:val="24"/>
          <w:lang w:val="pl-PL"/>
        </w:rPr>
        <w:t>.202</w:t>
      </w:r>
      <w:r w:rsidR="00312119">
        <w:rPr>
          <w:rFonts w:asciiTheme="minorHAnsi" w:hAnsiTheme="minorHAnsi" w:cstheme="minorHAnsi"/>
          <w:b/>
          <w:sz w:val="24"/>
          <w:szCs w:val="24"/>
          <w:lang w:val="pl-PL"/>
        </w:rPr>
        <w:t>4</w:t>
      </w:r>
      <w:r w:rsidRPr="00E94EA2">
        <w:rPr>
          <w:rFonts w:asciiTheme="minorHAnsi" w:hAnsiTheme="minorHAnsi" w:cstheme="minorHAnsi"/>
          <w:b/>
          <w:sz w:val="24"/>
          <w:szCs w:val="24"/>
          <w:lang w:val="pl-PL"/>
        </w:rPr>
        <w:t xml:space="preserve"> r. do 31.12.202</w:t>
      </w:r>
      <w:r w:rsidR="00312119">
        <w:rPr>
          <w:rFonts w:asciiTheme="minorHAnsi" w:hAnsiTheme="minorHAnsi" w:cstheme="minorHAnsi"/>
          <w:b/>
          <w:sz w:val="24"/>
          <w:szCs w:val="24"/>
          <w:lang w:val="pl-PL"/>
        </w:rPr>
        <w:t>4</w:t>
      </w:r>
      <w:r w:rsidRPr="00E94EA2">
        <w:rPr>
          <w:rFonts w:asciiTheme="minorHAnsi" w:hAnsiTheme="minorHAnsi" w:cstheme="minorHAnsi"/>
          <w:b/>
          <w:sz w:val="24"/>
          <w:szCs w:val="24"/>
          <w:lang w:val="pl-PL"/>
        </w:rPr>
        <w:t xml:space="preserve"> r.</w:t>
      </w:r>
    </w:p>
    <w:p w14:paraId="2ACF2F40" w14:textId="77777777" w:rsidR="00585D24" w:rsidRPr="002C0101" w:rsidRDefault="00F5553E" w:rsidP="002C0101">
      <w:pPr>
        <w:pStyle w:val="Akapitzlist"/>
        <w:numPr>
          <w:ilvl w:val="0"/>
          <w:numId w:val="19"/>
        </w:numPr>
        <w:ind w:left="426" w:hanging="426"/>
        <w:contextualSpacing w:val="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F5553E">
        <w:rPr>
          <w:rFonts w:asciiTheme="minorHAnsi" w:hAnsiTheme="minorHAnsi" w:cstheme="minorHAnsi"/>
          <w:sz w:val="24"/>
          <w:szCs w:val="24"/>
          <w:lang w:val="pl-PL"/>
        </w:rPr>
        <w:t xml:space="preserve">Umowa wchodzi w życie w zakresie każdego punktu poboru energii opisanego w Załączniku nr 1 do Umowy z dniem wskazanym w kolumnie „Okres dostaw”, </w:t>
      </w:r>
      <w:r w:rsidRPr="00F5553E">
        <w:rPr>
          <w:rFonts w:asciiTheme="minorHAnsi" w:hAnsiTheme="minorHAnsi" w:cstheme="minorHAnsi"/>
          <w:iCs/>
          <w:sz w:val="24"/>
          <w:szCs w:val="24"/>
          <w:lang w:val="pl-PL"/>
        </w:rPr>
        <w:t>lecz nie wcześniej niż z dniem skutecznego zakończenia umów</w:t>
      </w:r>
      <w:r w:rsidRPr="00F5553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F5553E">
        <w:rPr>
          <w:rFonts w:asciiTheme="minorHAnsi" w:hAnsiTheme="minorHAnsi" w:cstheme="minorHAnsi"/>
          <w:iCs/>
          <w:sz w:val="24"/>
          <w:szCs w:val="24"/>
          <w:lang w:val="pl-PL"/>
        </w:rPr>
        <w:t>sprzedaży energii elektrycznej oraz umów kompleksowych, na podst</w:t>
      </w:r>
      <w:r w:rsidR="000D260C">
        <w:rPr>
          <w:rFonts w:asciiTheme="minorHAnsi" w:hAnsiTheme="minorHAnsi" w:cstheme="minorHAnsi"/>
          <w:iCs/>
          <w:sz w:val="24"/>
          <w:szCs w:val="24"/>
          <w:lang w:val="pl-PL"/>
        </w:rPr>
        <w:t>awie których</w:t>
      </w:r>
      <w:r w:rsidRPr="00F5553E">
        <w:rPr>
          <w:rFonts w:asciiTheme="minorHAnsi" w:hAnsiTheme="minorHAnsi" w:cstheme="minorHAnsi"/>
          <w:iCs/>
          <w:sz w:val="24"/>
          <w:szCs w:val="24"/>
          <w:lang w:val="pl-PL"/>
        </w:rPr>
        <w:t xml:space="preserve"> Zamawiający </w:t>
      </w:r>
      <w:r w:rsidR="000D260C" w:rsidRPr="00F5553E">
        <w:rPr>
          <w:rFonts w:asciiTheme="minorHAnsi" w:hAnsiTheme="minorHAnsi" w:cstheme="minorHAnsi"/>
          <w:iCs/>
          <w:sz w:val="24"/>
          <w:szCs w:val="24"/>
          <w:lang w:val="pl-PL"/>
        </w:rPr>
        <w:t xml:space="preserve">dotychczas </w:t>
      </w:r>
      <w:r w:rsidRPr="00F5553E">
        <w:rPr>
          <w:rFonts w:asciiTheme="minorHAnsi" w:hAnsiTheme="minorHAnsi" w:cstheme="minorHAnsi"/>
          <w:iCs/>
          <w:sz w:val="24"/>
          <w:szCs w:val="24"/>
          <w:lang w:val="pl-PL"/>
        </w:rPr>
        <w:t xml:space="preserve">kupował energię elektryczną, a także po pozytywnie przeprowadzonej procedurze zmiany sprzedawcy. Końcowy termin realizacji zamówienia (31.12.2024 r.) pozostaje niezmienny, poza przypadkami, gdy taka zmiana będzie wyraźnie przewidziana w umowie lub dopuszczalna na podstawie przepisów Ustawy </w:t>
      </w:r>
      <w:proofErr w:type="spellStart"/>
      <w:r w:rsidRPr="00F5553E">
        <w:rPr>
          <w:rFonts w:asciiTheme="minorHAnsi" w:hAnsiTheme="minorHAnsi" w:cstheme="minorHAnsi"/>
          <w:iCs/>
          <w:sz w:val="24"/>
          <w:szCs w:val="24"/>
          <w:lang w:val="pl-PL"/>
        </w:rPr>
        <w:t>Pzp</w:t>
      </w:r>
      <w:proofErr w:type="spellEnd"/>
      <w:r w:rsidR="007E301A">
        <w:rPr>
          <w:rFonts w:asciiTheme="minorHAnsi" w:hAnsiTheme="minorHAnsi" w:cstheme="minorHAnsi"/>
          <w:iCs/>
          <w:sz w:val="24"/>
          <w:szCs w:val="24"/>
          <w:lang w:val="pl-PL"/>
        </w:rPr>
        <w:t>.</w:t>
      </w:r>
    </w:p>
    <w:p w14:paraId="695472B4" w14:textId="77777777" w:rsidR="00585D24" w:rsidRPr="00822595" w:rsidRDefault="005E4720" w:rsidP="002C0101">
      <w:pPr>
        <w:jc w:val="center"/>
        <w:rPr>
          <w:rFonts w:asciiTheme="minorHAnsi" w:hAnsiTheme="minorHAnsi" w:cstheme="minorHAnsi"/>
          <w:b/>
          <w:sz w:val="24"/>
          <w:szCs w:val="24"/>
          <w:lang w:val="pl-PL"/>
        </w:rPr>
      </w:pPr>
      <w:r w:rsidRPr="00822595">
        <w:rPr>
          <w:rFonts w:asciiTheme="minorHAnsi" w:hAnsiTheme="minorHAnsi" w:cstheme="minorHAnsi"/>
          <w:b/>
          <w:sz w:val="24"/>
          <w:szCs w:val="24"/>
          <w:lang w:val="pl-PL"/>
        </w:rPr>
        <w:t>§ 5</w:t>
      </w:r>
    </w:p>
    <w:p w14:paraId="67C15607" w14:textId="77777777" w:rsidR="00585D24" w:rsidRPr="00822595" w:rsidRDefault="00FF4AB4" w:rsidP="002C0101">
      <w:pPr>
        <w:jc w:val="center"/>
        <w:rPr>
          <w:rFonts w:asciiTheme="minorHAnsi" w:hAnsiTheme="minorHAnsi" w:cstheme="minorHAnsi"/>
          <w:b/>
          <w:sz w:val="24"/>
          <w:szCs w:val="24"/>
          <w:lang w:val="pl-PL"/>
        </w:rPr>
      </w:pPr>
      <w:r w:rsidRPr="00822595">
        <w:rPr>
          <w:rFonts w:asciiTheme="minorHAnsi" w:hAnsiTheme="minorHAnsi" w:cstheme="minorHAnsi"/>
          <w:b/>
          <w:bCs/>
          <w:sz w:val="24"/>
          <w:szCs w:val="24"/>
          <w:lang w:val="pl-PL"/>
        </w:rPr>
        <w:t xml:space="preserve">Ceny i stawki opłat </w:t>
      </w:r>
    </w:p>
    <w:p w14:paraId="7F0E474C" w14:textId="77777777" w:rsidR="00A80C84" w:rsidRDefault="00191B3C" w:rsidP="002C0101">
      <w:pPr>
        <w:pStyle w:val="Akapitzlist"/>
        <w:numPr>
          <w:ilvl w:val="0"/>
          <w:numId w:val="20"/>
        </w:numPr>
        <w:ind w:left="426" w:hanging="426"/>
        <w:contextualSpacing w:val="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191B3C">
        <w:rPr>
          <w:rFonts w:asciiTheme="minorHAnsi" w:hAnsiTheme="minorHAnsi" w:cstheme="minorHAnsi"/>
          <w:sz w:val="24"/>
          <w:szCs w:val="24"/>
          <w:lang w:val="pl-PL"/>
        </w:rPr>
        <w:t xml:space="preserve">Wynagrodzenie Wykonawcy z tytułu realizacji niniejszej Umowy obliczane będzie jako iloczyn ilości faktycznie zużytej energii elektrycznej ustalonej na podstawie danych pomiarowo-rozliczeniowych udostępnionych Wykonawcy przez </w:t>
      </w:r>
      <w:proofErr w:type="spellStart"/>
      <w:r w:rsidRPr="00191B3C">
        <w:rPr>
          <w:rFonts w:asciiTheme="minorHAnsi" w:hAnsiTheme="minorHAnsi" w:cstheme="minorHAnsi"/>
          <w:sz w:val="24"/>
          <w:szCs w:val="24"/>
          <w:lang w:val="pl-PL"/>
        </w:rPr>
        <w:t>OSD</w:t>
      </w:r>
      <w:proofErr w:type="spellEnd"/>
      <w:r w:rsidRPr="00191B3C">
        <w:rPr>
          <w:rFonts w:asciiTheme="minorHAnsi" w:hAnsiTheme="minorHAnsi" w:cstheme="minorHAnsi"/>
          <w:sz w:val="24"/>
          <w:szCs w:val="24"/>
          <w:lang w:val="pl-PL"/>
        </w:rPr>
        <w:t xml:space="preserve"> oraz średniomiesięcznej (średnia arytmetyczna z notowań za dany miesiąc kalendarzowy) ceny jednostkowej netto energii elektrycznej z notowań indeksu TGe24 na</w:t>
      </w:r>
      <w:r w:rsidRPr="00191B3C">
        <w:rPr>
          <w:rFonts w:asciiTheme="minorHAnsi" w:hAnsiTheme="minorHAnsi" w:cstheme="minorHAnsi"/>
          <w:sz w:val="24"/>
          <w:szCs w:val="24"/>
        </w:rPr>
        <w:t xml:space="preserve"> </w:t>
      </w:r>
      <w:r w:rsidRPr="00191B3C">
        <w:rPr>
          <w:rFonts w:asciiTheme="minorHAnsi" w:hAnsiTheme="minorHAnsi" w:cstheme="minorHAnsi"/>
          <w:sz w:val="24"/>
          <w:szCs w:val="24"/>
          <w:lang w:val="pl-PL"/>
        </w:rPr>
        <w:t>Rynku Dnia Następnego (</w:t>
      </w:r>
      <w:proofErr w:type="spellStart"/>
      <w:r w:rsidRPr="00191B3C">
        <w:rPr>
          <w:rFonts w:asciiTheme="minorHAnsi" w:hAnsiTheme="minorHAnsi" w:cstheme="minorHAnsi"/>
          <w:sz w:val="24"/>
          <w:szCs w:val="24"/>
          <w:lang w:val="pl-PL"/>
        </w:rPr>
        <w:t>RDN</w:t>
      </w:r>
      <w:proofErr w:type="spellEnd"/>
      <w:r w:rsidRPr="00191B3C">
        <w:rPr>
          <w:rFonts w:asciiTheme="minorHAnsi" w:hAnsiTheme="minorHAnsi" w:cstheme="minorHAnsi"/>
          <w:sz w:val="24"/>
          <w:szCs w:val="24"/>
          <w:lang w:val="pl-PL"/>
        </w:rPr>
        <w:t xml:space="preserve">) za dany miesiąc rozliczeniowy. Ceny i stawki opłat z tytułu dystrybucji energii elektrycznej rozliczane będą zgodnie z obowiązującą w danym okresie Taryfą </w:t>
      </w:r>
      <w:proofErr w:type="spellStart"/>
      <w:r w:rsidRPr="00191B3C">
        <w:rPr>
          <w:rFonts w:asciiTheme="minorHAnsi" w:hAnsiTheme="minorHAnsi" w:cstheme="minorHAnsi"/>
          <w:sz w:val="24"/>
          <w:szCs w:val="24"/>
          <w:lang w:val="pl-PL"/>
        </w:rPr>
        <w:t>OSD</w:t>
      </w:r>
      <w:proofErr w:type="spellEnd"/>
      <w:r w:rsidRPr="00191B3C">
        <w:rPr>
          <w:rFonts w:asciiTheme="minorHAnsi" w:hAnsiTheme="minorHAnsi" w:cstheme="minorHAnsi"/>
          <w:sz w:val="24"/>
          <w:szCs w:val="24"/>
          <w:lang w:val="pl-PL"/>
        </w:rPr>
        <w:t xml:space="preserve"> - </w:t>
      </w:r>
      <w:proofErr w:type="spellStart"/>
      <w:r w:rsidRPr="00191B3C">
        <w:rPr>
          <w:rFonts w:asciiTheme="minorHAnsi" w:hAnsiTheme="minorHAnsi" w:cstheme="minorHAnsi"/>
          <w:sz w:val="24"/>
          <w:szCs w:val="24"/>
        </w:rPr>
        <w:t>ENERGA</w:t>
      </w:r>
      <w:proofErr w:type="spellEnd"/>
      <w:r w:rsidRPr="00191B3C">
        <w:rPr>
          <w:rFonts w:asciiTheme="minorHAnsi" w:hAnsiTheme="minorHAnsi" w:cstheme="minorHAnsi"/>
          <w:sz w:val="24"/>
          <w:szCs w:val="24"/>
        </w:rPr>
        <w:t xml:space="preserve"> Operator </w:t>
      </w:r>
      <w:proofErr w:type="spellStart"/>
      <w:r w:rsidRPr="00191B3C">
        <w:rPr>
          <w:rFonts w:asciiTheme="minorHAnsi" w:hAnsiTheme="minorHAnsi" w:cstheme="minorHAnsi"/>
          <w:sz w:val="24"/>
          <w:szCs w:val="24"/>
        </w:rPr>
        <w:t>S.A</w:t>
      </w:r>
      <w:proofErr w:type="spellEnd"/>
      <w:r w:rsidRPr="00191B3C">
        <w:rPr>
          <w:rFonts w:asciiTheme="minorHAnsi" w:hAnsiTheme="minorHAnsi" w:cstheme="minorHAnsi"/>
          <w:sz w:val="24"/>
          <w:szCs w:val="24"/>
          <w:lang w:val="pl-PL"/>
        </w:rPr>
        <w:t>.</w:t>
      </w:r>
    </w:p>
    <w:p w14:paraId="61D21901" w14:textId="77777777" w:rsidR="006462AE" w:rsidRDefault="00191B3C" w:rsidP="002C0101">
      <w:pPr>
        <w:pStyle w:val="Akapitzlist"/>
        <w:numPr>
          <w:ilvl w:val="0"/>
          <w:numId w:val="20"/>
        </w:numPr>
        <w:ind w:left="426" w:hanging="426"/>
        <w:contextualSpacing w:val="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191B3C">
        <w:rPr>
          <w:rFonts w:asciiTheme="minorHAnsi" w:hAnsiTheme="minorHAnsi" w:cstheme="minorHAnsi"/>
          <w:sz w:val="24"/>
          <w:szCs w:val="24"/>
          <w:lang w:val="pl-PL"/>
        </w:rPr>
        <w:t xml:space="preserve">Średnia miesięczna cena sprzedaży energii elektrycznej za MWh wyliczana będzie na podstawie poniższego algorytmu wyznaczania ceny jednostkowej, zawierającego odniesienie do notowań </w:t>
      </w:r>
      <w:proofErr w:type="spellStart"/>
      <w:r w:rsidRPr="00191B3C">
        <w:rPr>
          <w:rFonts w:asciiTheme="minorHAnsi" w:hAnsiTheme="minorHAnsi" w:cstheme="minorHAnsi"/>
          <w:sz w:val="24"/>
          <w:szCs w:val="24"/>
          <w:lang w:val="pl-PL"/>
        </w:rPr>
        <w:t>RDN</w:t>
      </w:r>
      <w:proofErr w:type="spellEnd"/>
      <w:r w:rsidRPr="00191B3C">
        <w:rPr>
          <w:rFonts w:asciiTheme="minorHAnsi" w:hAnsiTheme="minorHAnsi" w:cstheme="minorHAnsi"/>
          <w:sz w:val="24"/>
          <w:szCs w:val="24"/>
          <w:lang w:val="pl-PL"/>
        </w:rPr>
        <w:t xml:space="preserve"> (SPOT) na Towarowej Giełdzie Energii S.A. w Warszawie:</w:t>
      </w:r>
    </w:p>
    <w:p w14:paraId="541638DE" w14:textId="77777777" w:rsidR="00531D64" w:rsidRDefault="00531D64" w:rsidP="002C0101">
      <w:pPr>
        <w:pStyle w:val="Akapitzlist"/>
        <w:ind w:left="426"/>
        <w:contextualSpacing w:val="0"/>
        <w:jc w:val="center"/>
        <w:rPr>
          <w:rFonts w:asciiTheme="minorHAnsi" w:hAnsiTheme="minorHAnsi" w:cstheme="minorHAnsi"/>
          <w:b/>
          <w:sz w:val="24"/>
          <w:szCs w:val="24"/>
          <w:lang w:val="pl-PL"/>
        </w:rPr>
      </w:pPr>
    </w:p>
    <w:p w14:paraId="73908000" w14:textId="77777777" w:rsidR="00191B3C" w:rsidRDefault="00191B3C" w:rsidP="002C0101">
      <w:pPr>
        <w:pStyle w:val="Akapitzlist"/>
        <w:ind w:left="426"/>
        <w:contextualSpacing w:val="0"/>
        <w:jc w:val="center"/>
        <w:rPr>
          <w:rFonts w:asciiTheme="minorHAnsi" w:hAnsiTheme="minorHAnsi" w:cstheme="minorHAnsi"/>
          <w:sz w:val="24"/>
          <w:szCs w:val="24"/>
          <w:lang w:val="pl-PL"/>
        </w:rPr>
      </w:pPr>
      <w:proofErr w:type="spellStart"/>
      <w:r w:rsidRPr="00191B3C">
        <w:rPr>
          <w:rFonts w:asciiTheme="minorHAnsi" w:hAnsiTheme="minorHAnsi" w:cstheme="minorHAnsi"/>
          <w:b/>
          <w:sz w:val="24"/>
          <w:szCs w:val="24"/>
          <w:lang w:val="pl-PL"/>
        </w:rPr>
        <w:t>Cs</w:t>
      </w:r>
      <w:r w:rsidRPr="00191B3C">
        <w:rPr>
          <w:rFonts w:asciiTheme="minorHAnsi" w:hAnsiTheme="minorHAnsi" w:cstheme="minorHAnsi"/>
          <w:i/>
          <w:sz w:val="18"/>
          <w:szCs w:val="18"/>
          <w:lang w:val="pl-PL"/>
        </w:rPr>
        <w:t>spot</w:t>
      </w:r>
      <w:proofErr w:type="spellEnd"/>
      <w:r w:rsidRPr="00191B3C">
        <w:rPr>
          <w:rFonts w:asciiTheme="minorHAnsi" w:hAnsiTheme="minorHAnsi" w:cstheme="minorHAnsi"/>
          <w:b/>
          <w:sz w:val="18"/>
          <w:szCs w:val="18"/>
          <w:lang w:val="pl-PL"/>
        </w:rPr>
        <w:t xml:space="preserve"> </w:t>
      </w:r>
      <w:r w:rsidRPr="00191B3C">
        <w:rPr>
          <w:rFonts w:asciiTheme="minorHAnsi" w:hAnsiTheme="minorHAnsi" w:cstheme="minorHAnsi"/>
          <w:b/>
          <w:sz w:val="24"/>
          <w:szCs w:val="24"/>
          <w:lang w:val="pl-PL"/>
        </w:rPr>
        <w:t xml:space="preserve">= </w:t>
      </w:r>
      <w:proofErr w:type="spellStart"/>
      <w:r w:rsidRPr="00191B3C">
        <w:rPr>
          <w:rFonts w:asciiTheme="minorHAnsi" w:hAnsiTheme="minorHAnsi" w:cstheme="minorHAnsi"/>
          <w:b/>
          <w:sz w:val="24"/>
          <w:szCs w:val="24"/>
          <w:lang w:val="pl-PL"/>
        </w:rPr>
        <w:t>Cb</w:t>
      </w:r>
      <w:proofErr w:type="spellEnd"/>
      <w:r w:rsidRPr="00191B3C">
        <w:rPr>
          <w:rFonts w:asciiTheme="minorHAnsi" w:hAnsiTheme="minorHAnsi" w:cstheme="minorHAnsi"/>
          <w:b/>
          <w:sz w:val="24"/>
          <w:szCs w:val="24"/>
          <w:lang w:val="pl-PL"/>
        </w:rPr>
        <w:t xml:space="preserve"> * </w:t>
      </w:r>
      <w:proofErr w:type="spellStart"/>
      <w:r w:rsidRPr="00191B3C">
        <w:rPr>
          <w:rFonts w:asciiTheme="minorHAnsi" w:hAnsiTheme="minorHAnsi" w:cstheme="minorHAnsi"/>
          <w:b/>
          <w:sz w:val="24"/>
          <w:szCs w:val="24"/>
          <w:lang w:val="pl-PL"/>
        </w:rPr>
        <w:t>Pk</w:t>
      </w:r>
      <w:proofErr w:type="spellEnd"/>
      <w:r w:rsidRPr="00191B3C">
        <w:rPr>
          <w:rFonts w:asciiTheme="minorHAnsi" w:hAnsiTheme="minorHAnsi" w:cstheme="minorHAnsi"/>
          <w:b/>
          <w:sz w:val="24"/>
          <w:szCs w:val="24"/>
          <w:lang w:val="pl-PL"/>
        </w:rPr>
        <w:t xml:space="preserve"> + K</w:t>
      </w:r>
    </w:p>
    <w:p w14:paraId="098B7AA9" w14:textId="77777777" w:rsidR="00531D64" w:rsidRDefault="00531D64" w:rsidP="002C0101">
      <w:pPr>
        <w:pStyle w:val="Akapitzlist"/>
        <w:ind w:left="426"/>
        <w:contextualSpacing w:val="0"/>
        <w:jc w:val="both"/>
        <w:rPr>
          <w:rFonts w:asciiTheme="minorHAnsi" w:hAnsiTheme="minorHAnsi" w:cstheme="minorHAnsi"/>
          <w:b/>
          <w:sz w:val="24"/>
          <w:szCs w:val="24"/>
          <w:lang w:val="pl-PL"/>
        </w:rPr>
      </w:pPr>
    </w:p>
    <w:p w14:paraId="46ED6635" w14:textId="77777777" w:rsidR="00191B3C" w:rsidRPr="00191B3C" w:rsidRDefault="00191B3C" w:rsidP="002C0101">
      <w:pPr>
        <w:pStyle w:val="Akapitzlist"/>
        <w:ind w:left="426"/>
        <w:contextualSpacing w:val="0"/>
        <w:jc w:val="both"/>
        <w:rPr>
          <w:rFonts w:asciiTheme="minorHAnsi" w:hAnsiTheme="minorHAnsi" w:cstheme="minorHAnsi"/>
          <w:b/>
          <w:sz w:val="24"/>
          <w:szCs w:val="24"/>
          <w:lang w:val="pl-PL"/>
        </w:rPr>
      </w:pPr>
      <w:r w:rsidRPr="00191B3C">
        <w:rPr>
          <w:rFonts w:asciiTheme="minorHAnsi" w:hAnsiTheme="minorHAnsi" w:cstheme="minorHAnsi"/>
          <w:b/>
          <w:sz w:val="24"/>
          <w:szCs w:val="24"/>
          <w:lang w:val="pl-PL"/>
        </w:rPr>
        <w:t>gdzie:</w:t>
      </w:r>
    </w:p>
    <w:p w14:paraId="1C76DDAB" w14:textId="77777777" w:rsidR="00191B3C" w:rsidRPr="00191B3C" w:rsidRDefault="00191B3C" w:rsidP="002C0101">
      <w:pPr>
        <w:pStyle w:val="Akapitzlist"/>
        <w:ind w:left="426"/>
        <w:contextualSpacing w:val="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proofErr w:type="spellStart"/>
      <w:r w:rsidRPr="00191B3C">
        <w:rPr>
          <w:rFonts w:asciiTheme="minorHAnsi" w:hAnsiTheme="minorHAnsi" w:cstheme="minorHAnsi"/>
          <w:b/>
          <w:sz w:val="24"/>
          <w:szCs w:val="24"/>
          <w:lang w:val="pl-PL"/>
        </w:rPr>
        <w:t>Cs</w:t>
      </w:r>
      <w:r w:rsidRPr="00531D64">
        <w:rPr>
          <w:rFonts w:asciiTheme="minorHAnsi" w:hAnsiTheme="minorHAnsi" w:cstheme="minorHAnsi"/>
          <w:i/>
          <w:sz w:val="18"/>
          <w:szCs w:val="18"/>
          <w:lang w:val="pl-PL"/>
        </w:rPr>
        <w:t>spot</w:t>
      </w:r>
      <w:proofErr w:type="spellEnd"/>
      <w:r w:rsidRPr="00191B3C">
        <w:rPr>
          <w:rFonts w:asciiTheme="minorHAnsi" w:hAnsiTheme="minorHAnsi" w:cstheme="minorHAnsi"/>
          <w:sz w:val="24"/>
          <w:szCs w:val="24"/>
          <w:lang w:val="pl-PL"/>
        </w:rPr>
        <w:t xml:space="preserve"> - średnia miesięczna cena sprzedaży energii elektrycznej;</w:t>
      </w:r>
    </w:p>
    <w:p w14:paraId="17229781" w14:textId="77777777" w:rsidR="00531D64" w:rsidRDefault="00531D64" w:rsidP="002C0101">
      <w:pPr>
        <w:pStyle w:val="Akapitzlist"/>
        <w:ind w:left="426"/>
        <w:contextualSpacing w:val="0"/>
        <w:jc w:val="both"/>
        <w:rPr>
          <w:rFonts w:asciiTheme="minorHAnsi" w:hAnsiTheme="minorHAnsi" w:cstheme="minorHAnsi"/>
          <w:b/>
          <w:sz w:val="24"/>
          <w:szCs w:val="24"/>
          <w:lang w:val="pl-PL"/>
        </w:rPr>
      </w:pPr>
    </w:p>
    <w:p w14:paraId="251AF40D" w14:textId="77777777" w:rsidR="00191B3C" w:rsidRPr="00191B3C" w:rsidRDefault="00191B3C" w:rsidP="002C0101">
      <w:pPr>
        <w:pStyle w:val="Akapitzlist"/>
        <w:ind w:left="426"/>
        <w:contextualSpacing w:val="0"/>
        <w:jc w:val="both"/>
        <w:rPr>
          <w:rFonts w:asciiTheme="minorHAnsi" w:hAnsiTheme="minorHAnsi" w:cstheme="minorHAnsi"/>
          <w:b/>
          <w:sz w:val="24"/>
          <w:szCs w:val="24"/>
          <w:lang w:val="pl-PL"/>
        </w:rPr>
      </w:pPr>
      <w:r w:rsidRPr="00191B3C">
        <w:rPr>
          <w:rFonts w:asciiTheme="minorHAnsi" w:hAnsiTheme="minorHAnsi" w:cstheme="minorHAnsi"/>
          <w:b/>
          <w:sz w:val="24"/>
          <w:szCs w:val="24"/>
          <w:lang w:val="pl-PL"/>
        </w:rPr>
        <w:t>przy czym:</w:t>
      </w:r>
    </w:p>
    <w:p w14:paraId="16115571" w14:textId="77777777" w:rsidR="00191B3C" w:rsidRPr="00191B3C" w:rsidRDefault="00191B3C" w:rsidP="002C0101">
      <w:pPr>
        <w:pStyle w:val="Akapitzlist"/>
        <w:ind w:left="426"/>
        <w:contextualSpacing w:val="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proofErr w:type="spellStart"/>
      <w:r w:rsidRPr="00191B3C">
        <w:rPr>
          <w:rFonts w:asciiTheme="minorHAnsi" w:hAnsiTheme="minorHAnsi" w:cstheme="minorHAnsi"/>
          <w:b/>
          <w:sz w:val="24"/>
          <w:szCs w:val="24"/>
          <w:lang w:val="pl-PL"/>
        </w:rPr>
        <w:t>Cb</w:t>
      </w:r>
      <w:proofErr w:type="spellEnd"/>
      <w:r w:rsidRPr="00191B3C">
        <w:rPr>
          <w:rFonts w:asciiTheme="minorHAnsi" w:hAnsiTheme="minorHAnsi" w:cstheme="minorHAnsi"/>
          <w:b/>
          <w:sz w:val="24"/>
          <w:szCs w:val="24"/>
          <w:lang w:val="pl-PL"/>
        </w:rPr>
        <w:t xml:space="preserve"> </w:t>
      </w:r>
      <w:r w:rsidRPr="00191B3C">
        <w:rPr>
          <w:rFonts w:asciiTheme="minorHAnsi" w:hAnsiTheme="minorHAnsi" w:cstheme="minorHAnsi"/>
          <w:sz w:val="24"/>
          <w:szCs w:val="24"/>
          <w:lang w:val="pl-PL"/>
        </w:rPr>
        <w:t>- średnia arytmetyczna indeksów TGe24 [TGe24 – średnia arytmetyczna z cen godzinowych danej doby obowiązywania Umowy (od 00:00 do 24:00) określonych w ramach kursu jednolitego o godz. 10:30]  dla danego miesiąca obowiązywania Umowy;</w:t>
      </w:r>
    </w:p>
    <w:p w14:paraId="320784CD" w14:textId="77777777" w:rsidR="00191B3C" w:rsidRPr="00191B3C" w:rsidRDefault="00191B3C" w:rsidP="002C0101">
      <w:pPr>
        <w:pStyle w:val="Akapitzlist"/>
        <w:ind w:left="426"/>
        <w:contextualSpacing w:val="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proofErr w:type="spellStart"/>
      <w:r w:rsidRPr="00191B3C">
        <w:rPr>
          <w:rFonts w:asciiTheme="minorHAnsi" w:hAnsiTheme="minorHAnsi" w:cstheme="minorHAnsi"/>
          <w:b/>
          <w:sz w:val="24"/>
          <w:szCs w:val="24"/>
          <w:lang w:val="pl-PL"/>
        </w:rPr>
        <w:t>Pk</w:t>
      </w:r>
      <w:proofErr w:type="spellEnd"/>
      <w:r w:rsidRPr="00191B3C">
        <w:rPr>
          <w:rFonts w:asciiTheme="minorHAnsi" w:hAnsiTheme="minorHAnsi" w:cstheme="minorHAnsi"/>
          <w:b/>
          <w:sz w:val="24"/>
          <w:szCs w:val="24"/>
          <w:lang w:val="pl-PL"/>
        </w:rPr>
        <w:t xml:space="preserve"> </w:t>
      </w:r>
      <w:r w:rsidRPr="00191B3C">
        <w:rPr>
          <w:rFonts w:asciiTheme="minorHAnsi" w:hAnsiTheme="minorHAnsi" w:cstheme="minorHAnsi"/>
          <w:sz w:val="24"/>
          <w:szCs w:val="24"/>
          <w:lang w:val="pl-PL"/>
        </w:rPr>
        <w:t xml:space="preserve">- współczynnik profilu, który został wskazany przez Wykonawcę w Formularzu Kalkulacji Cenowej stanowiącym Załącznik nr 3 do </w:t>
      </w:r>
      <w:proofErr w:type="spellStart"/>
      <w:r w:rsidRPr="00191B3C">
        <w:rPr>
          <w:rFonts w:asciiTheme="minorHAnsi" w:hAnsiTheme="minorHAnsi" w:cstheme="minorHAnsi"/>
          <w:sz w:val="24"/>
          <w:szCs w:val="24"/>
          <w:lang w:val="pl-PL"/>
        </w:rPr>
        <w:t>SWZ</w:t>
      </w:r>
      <w:proofErr w:type="spellEnd"/>
      <w:r w:rsidRPr="00191B3C">
        <w:rPr>
          <w:rFonts w:asciiTheme="minorHAnsi" w:hAnsiTheme="minorHAnsi" w:cstheme="minorHAnsi"/>
          <w:sz w:val="24"/>
          <w:szCs w:val="24"/>
          <w:lang w:val="pl-PL"/>
        </w:rPr>
        <w:t xml:space="preserve"> i wynosi odpowiednio: </w:t>
      </w:r>
      <w:r w:rsidRPr="00191B3C">
        <w:rPr>
          <w:rFonts w:asciiTheme="minorHAnsi" w:hAnsiTheme="minorHAnsi" w:cstheme="minorHAnsi"/>
          <w:b/>
          <w:sz w:val="24"/>
          <w:szCs w:val="24"/>
          <w:lang w:val="pl-PL"/>
        </w:rPr>
        <w:t>……………</w:t>
      </w:r>
      <w:r w:rsidRPr="00191B3C">
        <w:rPr>
          <w:rFonts w:asciiTheme="minorHAnsi" w:hAnsiTheme="minorHAnsi" w:cstheme="minorHAnsi"/>
          <w:sz w:val="24"/>
          <w:szCs w:val="24"/>
          <w:lang w:val="pl-PL"/>
        </w:rPr>
        <w:t>;</w:t>
      </w:r>
    </w:p>
    <w:p w14:paraId="657E8184" w14:textId="77777777" w:rsidR="00F123D4" w:rsidRPr="00F31996" w:rsidRDefault="00191B3C" w:rsidP="002C0101">
      <w:pPr>
        <w:pStyle w:val="Akapitzlist"/>
        <w:ind w:left="426"/>
        <w:contextualSpacing w:val="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191B3C">
        <w:rPr>
          <w:rFonts w:asciiTheme="minorHAnsi" w:hAnsiTheme="minorHAnsi" w:cstheme="minorHAnsi"/>
          <w:b/>
          <w:sz w:val="24"/>
          <w:szCs w:val="24"/>
          <w:lang w:val="pl-PL"/>
        </w:rPr>
        <w:lastRenderedPageBreak/>
        <w:t>K</w:t>
      </w:r>
      <w:r w:rsidRPr="00191B3C">
        <w:rPr>
          <w:rFonts w:asciiTheme="minorHAnsi" w:hAnsiTheme="minorHAnsi" w:cstheme="minorHAnsi"/>
          <w:sz w:val="24"/>
          <w:szCs w:val="24"/>
          <w:lang w:val="pl-PL"/>
        </w:rPr>
        <w:t xml:space="preserve"> - stały współczynnik kosztowy, który został wskazany przez Wykonawcę w Formularzu Kalkulacji Cenowej stanowiącym Załącznik nr 3 do </w:t>
      </w:r>
      <w:proofErr w:type="spellStart"/>
      <w:r w:rsidRPr="00191B3C">
        <w:rPr>
          <w:rFonts w:asciiTheme="minorHAnsi" w:hAnsiTheme="minorHAnsi" w:cstheme="minorHAnsi"/>
          <w:sz w:val="24"/>
          <w:szCs w:val="24"/>
          <w:lang w:val="pl-PL"/>
        </w:rPr>
        <w:t>SWZ</w:t>
      </w:r>
      <w:proofErr w:type="spellEnd"/>
      <w:r w:rsidRPr="00191B3C">
        <w:rPr>
          <w:rFonts w:asciiTheme="minorHAnsi" w:hAnsiTheme="minorHAnsi" w:cstheme="minorHAnsi"/>
          <w:sz w:val="24"/>
          <w:szCs w:val="24"/>
          <w:lang w:val="pl-PL"/>
        </w:rPr>
        <w:t xml:space="preserve"> i wynosi odpowiednio: </w:t>
      </w:r>
      <w:r w:rsidRPr="00191B3C">
        <w:rPr>
          <w:rFonts w:asciiTheme="minorHAnsi" w:hAnsiTheme="minorHAnsi" w:cstheme="minorHAnsi"/>
          <w:b/>
          <w:sz w:val="24"/>
          <w:szCs w:val="24"/>
          <w:lang w:val="pl-PL"/>
        </w:rPr>
        <w:t>…………… zł/MWh</w:t>
      </w:r>
      <w:r w:rsidRPr="00191B3C">
        <w:rPr>
          <w:rFonts w:asciiTheme="minorHAnsi" w:hAnsiTheme="minorHAnsi" w:cstheme="minorHAnsi"/>
          <w:sz w:val="24"/>
          <w:szCs w:val="24"/>
          <w:lang w:val="pl-PL"/>
        </w:rPr>
        <w:t>.</w:t>
      </w:r>
    </w:p>
    <w:p w14:paraId="413B8503" w14:textId="77777777" w:rsidR="00531D64" w:rsidRDefault="00531D64" w:rsidP="002C0101">
      <w:pPr>
        <w:pStyle w:val="Akapitzlist"/>
        <w:numPr>
          <w:ilvl w:val="0"/>
          <w:numId w:val="20"/>
        </w:numPr>
        <w:ind w:left="426" w:hanging="426"/>
        <w:contextualSpacing w:val="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822595">
        <w:rPr>
          <w:rFonts w:asciiTheme="minorHAnsi" w:hAnsiTheme="minorHAnsi" w:cstheme="minorHAnsi"/>
          <w:bCs/>
          <w:sz w:val="24"/>
          <w:szCs w:val="24"/>
          <w:lang w:val="pl-PL"/>
        </w:rPr>
        <w:t>Cena energii elektrycznej, w przypadku sprzedaży energii elektrycznej nabywcy końcowemu, uwzględnia podatek akcyzowy. Nabywca końcowy zgodnie z Ustawą o podatku Akcyzowym to podmiot nabywający energię elektryczną, nieposiadający koncesji na wytwarzanie, magazynowanie, przesyłanie, dystrybucję lub obrót energią elektryczną w rozumieniu przepisów ustawy Prawo energetyczne.</w:t>
      </w:r>
    </w:p>
    <w:p w14:paraId="236A98B0" w14:textId="77777777" w:rsidR="00603E3F" w:rsidRPr="00822595" w:rsidRDefault="003E608F" w:rsidP="002C0101">
      <w:pPr>
        <w:pStyle w:val="Akapitzlist"/>
        <w:numPr>
          <w:ilvl w:val="0"/>
          <w:numId w:val="20"/>
        </w:numPr>
        <w:ind w:left="426" w:hanging="426"/>
        <w:contextualSpacing w:val="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F31996">
        <w:rPr>
          <w:rFonts w:asciiTheme="minorHAnsi" w:hAnsiTheme="minorHAnsi" w:cstheme="minorHAnsi"/>
          <w:sz w:val="24"/>
          <w:szCs w:val="24"/>
          <w:lang w:val="pl-PL"/>
        </w:rPr>
        <w:t xml:space="preserve">Ceny i stawki opłat z tytułu dystrybucji energii elektrycznej </w:t>
      </w:r>
      <w:r w:rsidR="00603E3F" w:rsidRPr="00F31996">
        <w:rPr>
          <w:rFonts w:asciiTheme="minorHAnsi" w:hAnsiTheme="minorHAnsi" w:cstheme="minorHAnsi"/>
          <w:sz w:val="24"/>
          <w:szCs w:val="24"/>
          <w:lang w:val="pl-PL"/>
        </w:rPr>
        <w:t xml:space="preserve">rozliczane będą </w:t>
      </w:r>
      <w:r w:rsidRPr="00F31996">
        <w:rPr>
          <w:rFonts w:asciiTheme="minorHAnsi" w:hAnsiTheme="minorHAnsi" w:cstheme="minorHAnsi"/>
          <w:sz w:val="24"/>
          <w:szCs w:val="24"/>
          <w:lang w:val="pl-PL"/>
        </w:rPr>
        <w:t xml:space="preserve">zgodnie z obowiązującą w danym okresie Taryfą </w:t>
      </w:r>
      <w:proofErr w:type="spellStart"/>
      <w:r w:rsidRPr="00F31996">
        <w:rPr>
          <w:rFonts w:asciiTheme="minorHAnsi" w:hAnsiTheme="minorHAnsi" w:cstheme="minorHAnsi"/>
          <w:sz w:val="24"/>
          <w:szCs w:val="24"/>
          <w:lang w:val="pl-PL"/>
        </w:rPr>
        <w:t>OSD</w:t>
      </w:r>
      <w:proofErr w:type="spellEnd"/>
      <w:r w:rsidRPr="00F31996">
        <w:rPr>
          <w:rFonts w:asciiTheme="minorHAnsi" w:hAnsiTheme="minorHAnsi" w:cstheme="minorHAnsi"/>
          <w:sz w:val="24"/>
          <w:szCs w:val="24"/>
          <w:lang w:val="pl-PL"/>
        </w:rPr>
        <w:t xml:space="preserve"> - </w:t>
      </w:r>
      <w:proofErr w:type="spellStart"/>
      <w:r w:rsidRPr="00F31996">
        <w:rPr>
          <w:rFonts w:asciiTheme="minorHAnsi" w:hAnsiTheme="minorHAnsi" w:cstheme="minorHAnsi"/>
          <w:sz w:val="24"/>
          <w:szCs w:val="24"/>
        </w:rPr>
        <w:t>ENERGA</w:t>
      </w:r>
      <w:proofErr w:type="spellEnd"/>
      <w:r w:rsidRPr="00F31996">
        <w:rPr>
          <w:rFonts w:asciiTheme="minorHAnsi" w:hAnsiTheme="minorHAnsi" w:cstheme="minorHAnsi"/>
          <w:sz w:val="24"/>
          <w:szCs w:val="24"/>
        </w:rPr>
        <w:t xml:space="preserve"> Operator </w:t>
      </w:r>
      <w:proofErr w:type="spellStart"/>
      <w:r w:rsidRPr="00F31996">
        <w:rPr>
          <w:rFonts w:asciiTheme="minorHAnsi" w:hAnsiTheme="minorHAnsi" w:cstheme="minorHAnsi"/>
          <w:sz w:val="24"/>
          <w:szCs w:val="24"/>
        </w:rPr>
        <w:t>S.A</w:t>
      </w:r>
      <w:proofErr w:type="spellEnd"/>
      <w:r w:rsidRPr="00F31996">
        <w:rPr>
          <w:rFonts w:asciiTheme="minorHAnsi" w:hAnsiTheme="minorHAnsi" w:cstheme="minorHAnsi"/>
          <w:sz w:val="24"/>
          <w:szCs w:val="24"/>
          <w:lang w:val="pl-PL"/>
        </w:rPr>
        <w:t>.</w:t>
      </w:r>
    </w:p>
    <w:p w14:paraId="4B704E2F" w14:textId="77777777" w:rsidR="00D80FCC" w:rsidRPr="00822595" w:rsidRDefault="00D80FCC" w:rsidP="002C0101">
      <w:pPr>
        <w:pStyle w:val="Akapitzlist"/>
        <w:numPr>
          <w:ilvl w:val="0"/>
          <w:numId w:val="20"/>
        </w:numPr>
        <w:ind w:left="426" w:hanging="426"/>
        <w:contextualSpacing w:val="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822595">
        <w:rPr>
          <w:rFonts w:asciiTheme="minorHAnsi" w:hAnsiTheme="minorHAnsi" w:cstheme="minorHAnsi"/>
          <w:sz w:val="24"/>
          <w:szCs w:val="24"/>
          <w:lang w:val="pl-PL"/>
        </w:rPr>
        <w:t xml:space="preserve">Do </w:t>
      </w:r>
      <w:r w:rsidRPr="00822595">
        <w:rPr>
          <w:rFonts w:asciiTheme="minorHAnsi" w:hAnsiTheme="minorHAnsi" w:cstheme="minorHAnsi"/>
          <w:bCs/>
          <w:sz w:val="24"/>
          <w:szCs w:val="24"/>
          <w:lang w:val="pl-PL"/>
        </w:rPr>
        <w:t>oferowanych cen i stawek opłat zostanie naliczony podatek VAT w wysokości określonej w przepisach o podatku od towarów i usług, aktualnych na dzień wystawienia faktury.</w:t>
      </w:r>
    </w:p>
    <w:p w14:paraId="2E744E65" w14:textId="77777777" w:rsidR="00290F26" w:rsidRPr="00822595" w:rsidRDefault="00290F26" w:rsidP="002C0101">
      <w:pPr>
        <w:pStyle w:val="Akapitzlist"/>
        <w:numPr>
          <w:ilvl w:val="0"/>
          <w:numId w:val="20"/>
        </w:numPr>
        <w:ind w:left="426" w:hanging="426"/>
        <w:contextualSpacing w:val="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822595">
        <w:rPr>
          <w:rFonts w:asciiTheme="minorHAnsi" w:hAnsiTheme="minorHAnsi" w:cstheme="minorHAnsi"/>
          <w:bCs/>
          <w:sz w:val="24"/>
          <w:szCs w:val="24"/>
          <w:lang w:val="pl-PL"/>
        </w:rPr>
        <w:t>Ceny określone w niniejszym rozdziale obowiązują także dla nowo przyłączonych obiektów Zamawiającego</w:t>
      </w:r>
      <w:r w:rsidRPr="0082259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822595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do sieci elektroenergetycznej </w:t>
      </w:r>
      <w:proofErr w:type="spellStart"/>
      <w:r w:rsidRPr="00822595">
        <w:rPr>
          <w:rFonts w:asciiTheme="minorHAnsi" w:hAnsiTheme="minorHAnsi" w:cstheme="minorHAnsi"/>
          <w:bCs/>
          <w:sz w:val="24"/>
          <w:szCs w:val="24"/>
          <w:lang w:val="pl-PL"/>
        </w:rPr>
        <w:t>OSD</w:t>
      </w:r>
      <w:proofErr w:type="spellEnd"/>
      <w:r w:rsidRPr="00822595">
        <w:rPr>
          <w:rFonts w:asciiTheme="minorHAnsi" w:hAnsiTheme="minorHAnsi" w:cstheme="minorHAnsi"/>
          <w:bCs/>
          <w:sz w:val="24"/>
          <w:szCs w:val="24"/>
          <w:lang w:val="pl-PL"/>
        </w:rPr>
        <w:t>.</w:t>
      </w:r>
    </w:p>
    <w:p w14:paraId="3EF0530E" w14:textId="77777777" w:rsidR="00290F26" w:rsidRPr="001E5500" w:rsidRDefault="00290F26" w:rsidP="002C0101">
      <w:pPr>
        <w:pStyle w:val="Akapitzlist"/>
        <w:numPr>
          <w:ilvl w:val="0"/>
          <w:numId w:val="20"/>
        </w:numPr>
        <w:ind w:left="426" w:hanging="426"/>
        <w:contextualSpacing w:val="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822595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W przypadku pobrania większej lub mniejszej ilości energii elektrycznej Zamawiający </w:t>
      </w:r>
      <w:r w:rsidRPr="001E5500">
        <w:rPr>
          <w:rFonts w:asciiTheme="minorHAnsi" w:hAnsiTheme="minorHAnsi" w:cstheme="minorHAnsi"/>
          <w:bCs/>
          <w:sz w:val="24"/>
          <w:szCs w:val="24"/>
          <w:lang w:val="pl-PL"/>
        </w:rPr>
        <w:t>zobowiązany będzie do zapłaty za faktycznie zużytą ilość energii wg cen określonych w dokumentacji przetargowej oraz niniejszej umowie.</w:t>
      </w:r>
    </w:p>
    <w:p w14:paraId="24AF1C2D" w14:textId="77777777" w:rsidR="00FF4AB4" w:rsidRPr="001E5500" w:rsidRDefault="00FF4AB4" w:rsidP="002C0101">
      <w:pPr>
        <w:pStyle w:val="Akapitzlist"/>
        <w:numPr>
          <w:ilvl w:val="0"/>
          <w:numId w:val="20"/>
        </w:numPr>
        <w:ind w:left="426" w:hanging="426"/>
        <w:contextualSpacing w:val="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1E5500">
        <w:rPr>
          <w:rFonts w:asciiTheme="minorHAnsi" w:hAnsiTheme="minorHAnsi" w:cstheme="minorHAnsi"/>
          <w:sz w:val="24"/>
          <w:szCs w:val="24"/>
          <w:lang w:val="pl-PL"/>
        </w:rPr>
        <w:t>W przypadku spełniania przez Odbiorcę kryteriów Odbiorcy uprawnionego oraz pod warunkiem złożenia przez niego Oświadczenia, o którym mowa w art. 5 ust.1 Ustawy o cenach maksymalnych, do rozliczenia za pobraną energię elektryczną zastosowanie będzie mieć stawka maksymalna, powiększona o podatek akcyzowy oraz podatek VAT. Stawka maksymalna będzie mieć zastosowanie w okresie, w którym odbiorca spełnia warunki Odbiorcy chronionego.</w:t>
      </w:r>
    </w:p>
    <w:p w14:paraId="6CD8A6E3" w14:textId="77777777" w:rsidR="00FF4AB4" w:rsidRPr="002C0101" w:rsidRDefault="00FF4AB4" w:rsidP="002C0101">
      <w:pPr>
        <w:pStyle w:val="Akapitzlist"/>
        <w:numPr>
          <w:ilvl w:val="0"/>
          <w:numId w:val="20"/>
        </w:numPr>
        <w:ind w:left="426" w:hanging="426"/>
        <w:contextualSpacing w:val="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822595">
        <w:rPr>
          <w:rFonts w:asciiTheme="minorHAnsi" w:hAnsiTheme="minorHAnsi" w:cstheme="minorHAnsi"/>
          <w:sz w:val="24"/>
          <w:szCs w:val="24"/>
          <w:lang w:val="pl-PL"/>
        </w:rPr>
        <w:t>Zmiana stawki w związku z zastosowaniem przepisów Ustawy o cenach maksymalnych nie stanowi zmiany Umowy (nie wymaga jej aneksowania) i nie daje uprawnienia do wypowiedzenia Umowy przez którąkolwiek ze Stron.</w:t>
      </w:r>
    </w:p>
    <w:p w14:paraId="4E8749AD" w14:textId="77777777" w:rsidR="00FF4AB4" w:rsidRPr="00822595" w:rsidRDefault="00FF4AB4" w:rsidP="002C0101">
      <w:pPr>
        <w:jc w:val="center"/>
        <w:rPr>
          <w:rFonts w:asciiTheme="minorHAnsi" w:hAnsiTheme="minorHAnsi" w:cstheme="minorHAnsi"/>
          <w:b/>
          <w:sz w:val="24"/>
          <w:szCs w:val="24"/>
          <w:lang w:val="pl-PL"/>
        </w:rPr>
      </w:pPr>
      <w:r w:rsidRPr="00822595">
        <w:rPr>
          <w:rFonts w:asciiTheme="minorHAnsi" w:hAnsiTheme="minorHAnsi" w:cstheme="minorHAnsi"/>
          <w:b/>
          <w:sz w:val="24"/>
          <w:szCs w:val="24"/>
          <w:lang w:val="pl-PL"/>
        </w:rPr>
        <w:t>§ 6</w:t>
      </w:r>
    </w:p>
    <w:p w14:paraId="37224B63" w14:textId="77777777" w:rsidR="00FF4AB4" w:rsidRPr="002C0101" w:rsidRDefault="00FF4AB4" w:rsidP="002C0101">
      <w:pPr>
        <w:pStyle w:val="Akapitzlist"/>
        <w:ind w:left="426"/>
        <w:contextualSpacing w:val="0"/>
        <w:jc w:val="center"/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  <w:r w:rsidRPr="00822595">
        <w:rPr>
          <w:rFonts w:asciiTheme="minorHAnsi" w:hAnsiTheme="minorHAnsi" w:cstheme="minorHAnsi"/>
          <w:b/>
          <w:bCs/>
          <w:sz w:val="24"/>
          <w:szCs w:val="24"/>
          <w:lang w:val="pl-PL"/>
        </w:rPr>
        <w:t>Postanowienia w zakresie rozliczenia</w:t>
      </w:r>
    </w:p>
    <w:p w14:paraId="39B2F121" w14:textId="77777777" w:rsidR="00FF4AB4" w:rsidRPr="00822595" w:rsidRDefault="00BF7BA0" w:rsidP="002C0101">
      <w:pPr>
        <w:pStyle w:val="Akapitzlist"/>
        <w:numPr>
          <w:ilvl w:val="0"/>
          <w:numId w:val="34"/>
        </w:numPr>
        <w:ind w:left="426" w:hanging="426"/>
        <w:contextualSpacing w:val="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822595">
        <w:rPr>
          <w:rFonts w:asciiTheme="minorHAnsi" w:hAnsiTheme="minorHAnsi" w:cstheme="minorHAnsi"/>
          <w:sz w:val="24"/>
          <w:szCs w:val="24"/>
          <w:lang w:val="pl-PL"/>
        </w:rPr>
        <w:t>Rozliczenia za sprzedaną energię</w:t>
      </w:r>
      <w:r w:rsidR="00FF4AB4" w:rsidRPr="00822595">
        <w:rPr>
          <w:rFonts w:asciiTheme="minorHAnsi" w:hAnsiTheme="minorHAnsi" w:cstheme="minorHAnsi"/>
          <w:sz w:val="24"/>
          <w:szCs w:val="24"/>
          <w:lang w:val="pl-PL"/>
        </w:rPr>
        <w:t xml:space="preserve"> elektryczną i świadcz</w:t>
      </w:r>
      <w:r w:rsidR="004A2F72" w:rsidRPr="00822595">
        <w:rPr>
          <w:rFonts w:asciiTheme="minorHAnsi" w:hAnsiTheme="minorHAnsi" w:cstheme="minorHAnsi"/>
          <w:sz w:val="24"/>
          <w:szCs w:val="24"/>
          <w:lang w:val="pl-PL"/>
        </w:rPr>
        <w:t>enie usług</w:t>
      </w:r>
      <w:r w:rsidR="00FF4AB4" w:rsidRPr="00822595">
        <w:rPr>
          <w:rFonts w:asciiTheme="minorHAnsi" w:hAnsiTheme="minorHAnsi" w:cstheme="minorHAnsi"/>
          <w:sz w:val="24"/>
          <w:szCs w:val="24"/>
          <w:lang w:val="pl-PL"/>
        </w:rPr>
        <w:t xml:space="preserve"> dystrybucji </w:t>
      </w:r>
      <w:r w:rsidR="001C3913" w:rsidRPr="00822595">
        <w:rPr>
          <w:rFonts w:asciiTheme="minorHAnsi" w:hAnsiTheme="minorHAnsi" w:cstheme="minorHAnsi"/>
          <w:sz w:val="24"/>
          <w:szCs w:val="24"/>
          <w:lang w:val="pl-PL"/>
        </w:rPr>
        <w:t xml:space="preserve">odbywać się będą na podstawie danych pomiarowo-rozliczeniowych przekazywanych Wykonawcy przez </w:t>
      </w:r>
      <w:proofErr w:type="spellStart"/>
      <w:r w:rsidR="001C3913" w:rsidRPr="00822595">
        <w:rPr>
          <w:rFonts w:asciiTheme="minorHAnsi" w:hAnsiTheme="minorHAnsi" w:cstheme="minorHAnsi"/>
          <w:sz w:val="24"/>
          <w:szCs w:val="24"/>
          <w:lang w:val="pl-PL"/>
        </w:rPr>
        <w:t>OSD</w:t>
      </w:r>
      <w:proofErr w:type="spellEnd"/>
      <w:r w:rsidR="00FF4AB4" w:rsidRPr="00822595">
        <w:rPr>
          <w:rFonts w:asciiTheme="minorHAnsi" w:hAnsiTheme="minorHAnsi" w:cstheme="minorHAnsi"/>
          <w:sz w:val="24"/>
          <w:szCs w:val="24"/>
          <w:lang w:val="pl-PL"/>
        </w:rPr>
        <w:t>.</w:t>
      </w:r>
    </w:p>
    <w:p w14:paraId="20D94280" w14:textId="77777777" w:rsidR="001C3913" w:rsidRPr="00822595" w:rsidRDefault="001C3913" w:rsidP="002C0101">
      <w:pPr>
        <w:pStyle w:val="Akapitzlist"/>
        <w:numPr>
          <w:ilvl w:val="0"/>
          <w:numId w:val="34"/>
        </w:numPr>
        <w:ind w:left="426" w:hanging="426"/>
        <w:contextualSpacing w:val="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822595">
        <w:rPr>
          <w:rFonts w:asciiTheme="minorHAnsi" w:hAnsiTheme="minorHAnsi" w:cstheme="minorHAnsi"/>
          <w:sz w:val="24"/>
          <w:szCs w:val="24"/>
          <w:lang w:val="pl-PL"/>
        </w:rPr>
        <w:t xml:space="preserve">Wykonawca wystawia faktury VAT obejmujące należności za dany okres rozliczeniowy w terminie do </w:t>
      </w:r>
      <w:r w:rsidR="00953D14">
        <w:rPr>
          <w:rFonts w:asciiTheme="minorHAnsi" w:hAnsiTheme="minorHAnsi" w:cstheme="minorHAnsi"/>
          <w:sz w:val="24"/>
          <w:szCs w:val="24"/>
          <w:lang w:val="pl-PL"/>
        </w:rPr>
        <w:t>21</w:t>
      </w:r>
      <w:r w:rsidRPr="00822595">
        <w:rPr>
          <w:rFonts w:asciiTheme="minorHAnsi" w:hAnsiTheme="minorHAnsi" w:cstheme="minorHAnsi"/>
          <w:sz w:val="24"/>
          <w:szCs w:val="24"/>
          <w:lang w:val="pl-PL"/>
        </w:rPr>
        <w:t xml:space="preserve"> dni od daty otrzymania </w:t>
      </w:r>
      <w:r w:rsidR="00016FCB">
        <w:rPr>
          <w:rFonts w:asciiTheme="minorHAnsi" w:hAnsiTheme="minorHAnsi" w:cstheme="minorHAnsi"/>
          <w:sz w:val="24"/>
          <w:szCs w:val="24"/>
          <w:lang w:val="pl-PL"/>
        </w:rPr>
        <w:t xml:space="preserve">od </w:t>
      </w:r>
      <w:proofErr w:type="spellStart"/>
      <w:r w:rsidR="00016FCB">
        <w:rPr>
          <w:rFonts w:asciiTheme="minorHAnsi" w:hAnsiTheme="minorHAnsi" w:cstheme="minorHAnsi"/>
          <w:sz w:val="24"/>
          <w:szCs w:val="24"/>
          <w:lang w:val="pl-PL"/>
        </w:rPr>
        <w:t>OSD</w:t>
      </w:r>
      <w:proofErr w:type="spellEnd"/>
      <w:r w:rsidR="00016FCB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822595">
        <w:rPr>
          <w:rFonts w:asciiTheme="minorHAnsi" w:hAnsiTheme="minorHAnsi" w:cstheme="minorHAnsi"/>
          <w:sz w:val="24"/>
          <w:szCs w:val="24"/>
          <w:lang w:val="pl-PL"/>
        </w:rPr>
        <w:t>danych pomiarowych - rozliczeniowych Zamawiającego.</w:t>
      </w:r>
    </w:p>
    <w:p w14:paraId="49D8F53A" w14:textId="77777777" w:rsidR="001C3913" w:rsidRPr="00822595" w:rsidRDefault="001C3913" w:rsidP="002C0101">
      <w:pPr>
        <w:pStyle w:val="Akapitzlist"/>
        <w:numPr>
          <w:ilvl w:val="0"/>
          <w:numId w:val="34"/>
        </w:numPr>
        <w:ind w:left="426" w:hanging="426"/>
        <w:contextualSpacing w:val="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822595">
        <w:rPr>
          <w:rFonts w:asciiTheme="minorHAnsi" w:hAnsiTheme="minorHAnsi" w:cstheme="minorHAnsi"/>
          <w:sz w:val="24"/>
          <w:szCs w:val="24"/>
          <w:lang w:val="pl-PL"/>
        </w:rPr>
        <w:t>Należności za sprzedaż energii elektrycznej i świadczenie usług dystrybucji regulowane będą na podstawie faktur VAT wystawianych przez Wykonawcę zgodnie z Załącznikiem nr 1 do Umowy stanowiącym szczegółowy podział odbiorów energii elektrycznej Zamawiającego, tj. kolumna: „Odbiorca</w:t>
      </w:r>
      <w:r w:rsidR="004B6078">
        <w:rPr>
          <w:rFonts w:asciiTheme="minorHAnsi" w:hAnsiTheme="minorHAnsi" w:cstheme="minorHAnsi"/>
          <w:sz w:val="24"/>
          <w:szCs w:val="24"/>
          <w:lang w:val="pl-PL"/>
        </w:rPr>
        <w:t xml:space="preserve"> / Płatnik</w:t>
      </w:r>
      <w:r w:rsidRPr="00822595">
        <w:rPr>
          <w:rFonts w:asciiTheme="minorHAnsi" w:hAnsiTheme="minorHAnsi" w:cstheme="minorHAnsi"/>
          <w:sz w:val="24"/>
          <w:szCs w:val="24"/>
          <w:lang w:val="pl-PL"/>
        </w:rPr>
        <w:t xml:space="preserve"> (adres do przesyłania faktur)”.</w:t>
      </w:r>
    </w:p>
    <w:p w14:paraId="23448BE9" w14:textId="77777777" w:rsidR="004A2F72" w:rsidRPr="00822595" w:rsidRDefault="004A2F72" w:rsidP="002C0101">
      <w:pPr>
        <w:pStyle w:val="Akapitzlist"/>
        <w:numPr>
          <w:ilvl w:val="0"/>
          <w:numId w:val="34"/>
        </w:numPr>
        <w:ind w:left="426" w:hanging="426"/>
        <w:contextualSpacing w:val="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822595">
        <w:rPr>
          <w:rFonts w:asciiTheme="minorHAnsi" w:hAnsiTheme="minorHAnsi" w:cstheme="minorHAnsi"/>
          <w:sz w:val="24"/>
          <w:szCs w:val="24"/>
          <w:lang w:val="pl-PL"/>
        </w:rPr>
        <w:t>W przypadku nie dotrzymania terminu płatności Wykonawca może obciążyć Zamawiającego odsetkami ustawowymi.</w:t>
      </w:r>
    </w:p>
    <w:p w14:paraId="17B83B52" w14:textId="77777777" w:rsidR="004A2F72" w:rsidRPr="00822595" w:rsidRDefault="004A2F72" w:rsidP="002C0101">
      <w:pPr>
        <w:pStyle w:val="Akapitzlist"/>
        <w:numPr>
          <w:ilvl w:val="0"/>
          <w:numId w:val="34"/>
        </w:numPr>
        <w:ind w:left="426" w:hanging="426"/>
        <w:contextualSpacing w:val="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822595">
        <w:rPr>
          <w:rFonts w:asciiTheme="minorHAnsi" w:hAnsiTheme="minorHAnsi" w:cstheme="minorHAnsi"/>
          <w:sz w:val="24"/>
          <w:szCs w:val="24"/>
          <w:lang w:val="pl-PL"/>
        </w:rPr>
        <w:t xml:space="preserve">Należność Wykonawcy za sprzedaną energię elektryczną i świadczenie usługi dystrybucji w okresach rozliczeniowych obliczana będzie indywidualnie dla każdego punktu poboru energii  na podstawie danych pomiarowo - rozliczeniowych przekazywanych Wykonawcy przez </w:t>
      </w:r>
      <w:proofErr w:type="spellStart"/>
      <w:r w:rsidRPr="00822595">
        <w:rPr>
          <w:rFonts w:asciiTheme="minorHAnsi" w:hAnsiTheme="minorHAnsi" w:cstheme="minorHAnsi"/>
          <w:sz w:val="24"/>
          <w:szCs w:val="24"/>
          <w:lang w:val="pl-PL"/>
        </w:rPr>
        <w:t>OSD</w:t>
      </w:r>
      <w:proofErr w:type="spellEnd"/>
      <w:r w:rsidRPr="00822595">
        <w:rPr>
          <w:rFonts w:asciiTheme="minorHAnsi" w:hAnsiTheme="minorHAnsi" w:cstheme="minorHAnsi"/>
          <w:sz w:val="24"/>
          <w:szCs w:val="24"/>
          <w:lang w:val="pl-PL"/>
        </w:rPr>
        <w:t xml:space="preserve"> i cen jednostkowych energii elektrycznej określonych w § 5 niniejszej umowy. </w:t>
      </w:r>
    </w:p>
    <w:p w14:paraId="11C86BD2" w14:textId="77777777" w:rsidR="001723A3" w:rsidRPr="00290732" w:rsidRDefault="00953D14" w:rsidP="002C0101">
      <w:pPr>
        <w:pStyle w:val="Akapitzlist"/>
        <w:numPr>
          <w:ilvl w:val="0"/>
          <w:numId w:val="34"/>
        </w:numPr>
        <w:ind w:left="426" w:hanging="426"/>
        <w:contextualSpacing w:val="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953D14">
        <w:rPr>
          <w:rFonts w:asciiTheme="minorHAnsi" w:hAnsiTheme="minorHAnsi" w:cstheme="minorHAnsi"/>
          <w:sz w:val="24"/>
          <w:szCs w:val="24"/>
          <w:lang w:val="pl-PL"/>
        </w:rPr>
        <w:lastRenderedPageBreak/>
        <w:t>Należności wynikające z faktur VAT będą płatne w terminie 21 dni od daty otrzymania prawidłowo wystawionej faktury na konto wskazane na fakturze. Za dzień zapłaty uznaje się datę uznan</w:t>
      </w:r>
      <w:r>
        <w:rPr>
          <w:rFonts w:asciiTheme="minorHAnsi" w:hAnsiTheme="minorHAnsi" w:cstheme="minorHAnsi"/>
          <w:sz w:val="24"/>
          <w:szCs w:val="24"/>
          <w:lang w:val="pl-PL"/>
        </w:rPr>
        <w:t>ia rachunku bankowego Wykonawcy</w:t>
      </w:r>
      <w:r w:rsidR="001723A3" w:rsidRPr="00290732">
        <w:rPr>
          <w:rFonts w:asciiTheme="minorHAnsi" w:hAnsiTheme="minorHAnsi" w:cstheme="minorHAnsi"/>
          <w:sz w:val="24"/>
          <w:szCs w:val="24"/>
          <w:lang w:val="pl-PL"/>
        </w:rPr>
        <w:t>.</w:t>
      </w:r>
    </w:p>
    <w:p w14:paraId="50DCFF26" w14:textId="77777777" w:rsidR="001723A3" w:rsidRPr="00822595" w:rsidRDefault="001723A3" w:rsidP="002C0101">
      <w:pPr>
        <w:pStyle w:val="Akapitzlist"/>
        <w:numPr>
          <w:ilvl w:val="0"/>
          <w:numId w:val="34"/>
        </w:numPr>
        <w:ind w:left="426" w:hanging="426"/>
        <w:contextualSpacing w:val="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822595">
        <w:rPr>
          <w:rFonts w:asciiTheme="minorHAnsi" w:hAnsiTheme="minorHAnsi" w:cstheme="minorHAnsi"/>
          <w:sz w:val="24"/>
          <w:szCs w:val="24"/>
          <w:lang w:val="pl-PL"/>
        </w:rPr>
        <w:t>Do każdej faktury Wykonawca załączy i prześle specyfikację określającą ilości energii elektrycznej pobranej w poszczególnych punktach poboru oraz wysokości należności z tego tytułu dla każdego punktu poboru oddzielnie, o ile dokument „faktura” nie posiada tych informacji.</w:t>
      </w:r>
    </w:p>
    <w:p w14:paraId="493546EC" w14:textId="77777777" w:rsidR="001723A3" w:rsidRPr="00822595" w:rsidRDefault="001723A3" w:rsidP="002C0101">
      <w:pPr>
        <w:pStyle w:val="Akapitzlist"/>
        <w:numPr>
          <w:ilvl w:val="0"/>
          <w:numId w:val="34"/>
        </w:numPr>
        <w:ind w:left="426" w:hanging="426"/>
        <w:contextualSpacing w:val="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822595">
        <w:rPr>
          <w:rFonts w:asciiTheme="minorHAnsi" w:hAnsiTheme="minorHAnsi" w:cstheme="minorHAnsi"/>
          <w:sz w:val="24"/>
          <w:szCs w:val="24"/>
          <w:lang w:val="pl-PL"/>
        </w:rPr>
        <w:t>Zamawiającemu (Odbiorcy/Płatnikowi), w przypadku wątpliwości co do prawidłowości wystawionej faktury, przysługuje prawo do wniesienia pisemnej reklamacji, którą Wykonawca ma obowiązek rozpatrzyć w terminie do 14 dni od daty jej doręczenia.</w:t>
      </w:r>
    </w:p>
    <w:p w14:paraId="1BEE97B7" w14:textId="38494D1E" w:rsidR="001723A3" w:rsidRPr="00822595" w:rsidRDefault="001723A3" w:rsidP="002C0101">
      <w:pPr>
        <w:pStyle w:val="Akapitzlist"/>
        <w:numPr>
          <w:ilvl w:val="0"/>
          <w:numId w:val="34"/>
        </w:numPr>
        <w:ind w:left="426" w:hanging="426"/>
        <w:contextualSpacing w:val="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822595">
        <w:rPr>
          <w:rFonts w:asciiTheme="minorHAnsi" w:hAnsiTheme="minorHAnsi" w:cstheme="minorHAnsi"/>
          <w:sz w:val="24"/>
          <w:szCs w:val="24"/>
          <w:lang w:val="pl-PL"/>
        </w:rPr>
        <w:t>W przypadku uwzględnienia reklamacji, Wykonawca niezwłocznie wystawi i dostarczy (adres jak dla faktury) fakturę korygującą. W przypadku powstania (w wyniku uwzględnienia reklamacji) nadpłaty, powstałą nadpłatę Wykonawca zwróci na wskazany rachunek bankowy w terminie 1</w:t>
      </w:r>
      <w:r w:rsidR="00A5754C">
        <w:rPr>
          <w:rFonts w:asciiTheme="minorHAnsi" w:hAnsiTheme="minorHAnsi" w:cstheme="minorHAnsi"/>
          <w:sz w:val="24"/>
          <w:szCs w:val="24"/>
          <w:lang w:val="pl-PL"/>
        </w:rPr>
        <w:t>4</w:t>
      </w:r>
      <w:r w:rsidRPr="00822595">
        <w:rPr>
          <w:rFonts w:asciiTheme="minorHAnsi" w:hAnsiTheme="minorHAnsi" w:cstheme="minorHAnsi"/>
          <w:sz w:val="24"/>
          <w:szCs w:val="24"/>
          <w:lang w:val="pl-PL"/>
        </w:rPr>
        <w:t xml:space="preserve"> dni kalendarzowych zgodnie z pisemnym żądaniem Zamawiającego (Odbiorcy/Płatnika) lub, jeżeli Zamawiający (Odbiorca/Płatnik) nie wystąpi z takim żądaniem, zaliczy na poczet przyszłych zobowiązań.</w:t>
      </w:r>
    </w:p>
    <w:p w14:paraId="2B3F0200" w14:textId="77777777" w:rsidR="001723A3" w:rsidRPr="00822595" w:rsidRDefault="001723A3" w:rsidP="002C0101">
      <w:pPr>
        <w:pStyle w:val="Akapitzlist"/>
        <w:numPr>
          <w:ilvl w:val="0"/>
          <w:numId w:val="34"/>
        </w:numPr>
        <w:ind w:left="426" w:hanging="426"/>
        <w:contextualSpacing w:val="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822595">
        <w:rPr>
          <w:rFonts w:asciiTheme="minorHAnsi" w:hAnsiTheme="minorHAnsi" w:cstheme="minorHAnsi"/>
          <w:sz w:val="24"/>
          <w:szCs w:val="24"/>
          <w:lang w:val="pl-PL"/>
        </w:rPr>
        <w:t>Wniesienie przez Zamawiającego lub Odbiorcę /Płatnika reklamacji do Wykonawcy nie zwalnia go z obowiązku terminowej zapłaty należności w wysokości określonej na fakturze, chyba że:</w:t>
      </w:r>
    </w:p>
    <w:p w14:paraId="2B3C8E85" w14:textId="77777777" w:rsidR="001723A3" w:rsidRPr="00822595" w:rsidRDefault="001723A3" w:rsidP="002C0101">
      <w:pPr>
        <w:pStyle w:val="Akapitzlist"/>
        <w:numPr>
          <w:ilvl w:val="0"/>
          <w:numId w:val="37"/>
        </w:numPr>
        <w:contextualSpacing w:val="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822595">
        <w:rPr>
          <w:rFonts w:asciiTheme="minorHAnsi" w:hAnsiTheme="minorHAnsi" w:cstheme="minorHAnsi"/>
          <w:sz w:val="24"/>
          <w:szCs w:val="24"/>
          <w:lang w:val="pl-PL"/>
        </w:rPr>
        <w:t>na fakturze uwzględniono punkty poboru nie należące do Zamawiającego /Odbiorcy /Płatnika i /lub nie objęte niniejsza umową;</w:t>
      </w:r>
    </w:p>
    <w:p w14:paraId="4D3459F5" w14:textId="77777777" w:rsidR="001723A3" w:rsidRPr="00822595" w:rsidRDefault="001723A3" w:rsidP="002C0101">
      <w:pPr>
        <w:pStyle w:val="Akapitzlist"/>
        <w:numPr>
          <w:ilvl w:val="0"/>
          <w:numId w:val="37"/>
        </w:numPr>
        <w:contextualSpacing w:val="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822595">
        <w:rPr>
          <w:rFonts w:asciiTheme="minorHAnsi" w:hAnsiTheme="minorHAnsi" w:cstheme="minorHAnsi"/>
          <w:sz w:val="24"/>
          <w:szCs w:val="24"/>
          <w:lang w:val="pl-PL"/>
        </w:rPr>
        <w:t xml:space="preserve">uwzględnione na fakturze stawki za </w:t>
      </w:r>
      <w:r w:rsidR="0041109D" w:rsidRPr="00822595">
        <w:rPr>
          <w:rFonts w:asciiTheme="minorHAnsi" w:hAnsiTheme="minorHAnsi" w:cstheme="minorHAnsi"/>
          <w:sz w:val="24"/>
          <w:szCs w:val="24"/>
          <w:lang w:val="pl-PL"/>
        </w:rPr>
        <w:t>sprzedaż energii elektrycznej</w:t>
      </w:r>
      <w:r w:rsidRPr="00822595">
        <w:rPr>
          <w:rFonts w:asciiTheme="minorHAnsi" w:hAnsiTheme="minorHAnsi" w:cstheme="minorHAnsi"/>
          <w:sz w:val="24"/>
          <w:szCs w:val="24"/>
          <w:lang w:val="pl-PL"/>
        </w:rPr>
        <w:t xml:space="preserve"> są niezgodne ze stawkami zawartymi w Formularzu Kalkulacji Cenowej Wykonawcy lub zawierają dodatkowe nie uwzględnione w Umowie opłaty;</w:t>
      </w:r>
    </w:p>
    <w:p w14:paraId="6C6BFD71" w14:textId="77777777" w:rsidR="001723A3" w:rsidRPr="00822595" w:rsidRDefault="001723A3" w:rsidP="002C0101">
      <w:pPr>
        <w:pStyle w:val="Akapitzlist"/>
        <w:numPr>
          <w:ilvl w:val="0"/>
          <w:numId w:val="37"/>
        </w:numPr>
        <w:contextualSpacing w:val="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822595">
        <w:rPr>
          <w:rFonts w:asciiTheme="minorHAnsi" w:hAnsiTheme="minorHAnsi" w:cstheme="minorHAnsi"/>
          <w:sz w:val="24"/>
          <w:szCs w:val="24"/>
          <w:lang w:val="pl-PL"/>
        </w:rPr>
        <w:t>fakturą objęto okres rozliczeniowy wykraczający poza okres dostaw przewidziany niniejszą umową.</w:t>
      </w:r>
    </w:p>
    <w:p w14:paraId="05E6D868" w14:textId="77777777" w:rsidR="00585D24" w:rsidRPr="00822595" w:rsidRDefault="00585D24" w:rsidP="002C0101">
      <w:pPr>
        <w:pStyle w:val="Akapitzlist"/>
        <w:numPr>
          <w:ilvl w:val="0"/>
          <w:numId w:val="20"/>
        </w:numPr>
        <w:ind w:left="426" w:hanging="426"/>
        <w:contextualSpacing w:val="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822595">
        <w:rPr>
          <w:rFonts w:asciiTheme="minorHAnsi" w:hAnsiTheme="minorHAnsi" w:cstheme="minorHAnsi"/>
          <w:sz w:val="24"/>
          <w:szCs w:val="24"/>
          <w:lang w:val="pl-PL"/>
        </w:rPr>
        <w:t>W przypadku stwierdzenia błędów w pomiarze lub odczycie wskazań układu pomiarowo – rozliczeniowego, które spowodowały zawyżenie lub zaniżenie należności za pobraną energię elektryczną Wykonawca dokonuje korekty uprzednio wystawionej faktury według obowiązujących przepisów w zakresie dokonywania korekty faktur.</w:t>
      </w:r>
    </w:p>
    <w:p w14:paraId="0408C71B" w14:textId="77777777" w:rsidR="0041109D" w:rsidRDefault="0041109D" w:rsidP="002C0101">
      <w:pPr>
        <w:pStyle w:val="Akapitzlist"/>
        <w:numPr>
          <w:ilvl w:val="0"/>
          <w:numId w:val="20"/>
        </w:numPr>
        <w:ind w:left="426" w:hanging="426"/>
        <w:contextualSpacing w:val="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822595">
        <w:rPr>
          <w:rFonts w:asciiTheme="minorHAnsi" w:hAnsiTheme="minorHAnsi" w:cstheme="minorHAnsi"/>
          <w:sz w:val="24"/>
          <w:szCs w:val="24"/>
          <w:lang w:val="pl-PL"/>
        </w:rPr>
        <w:t xml:space="preserve">Zamawiający oświadcza, iż planowane pobory energii elektrycznej w okresie obowiązywania niniejszej umowy określone są w Załączniku nr 1 do Umowy dla każdego z punktów poboru. Na tej podstawie szacuje się wartość niniejszej umowy na kwotę brutto z VAT w wysokości: ……………………………… zł (słownie: </w:t>
      </w:r>
      <w:r w:rsidRPr="00822595">
        <w:rPr>
          <w:rFonts w:asciiTheme="minorHAnsi" w:hAnsiTheme="minorHAnsi" w:cstheme="minorHAnsi"/>
          <w:iCs/>
          <w:sz w:val="24"/>
          <w:szCs w:val="24"/>
          <w:lang w:val="pl-PL"/>
        </w:rPr>
        <w:t>…………………………….</w:t>
      </w:r>
      <w:r w:rsidRPr="00822595">
        <w:rPr>
          <w:rFonts w:asciiTheme="minorHAnsi" w:hAnsiTheme="minorHAnsi" w:cstheme="minorHAnsi"/>
          <w:sz w:val="24"/>
          <w:szCs w:val="24"/>
          <w:lang w:val="pl-PL"/>
        </w:rPr>
        <w:t>). Ilość energii elektrycznej wskazanej w Załączniku nr 1 do Umowy jak i oszacowana wartość umowy nie jest zobowiązaniem Zamawiającego do zużycia energii elektrycznej w podanej ilości i w żadnym wypadku nie może być podstawą jakichkolwiek roszczeń ze strony Wykonawcy.</w:t>
      </w:r>
    </w:p>
    <w:p w14:paraId="0B14472B" w14:textId="43C26B0E" w:rsidR="00BF7BA0" w:rsidRPr="00A5754C" w:rsidRDefault="00290732" w:rsidP="00A5754C">
      <w:pPr>
        <w:pStyle w:val="Akapitzlist"/>
        <w:numPr>
          <w:ilvl w:val="0"/>
          <w:numId w:val="20"/>
        </w:numPr>
        <w:ind w:left="426" w:hanging="426"/>
        <w:contextualSpacing w:val="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290732">
        <w:rPr>
          <w:rFonts w:asciiTheme="minorHAnsi" w:hAnsiTheme="minorHAnsi" w:cstheme="minorHAnsi"/>
          <w:sz w:val="24"/>
          <w:szCs w:val="24"/>
          <w:lang w:val="pl-PL"/>
        </w:rPr>
        <w:t>Fakturowanie pomiędzy Stronami obowiązuje w formie wybranej przez Zamawiającego tj. w formie tradycyjnej papierowej lub elektronicznej poprzez Platformę Elektronicznego Fakturowania (</w:t>
      </w:r>
      <w:proofErr w:type="spellStart"/>
      <w:r w:rsidRPr="00290732">
        <w:rPr>
          <w:rFonts w:asciiTheme="minorHAnsi" w:hAnsiTheme="minorHAnsi" w:cstheme="minorHAnsi"/>
          <w:sz w:val="24"/>
          <w:szCs w:val="24"/>
          <w:lang w:val="pl-PL"/>
        </w:rPr>
        <w:t>PEF</w:t>
      </w:r>
      <w:proofErr w:type="spellEnd"/>
      <w:r w:rsidRPr="00290732">
        <w:rPr>
          <w:rFonts w:asciiTheme="minorHAnsi" w:hAnsiTheme="minorHAnsi" w:cstheme="minorHAnsi"/>
          <w:sz w:val="24"/>
          <w:szCs w:val="24"/>
          <w:lang w:val="pl-PL"/>
        </w:rPr>
        <w:t>) albo na adres e-mail Zamawiającego: ……………………………………….……..</w:t>
      </w:r>
    </w:p>
    <w:p w14:paraId="23FB01B5" w14:textId="77777777" w:rsidR="00E46420" w:rsidRPr="00822595" w:rsidRDefault="00164B79" w:rsidP="002C0101">
      <w:pPr>
        <w:jc w:val="center"/>
        <w:rPr>
          <w:rFonts w:asciiTheme="minorHAnsi" w:hAnsiTheme="minorHAnsi" w:cstheme="minorHAnsi"/>
          <w:b/>
          <w:sz w:val="24"/>
          <w:szCs w:val="24"/>
          <w:lang w:val="pl-PL"/>
        </w:rPr>
      </w:pPr>
      <w:r w:rsidRPr="00822595">
        <w:rPr>
          <w:rFonts w:asciiTheme="minorHAnsi" w:hAnsiTheme="minorHAnsi" w:cstheme="minorHAnsi"/>
          <w:b/>
          <w:sz w:val="24"/>
          <w:szCs w:val="24"/>
          <w:lang w:val="pl-PL"/>
        </w:rPr>
        <w:t>§ 7</w:t>
      </w:r>
    </w:p>
    <w:p w14:paraId="6F7D425C" w14:textId="77777777" w:rsidR="00E46420" w:rsidRPr="00E94EA2" w:rsidRDefault="00E46420" w:rsidP="002C0101">
      <w:pPr>
        <w:jc w:val="center"/>
        <w:rPr>
          <w:rFonts w:asciiTheme="minorHAnsi" w:hAnsiTheme="minorHAnsi" w:cstheme="minorHAnsi"/>
          <w:b/>
          <w:sz w:val="24"/>
          <w:szCs w:val="24"/>
          <w:lang w:val="pl-PL"/>
        </w:rPr>
      </w:pPr>
      <w:r w:rsidRPr="00E94EA2">
        <w:rPr>
          <w:rFonts w:asciiTheme="minorHAnsi" w:hAnsiTheme="minorHAnsi" w:cstheme="minorHAnsi"/>
          <w:b/>
          <w:bCs/>
          <w:sz w:val="24"/>
          <w:szCs w:val="24"/>
          <w:lang w:val="pl-PL"/>
        </w:rPr>
        <w:t>Zmiany umowy</w:t>
      </w:r>
    </w:p>
    <w:p w14:paraId="3367B9CF" w14:textId="77777777" w:rsidR="00E46420" w:rsidRPr="00E94EA2" w:rsidRDefault="00E46420" w:rsidP="002C0101">
      <w:pPr>
        <w:pStyle w:val="Akapitzlist"/>
        <w:numPr>
          <w:ilvl w:val="0"/>
          <w:numId w:val="21"/>
        </w:numPr>
        <w:ind w:left="426" w:hanging="426"/>
        <w:contextualSpacing w:val="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E94EA2">
        <w:rPr>
          <w:rFonts w:asciiTheme="minorHAnsi" w:hAnsiTheme="minorHAnsi" w:cstheme="minorHAnsi"/>
          <w:sz w:val="24"/>
          <w:szCs w:val="24"/>
          <w:lang w:val="pl-PL"/>
        </w:rPr>
        <w:t>Zamawiający przewiduje możliwość zmiany postanowień zawartej umowy w stosunku do treści oferty, na podstawie której dokonano wyboru Wykonawcy w wypadku:</w:t>
      </w:r>
    </w:p>
    <w:p w14:paraId="2D5013BD" w14:textId="77777777" w:rsidR="00E46420" w:rsidRPr="00E94EA2" w:rsidRDefault="00E46420" w:rsidP="002C0101">
      <w:pPr>
        <w:pStyle w:val="Akapitzlist"/>
        <w:numPr>
          <w:ilvl w:val="0"/>
          <w:numId w:val="22"/>
        </w:numPr>
        <w:contextualSpacing w:val="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E94EA2">
        <w:rPr>
          <w:rFonts w:asciiTheme="minorHAnsi" w:hAnsiTheme="minorHAnsi" w:cstheme="minorHAnsi"/>
          <w:sz w:val="24"/>
          <w:szCs w:val="24"/>
          <w:lang w:val="pl-PL"/>
        </w:rPr>
        <w:t xml:space="preserve">zmiany przepisów Prawa energetycznego lub wydanych na tej podstawie przepisów wykonawczych mających zastosowanie do Umowy, w tej sytuacji postanowienia </w:t>
      </w:r>
      <w:r w:rsidRPr="00E94EA2">
        <w:rPr>
          <w:rFonts w:asciiTheme="minorHAnsi" w:hAnsiTheme="minorHAnsi" w:cstheme="minorHAnsi"/>
          <w:sz w:val="24"/>
          <w:szCs w:val="24"/>
          <w:lang w:val="pl-PL"/>
        </w:rPr>
        <w:lastRenderedPageBreak/>
        <w:t>Umowy sprzeczne z nimi stracą ważność zaś w ich miejsce będą miały zastosowanie</w:t>
      </w:r>
      <w:r w:rsidR="004207CE">
        <w:rPr>
          <w:rFonts w:asciiTheme="minorHAnsi" w:hAnsiTheme="minorHAnsi" w:cstheme="minorHAnsi"/>
          <w:sz w:val="24"/>
          <w:szCs w:val="24"/>
          <w:lang w:val="pl-PL"/>
        </w:rPr>
        <w:t xml:space="preserve"> przepisy znowelizowanego prawa. </w:t>
      </w:r>
      <w:r w:rsidR="004207CE" w:rsidRPr="004207CE">
        <w:rPr>
          <w:rFonts w:asciiTheme="minorHAnsi" w:hAnsiTheme="minorHAnsi" w:cstheme="minorHAnsi"/>
          <w:sz w:val="24"/>
          <w:szCs w:val="24"/>
          <w:lang w:val="pl-PL"/>
        </w:rPr>
        <w:t>Zmiana odbywa się automatycz</w:t>
      </w:r>
      <w:r w:rsidR="00E35722">
        <w:rPr>
          <w:rFonts w:asciiTheme="minorHAnsi" w:hAnsiTheme="minorHAnsi" w:cstheme="minorHAnsi"/>
          <w:sz w:val="24"/>
          <w:szCs w:val="24"/>
          <w:lang w:val="pl-PL"/>
        </w:rPr>
        <w:t>nie i</w:t>
      </w:r>
      <w:r w:rsidR="004207CE" w:rsidRPr="004207CE">
        <w:rPr>
          <w:rFonts w:asciiTheme="minorHAnsi" w:hAnsiTheme="minorHAnsi" w:cstheme="minorHAnsi"/>
          <w:sz w:val="24"/>
          <w:szCs w:val="24"/>
          <w:lang w:val="pl-PL"/>
        </w:rPr>
        <w:t xml:space="preserve"> nie wymaga zawarcia aneksu do Umowy</w:t>
      </w:r>
      <w:r w:rsidR="004207CE">
        <w:rPr>
          <w:rFonts w:asciiTheme="minorHAnsi" w:hAnsiTheme="minorHAnsi" w:cstheme="minorHAnsi"/>
          <w:sz w:val="24"/>
          <w:szCs w:val="24"/>
          <w:lang w:val="pl-PL"/>
        </w:rPr>
        <w:t>;</w:t>
      </w:r>
    </w:p>
    <w:p w14:paraId="741215D2" w14:textId="77777777" w:rsidR="00E46420" w:rsidRPr="00E94EA2" w:rsidRDefault="00E46420" w:rsidP="002C0101">
      <w:pPr>
        <w:pStyle w:val="Akapitzlist"/>
        <w:numPr>
          <w:ilvl w:val="0"/>
          <w:numId w:val="22"/>
        </w:numPr>
        <w:contextualSpacing w:val="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E94EA2">
        <w:rPr>
          <w:rFonts w:asciiTheme="minorHAnsi" w:hAnsiTheme="minorHAnsi" w:cstheme="minorHAnsi"/>
          <w:sz w:val="24"/>
          <w:szCs w:val="24"/>
          <w:lang w:val="pl-PL"/>
        </w:rPr>
        <w:t>zmiany (wprowadzenia nowej) Instrukcji Ruchu i Eksploatacji Sieci Ro</w:t>
      </w:r>
      <w:r w:rsidR="004207CE">
        <w:rPr>
          <w:rFonts w:asciiTheme="minorHAnsi" w:hAnsiTheme="minorHAnsi" w:cstheme="minorHAnsi"/>
          <w:sz w:val="24"/>
          <w:szCs w:val="24"/>
          <w:lang w:val="pl-PL"/>
        </w:rPr>
        <w:t xml:space="preserve">zdzielczej (Dystrybucyjnej) </w:t>
      </w:r>
      <w:proofErr w:type="spellStart"/>
      <w:r w:rsidR="004207CE">
        <w:rPr>
          <w:rFonts w:asciiTheme="minorHAnsi" w:hAnsiTheme="minorHAnsi" w:cstheme="minorHAnsi"/>
          <w:sz w:val="24"/>
          <w:szCs w:val="24"/>
          <w:lang w:val="pl-PL"/>
        </w:rPr>
        <w:t>OSD</w:t>
      </w:r>
      <w:proofErr w:type="spellEnd"/>
      <w:r w:rsidR="004207CE">
        <w:rPr>
          <w:rFonts w:asciiTheme="minorHAnsi" w:hAnsiTheme="minorHAnsi" w:cstheme="minorHAnsi"/>
          <w:sz w:val="24"/>
          <w:szCs w:val="24"/>
          <w:lang w:val="pl-PL"/>
        </w:rPr>
        <w:t xml:space="preserve">. </w:t>
      </w:r>
      <w:r w:rsidR="004207CE" w:rsidRPr="004207CE">
        <w:rPr>
          <w:rFonts w:asciiTheme="minorHAnsi" w:hAnsiTheme="minorHAnsi" w:cstheme="minorHAnsi"/>
          <w:sz w:val="24"/>
          <w:szCs w:val="24"/>
          <w:lang w:val="pl-PL"/>
        </w:rPr>
        <w:t>Zmiana odbywa się automatycz</w:t>
      </w:r>
      <w:r w:rsidR="00E35722">
        <w:rPr>
          <w:rFonts w:asciiTheme="minorHAnsi" w:hAnsiTheme="minorHAnsi" w:cstheme="minorHAnsi"/>
          <w:sz w:val="24"/>
          <w:szCs w:val="24"/>
          <w:lang w:val="pl-PL"/>
        </w:rPr>
        <w:t>nie i</w:t>
      </w:r>
      <w:r w:rsidR="004207CE" w:rsidRPr="004207CE">
        <w:rPr>
          <w:rFonts w:asciiTheme="minorHAnsi" w:hAnsiTheme="minorHAnsi" w:cstheme="minorHAnsi"/>
          <w:sz w:val="24"/>
          <w:szCs w:val="24"/>
          <w:lang w:val="pl-PL"/>
        </w:rPr>
        <w:t xml:space="preserve"> nie wymaga zawarcia aneksu do Umowy</w:t>
      </w:r>
      <w:r w:rsidR="004207CE">
        <w:rPr>
          <w:rFonts w:asciiTheme="minorHAnsi" w:hAnsiTheme="minorHAnsi" w:cstheme="minorHAnsi"/>
          <w:sz w:val="24"/>
          <w:szCs w:val="24"/>
          <w:lang w:val="pl-PL"/>
        </w:rPr>
        <w:t>;</w:t>
      </w:r>
    </w:p>
    <w:p w14:paraId="74DC0329" w14:textId="77777777" w:rsidR="00E46420" w:rsidRPr="00E94EA2" w:rsidRDefault="00E46420" w:rsidP="002C0101">
      <w:pPr>
        <w:pStyle w:val="Akapitzlist"/>
        <w:numPr>
          <w:ilvl w:val="0"/>
          <w:numId w:val="22"/>
        </w:numPr>
        <w:contextualSpacing w:val="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E94EA2">
        <w:rPr>
          <w:rFonts w:asciiTheme="minorHAnsi" w:hAnsiTheme="minorHAnsi" w:cstheme="minorHAnsi"/>
          <w:sz w:val="24"/>
          <w:szCs w:val="24"/>
          <w:lang w:val="pl-PL"/>
        </w:rPr>
        <w:t>zmiany cen jednostkowych i stawek opłat określonych dla kompleksowej dostawy energii elektrycznej będącej wyłącznie skutkiem zmiany stawki podatku ak</w:t>
      </w:r>
      <w:r w:rsidR="004207CE">
        <w:rPr>
          <w:rFonts w:asciiTheme="minorHAnsi" w:hAnsiTheme="minorHAnsi" w:cstheme="minorHAnsi"/>
          <w:sz w:val="24"/>
          <w:szCs w:val="24"/>
          <w:lang w:val="pl-PL"/>
        </w:rPr>
        <w:t xml:space="preserve">cyzowego lub stawki podatku VAT. </w:t>
      </w:r>
      <w:r w:rsidR="004207CE" w:rsidRPr="004207CE">
        <w:rPr>
          <w:rFonts w:asciiTheme="minorHAnsi" w:hAnsiTheme="minorHAnsi" w:cstheme="minorHAnsi"/>
          <w:sz w:val="24"/>
          <w:szCs w:val="24"/>
          <w:lang w:val="pl-PL"/>
        </w:rPr>
        <w:t>Zmiana odbywa się automatycz</w:t>
      </w:r>
      <w:r w:rsidR="00E35722">
        <w:rPr>
          <w:rFonts w:asciiTheme="minorHAnsi" w:hAnsiTheme="minorHAnsi" w:cstheme="minorHAnsi"/>
          <w:sz w:val="24"/>
          <w:szCs w:val="24"/>
          <w:lang w:val="pl-PL"/>
        </w:rPr>
        <w:t xml:space="preserve">nie i </w:t>
      </w:r>
      <w:r w:rsidR="004207CE" w:rsidRPr="004207CE">
        <w:rPr>
          <w:rFonts w:asciiTheme="minorHAnsi" w:hAnsiTheme="minorHAnsi" w:cstheme="minorHAnsi"/>
          <w:sz w:val="24"/>
          <w:szCs w:val="24"/>
          <w:lang w:val="pl-PL"/>
        </w:rPr>
        <w:t xml:space="preserve"> nie wymaga zawarcia aneksu do Umowy</w:t>
      </w:r>
      <w:r w:rsidR="004207CE">
        <w:rPr>
          <w:rFonts w:asciiTheme="minorHAnsi" w:hAnsiTheme="minorHAnsi" w:cstheme="minorHAnsi"/>
          <w:sz w:val="24"/>
          <w:szCs w:val="24"/>
          <w:lang w:val="pl-PL"/>
        </w:rPr>
        <w:t>;</w:t>
      </w:r>
    </w:p>
    <w:p w14:paraId="37722F0F" w14:textId="77777777" w:rsidR="00E46420" w:rsidRPr="00E94EA2" w:rsidRDefault="00E46420" w:rsidP="002C0101">
      <w:pPr>
        <w:pStyle w:val="Akapitzlist"/>
        <w:numPr>
          <w:ilvl w:val="0"/>
          <w:numId w:val="22"/>
        </w:numPr>
        <w:contextualSpacing w:val="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E94EA2">
        <w:rPr>
          <w:rFonts w:asciiTheme="minorHAnsi" w:hAnsiTheme="minorHAnsi" w:cstheme="minorHAnsi"/>
          <w:sz w:val="24"/>
          <w:szCs w:val="24"/>
          <w:lang w:val="pl-PL"/>
        </w:rPr>
        <w:t xml:space="preserve">zmiany cen jednostkowych za świadczenie usługi dystrybucji wyłącznie w przypadku zmiany taryfy </w:t>
      </w:r>
      <w:proofErr w:type="spellStart"/>
      <w:r w:rsidRPr="00E94EA2">
        <w:rPr>
          <w:rFonts w:asciiTheme="minorHAnsi" w:hAnsiTheme="minorHAnsi" w:cstheme="minorHAnsi"/>
          <w:sz w:val="24"/>
          <w:szCs w:val="24"/>
          <w:lang w:val="pl-PL"/>
        </w:rPr>
        <w:t>OSD</w:t>
      </w:r>
      <w:proofErr w:type="spellEnd"/>
      <w:r w:rsidRPr="00E94EA2">
        <w:rPr>
          <w:rFonts w:asciiTheme="minorHAnsi" w:hAnsiTheme="minorHAnsi" w:cstheme="minorHAnsi"/>
          <w:sz w:val="24"/>
          <w:szCs w:val="24"/>
          <w:lang w:val="pl-PL"/>
        </w:rPr>
        <w:t xml:space="preserve"> zatwierdzanej przez Prezesa Urzędu Regulacji Energ</w:t>
      </w:r>
      <w:r w:rsidR="004207CE">
        <w:rPr>
          <w:rFonts w:asciiTheme="minorHAnsi" w:hAnsiTheme="minorHAnsi" w:cstheme="minorHAnsi"/>
          <w:sz w:val="24"/>
          <w:szCs w:val="24"/>
          <w:lang w:val="pl-PL"/>
        </w:rPr>
        <w:t>etyki (</w:t>
      </w:r>
      <w:proofErr w:type="spellStart"/>
      <w:r w:rsidR="004207CE">
        <w:rPr>
          <w:rFonts w:asciiTheme="minorHAnsi" w:hAnsiTheme="minorHAnsi" w:cstheme="minorHAnsi"/>
          <w:sz w:val="24"/>
          <w:szCs w:val="24"/>
          <w:lang w:val="pl-PL"/>
        </w:rPr>
        <w:t>URE</w:t>
      </w:r>
      <w:proofErr w:type="spellEnd"/>
      <w:r w:rsidR="004207CE">
        <w:rPr>
          <w:rFonts w:asciiTheme="minorHAnsi" w:hAnsiTheme="minorHAnsi" w:cstheme="minorHAnsi"/>
          <w:sz w:val="24"/>
          <w:szCs w:val="24"/>
          <w:lang w:val="pl-PL"/>
        </w:rPr>
        <w:t xml:space="preserve">). </w:t>
      </w:r>
      <w:r w:rsidR="004207CE" w:rsidRPr="004207CE">
        <w:rPr>
          <w:rFonts w:asciiTheme="minorHAnsi" w:hAnsiTheme="minorHAnsi" w:cstheme="minorHAnsi"/>
          <w:sz w:val="24"/>
          <w:szCs w:val="24"/>
          <w:lang w:val="pl-PL"/>
        </w:rPr>
        <w:t>Zmiana odbywa się automatycz</w:t>
      </w:r>
      <w:r w:rsidR="00E35722">
        <w:rPr>
          <w:rFonts w:asciiTheme="minorHAnsi" w:hAnsiTheme="minorHAnsi" w:cstheme="minorHAnsi"/>
          <w:sz w:val="24"/>
          <w:szCs w:val="24"/>
          <w:lang w:val="pl-PL"/>
        </w:rPr>
        <w:t>nie i</w:t>
      </w:r>
      <w:r w:rsidR="004207CE" w:rsidRPr="004207CE">
        <w:rPr>
          <w:rFonts w:asciiTheme="minorHAnsi" w:hAnsiTheme="minorHAnsi" w:cstheme="minorHAnsi"/>
          <w:sz w:val="24"/>
          <w:szCs w:val="24"/>
          <w:lang w:val="pl-PL"/>
        </w:rPr>
        <w:t xml:space="preserve"> nie wymaga zawarcia aneksu do Umowy</w:t>
      </w:r>
      <w:r w:rsidR="004207CE">
        <w:rPr>
          <w:rFonts w:asciiTheme="minorHAnsi" w:hAnsiTheme="minorHAnsi" w:cstheme="minorHAnsi"/>
          <w:sz w:val="24"/>
          <w:szCs w:val="24"/>
          <w:lang w:val="pl-PL"/>
        </w:rPr>
        <w:t>;</w:t>
      </w:r>
    </w:p>
    <w:p w14:paraId="32843355" w14:textId="77777777" w:rsidR="00E46420" w:rsidRPr="00E94EA2" w:rsidRDefault="00E46420" w:rsidP="002C0101">
      <w:pPr>
        <w:pStyle w:val="Akapitzlist"/>
        <w:numPr>
          <w:ilvl w:val="0"/>
          <w:numId w:val="22"/>
        </w:numPr>
        <w:contextualSpacing w:val="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E94EA2">
        <w:rPr>
          <w:rFonts w:asciiTheme="minorHAnsi" w:hAnsiTheme="minorHAnsi" w:cstheme="minorHAnsi"/>
          <w:sz w:val="24"/>
          <w:szCs w:val="24"/>
          <w:lang w:val="pl-PL"/>
        </w:rPr>
        <w:t xml:space="preserve">zmiany mocy umownej, w takiej sytuacji od następnego okresu rozliczeniowego po zmianie mocy umownej nastąpi jej przyjęcie w rozliczeniach zgodnie z Taryfą </w:t>
      </w:r>
      <w:proofErr w:type="spellStart"/>
      <w:r w:rsidRPr="00E94EA2">
        <w:rPr>
          <w:rFonts w:asciiTheme="minorHAnsi" w:hAnsiTheme="minorHAnsi" w:cstheme="minorHAnsi"/>
          <w:sz w:val="24"/>
          <w:szCs w:val="24"/>
          <w:lang w:val="pl-PL"/>
        </w:rPr>
        <w:t>OSD</w:t>
      </w:r>
      <w:proofErr w:type="spellEnd"/>
      <w:r w:rsidRPr="00E94EA2">
        <w:rPr>
          <w:rFonts w:asciiTheme="minorHAnsi" w:hAnsiTheme="minorHAnsi" w:cstheme="minorHAnsi"/>
          <w:sz w:val="24"/>
          <w:szCs w:val="24"/>
          <w:lang w:val="pl-PL"/>
        </w:rPr>
        <w:t xml:space="preserve"> (zmiana zostanie potwierdzona dokumentem</w:t>
      </w:r>
      <w:r w:rsidR="008F29B9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proofErr w:type="spellStart"/>
      <w:r w:rsidR="008F29B9">
        <w:rPr>
          <w:rFonts w:asciiTheme="minorHAnsi" w:hAnsiTheme="minorHAnsi" w:cstheme="minorHAnsi"/>
          <w:sz w:val="24"/>
          <w:szCs w:val="24"/>
          <w:lang w:val="pl-PL"/>
        </w:rPr>
        <w:t>OTS</w:t>
      </w:r>
      <w:proofErr w:type="spellEnd"/>
      <w:r w:rsidR="008F29B9">
        <w:rPr>
          <w:rFonts w:asciiTheme="minorHAnsi" w:hAnsiTheme="minorHAnsi" w:cstheme="minorHAnsi"/>
          <w:sz w:val="24"/>
          <w:szCs w:val="24"/>
          <w:lang w:val="pl-PL"/>
        </w:rPr>
        <w:t xml:space="preserve"> wydanym przez Dystrybutora</w:t>
      </w:r>
      <w:r w:rsidRPr="00E94EA2">
        <w:rPr>
          <w:rFonts w:asciiTheme="minorHAnsi" w:hAnsiTheme="minorHAnsi" w:cstheme="minorHAnsi"/>
          <w:sz w:val="24"/>
          <w:szCs w:val="24"/>
          <w:lang w:val="pl-PL"/>
        </w:rPr>
        <w:t>).</w:t>
      </w:r>
      <w:r w:rsidR="004207C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4207CE" w:rsidRPr="004207CE">
        <w:rPr>
          <w:rFonts w:asciiTheme="minorHAnsi" w:hAnsiTheme="minorHAnsi" w:cstheme="minorHAnsi"/>
          <w:sz w:val="24"/>
          <w:szCs w:val="24"/>
          <w:lang w:val="pl-PL"/>
        </w:rPr>
        <w:t xml:space="preserve">Zmiana następuje automatycznie na dany okres rozliczeniowy </w:t>
      </w:r>
      <w:r w:rsidR="004207CE">
        <w:rPr>
          <w:rFonts w:asciiTheme="minorHAnsi" w:hAnsiTheme="minorHAnsi" w:cstheme="minorHAnsi"/>
          <w:sz w:val="24"/>
          <w:szCs w:val="24"/>
          <w:lang w:val="pl-PL"/>
        </w:rPr>
        <w:t xml:space="preserve">i </w:t>
      </w:r>
      <w:r w:rsidR="004207CE" w:rsidRPr="004207CE">
        <w:rPr>
          <w:rFonts w:asciiTheme="minorHAnsi" w:hAnsiTheme="minorHAnsi" w:cstheme="minorHAnsi"/>
          <w:sz w:val="24"/>
          <w:szCs w:val="24"/>
          <w:lang w:val="pl-PL"/>
        </w:rPr>
        <w:t xml:space="preserve">nie wymaga </w:t>
      </w:r>
      <w:r w:rsidR="004207CE">
        <w:rPr>
          <w:rFonts w:asciiTheme="minorHAnsi" w:hAnsiTheme="minorHAnsi" w:cstheme="minorHAnsi"/>
          <w:sz w:val="24"/>
          <w:szCs w:val="24"/>
          <w:lang w:val="pl-PL"/>
        </w:rPr>
        <w:t>zawarcia  aneksu do Umowy;</w:t>
      </w:r>
    </w:p>
    <w:p w14:paraId="14B21867" w14:textId="77777777" w:rsidR="00E46420" w:rsidRPr="00E94EA2" w:rsidRDefault="00E46420" w:rsidP="002C0101">
      <w:pPr>
        <w:pStyle w:val="Akapitzlist"/>
        <w:numPr>
          <w:ilvl w:val="0"/>
          <w:numId w:val="22"/>
        </w:numPr>
        <w:contextualSpacing w:val="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E94EA2">
        <w:rPr>
          <w:rFonts w:asciiTheme="minorHAnsi" w:hAnsiTheme="minorHAnsi" w:cstheme="minorHAnsi"/>
          <w:sz w:val="24"/>
          <w:szCs w:val="24"/>
          <w:lang w:val="pl-PL"/>
        </w:rPr>
        <w:t>Zmiany maksymalnej szacunkowej wartości umowy, wynikającej z okoli</w:t>
      </w:r>
      <w:r w:rsidR="008F29B9">
        <w:rPr>
          <w:rFonts w:asciiTheme="minorHAnsi" w:hAnsiTheme="minorHAnsi" w:cstheme="minorHAnsi"/>
          <w:sz w:val="24"/>
          <w:szCs w:val="24"/>
          <w:lang w:val="pl-PL"/>
        </w:rPr>
        <w:t>czności opisanych w ust. 1 pkt 3), 4</w:t>
      </w:r>
      <w:r w:rsidRPr="00E94EA2">
        <w:rPr>
          <w:rFonts w:asciiTheme="minorHAnsi" w:hAnsiTheme="minorHAnsi" w:cstheme="minorHAnsi"/>
          <w:sz w:val="24"/>
          <w:szCs w:val="24"/>
          <w:lang w:val="pl-PL"/>
        </w:rPr>
        <w:t xml:space="preserve">) </w:t>
      </w:r>
      <w:r w:rsidR="008F29B9">
        <w:rPr>
          <w:rFonts w:asciiTheme="minorHAnsi" w:hAnsiTheme="minorHAnsi" w:cstheme="minorHAnsi"/>
          <w:sz w:val="24"/>
          <w:szCs w:val="24"/>
          <w:lang w:val="pl-PL"/>
        </w:rPr>
        <w:t>i 5</w:t>
      </w:r>
      <w:r w:rsidRPr="00E94EA2">
        <w:rPr>
          <w:rFonts w:asciiTheme="minorHAnsi" w:hAnsiTheme="minorHAnsi" w:cstheme="minorHAnsi"/>
          <w:sz w:val="24"/>
          <w:szCs w:val="24"/>
          <w:lang w:val="pl-PL"/>
        </w:rPr>
        <w:t>).</w:t>
      </w:r>
      <w:r w:rsidR="004207C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4207CE" w:rsidRPr="004207CE">
        <w:rPr>
          <w:rFonts w:asciiTheme="minorHAnsi" w:hAnsiTheme="minorHAnsi" w:cstheme="minorHAnsi"/>
          <w:sz w:val="24"/>
          <w:szCs w:val="24"/>
          <w:lang w:val="pl-PL"/>
        </w:rPr>
        <w:t>Zmiana odbywa się automatycz</w:t>
      </w:r>
      <w:r w:rsidR="00E35722">
        <w:rPr>
          <w:rFonts w:asciiTheme="minorHAnsi" w:hAnsiTheme="minorHAnsi" w:cstheme="minorHAnsi"/>
          <w:sz w:val="24"/>
          <w:szCs w:val="24"/>
          <w:lang w:val="pl-PL"/>
        </w:rPr>
        <w:t>nie i</w:t>
      </w:r>
      <w:r w:rsidR="004207CE" w:rsidRPr="004207CE">
        <w:rPr>
          <w:rFonts w:asciiTheme="minorHAnsi" w:hAnsiTheme="minorHAnsi" w:cstheme="minorHAnsi"/>
          <w:sz w:val="24"/>
          <w:szCs w:val="24"/>
          <w:lang w:val="pl-PL"/>
        </w:rPr>
        <w:t xml:space="preserve"> nie wymaga zawarcia aneksu do Umowy</w:t>
      </w:r>
      <w:r w:rsidR="004207CE">
        <w:rPr>
          <w:rFonts w:asciiTheme="minorHAnsi" w:hAnsiTheme="minorHAnsi" w:cstheme="minorHAnsi"/>
          <w:sz w:val="24"/>
          <w:szCs w:val="24"/>
          <w:lang w:val="pl-PL"/>
        </w:rPr>
        <w:t>;</w:t>
      </w:r>
    </w:p>
    <w:p w14:paraId="0F5ED6B3" w14:textId="77777777" w:rsidR="00E46420" w:rsidRPr="00E94EA2" w:rsidRDefault="00E46420" w:rsidP="002C0101">
      <w:pPr>
        <w:pStyle w:val="Akapitzlist"/>
        <w:numPr>
          <w:ilvl w:val="0"/>
          <w:numId w:val="22"/>
        </w:numPr>
        <w:contextualSpacing w:val="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E94EA2">
        <w:rPr>
          <w:rFonts w:asciiTheme="minorHAnsi" w:hAnsiTheme="minorHAnsi" w:cstheme="minorHAnsi"/>
          <w:sz w:val="24"/>
          <w:szCs w:val="24"/>
          <w:lang w:val="pl-PL"/>
        </w:rPr>
        <w:t xml:space="preserve">Zamawiający </w:t>
      </w:r>
      <w:r w:rsidR="004F0633" w:rsidRPr="004F0633">
        <w:rPr>
          <w:rFonts w:asciiTheme="minorHAnsi" w:hAnsiTheme="minorHAnsi" w:cstheme="minorHAnsi"/>
          <w:sz w:val="24"/>
          <w:szCs w:val="24"/>
          <w:lang w:val="pl-PL"/>
        </w:rPr>
        <w:t xml:space="preserve">ma prawo do zmiany ilości (zmniejszenia, zwiększenia) punktów poboru energii elektrycznej, przy czym stawki cenowe podane w Formularzu Kalkulacji Cenowej obowiązują także w przypadku nowych punktów poboru energii elektrycznej. Zwiększenie ilości punktów poboru energii elektrycznej możliwe jest jedynie w obrębie grup taryfowych, które zostały ujęte w </w:t>
      </w:r>
      <w:proofErr w:type="spellStart"/>
      <w:r w:rsidR="004F0633" w:rsidRPr="004F0633">
        <w:rPr>
          <w:rFonts w:asciiTheme="minorHAnsi" w:hAnsiTheme="minorHAnsi" w:cstheme="minorHAnsi"/>
          <w:sz w:val="24"/>
          <w:szCs w:val="24"/>
          <w:lang w:val="pl-PL"/>
        </w:rPr>
        <w:t>SWZ</w:t>
      </w:r>
      <w:proofErr w:type="spellEnd"/>
      <w:r w:rsidR="004F0633" w:rsidRPr="004F0633">
        <w:rPr>
          <w:rFonts w:asciiTheme="minorHAnsi" w:hAnsiTheme="minorHAnsi" w:cstheme="minorHAnsi"/>
          <w:sz w:val="24"/>
          <w:szCs w:val="24"/>
          <w:lang w:val="pl-PL"/>
        </w:rPr>
        <w:t xml:space="preserve"> oraz wycenione przez Wykonawcę w Formularzu Kalkulacji Cenowej. Zwiększenie ilości punktów poboru energii elektrycznej nie może </w:t>
      </w:r>
      <w:r w:rsidR="00FC7BF7">
        <w:rPr>
          <w:rFonts w:asciiTheme="minorHAnsi" w:hAnsiTheme="minorHAnsi" w:cstheme="minorHAnsi"/>
          <w:sz w:val="24"/>
          <w:szCs w:val="24"/>
          <w:lang w:val="pl-PL"/>
        </w:rPr>
        <w:t>spowodować zwiększenia ilości poboru energii elektrycznej o ponad 1</w:t>
      </w:r>
      <w:r w:rsidR="004F0633" w:rsidRPr="004F0633">
        <w:rPr>
          <w:rFonts w:asciiTheme="minorHAnsi" w:hAnsiTheme="minorHAnsi" w:cstheme="minorHAnsi"/>
          <w:sz w:val="24"/>
          <w:szCs w:val="24"/>
          <w:lang w:val="pl-PL"/>
        </w:rPr>
        <w:t xml:space="preserve">0% </w:t>
      </w:r>
      <w:r w:rsidR="00FC7BF7">
        <w:rPr>
          <w:rFonts w:asciiTheme="minorHAnsi" w:hAnsiTheme="minorHAnsi" w:cstheme="minorHAnsi"/>
          <w:sz w:val="24"/>
          <w:szCs w:val="24"/>
          <w:lang w:val="pl-PL"/>
        </w:rPr>
        <w:t xml:space="preserve">wolumenu </w:t>
      </w:r>
      <w:r w:rsidR="004F0633" w:rsidRPr="004F0633">
        <w:rPr>
          <w:rFonts w:asciiTheme="minorHAnsi" w:hAnsiTheme="minorHAnsi" w:cstheme="minorHAnsi"/>
          <w:sz w:val="24"/>
          <w:szCs w:val="24"/>
          <w:lang w:val="pl-PL"/>
        </w:rPr>
        <w:t>określon</w:t>
      </w:r>
      <w:r w:rsidR="00FC7BF7">
        <w:rPr>
          <w:rFonts w:asciiTheme="minorHAnsi" w:hAnsiTheme="minorHAnsi" w:cstheme="minorHAnsi"/>
          <w:sz w:val="24"/>
          <w:szCs w:val="24"/>
          <w:lang w:val="pl-PL"/>
        </w:rPr>
        <w:t>ego</w:t>
      </w:r>
      <w:r w:rsidR="004F0633" w:rsidRPr="004F0633">
        <w:rPr>
          <w:rFonts w:asciiTheme="minorHAnsi" w:hAnsiTheme="minorHAnsi" w:cstheme="minorHAnsi"/>
          <w:sz w:val="24"/>
          <w:szCs w:val="24"/>
          <w:lang w:val="pl-PL"/>
        </w:rPr>
        <w:t xml:space="preserve"> w Załączniku nr 1 do Umowy. Zmiana ilości punktów poboru energii elektrycznej wymaga zmiany umowy (aneksu), przy czym Wykonawca zobowiązuje się taki aneks po</w:t>
      </w:r>
      <w:r w:rsidR="00EA26E1">
        <w:rPr>
          <w:rFonts w:asciiTheme="minorHAnsi" w:hAnsiTheme="minorHAnsi" w:cstheme="minorHAnsi"/>
          <w:sz w:val="24"/>
          <w:szCs w:val="24"/>
          <w:lang w:val="pl-PL"/>
        </w:rPr>
        <w:t>dpisać na żądanie Zamawiającego</w:t>
      </w:r>
      <w:r w:rsidR="00E35722">
        <w:rPr>
          <w:rFonts w:asciiTheme="minorHAnsi" w:hAnsiTheme="minorHAnsi" w:cstheme="minorHAnsi"/>
          <w:sz w:val="24"/>
          <w:szCs w:val="24"/>
          <w:lang w:val="pl-PL"/>
        </w:rPr>
        <w:t>;</w:t>
      </w:r>
    </w:p>
    <w:p w14:paraId="445F5C1B" w14:textId="77777777" w:rsidR="00E46420" w:rsidRPr="00E94EA2" w:rsidRDefault="00E46420" w:rsidP="002C0101">
      <w:pPr>
        <w:pStyle w:val="Akapitzlist"/>
        <w:numPr>
          <w:ilvl w:val="0"/>
          <w:numId w:val="22"/>
        </w:numPr>
        <w:contextualSpacing w:val="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E94EA2">
        <w:rPr>
          <w:rFonts w:asciiTheme="minorHAnsi" w:hAnsiTheme="minorHAnsi" w:cstheme="minorHAnsi"/>
          <w:sz w:val="24"/>
          <w:szCs w:val="24"/>
          <w:lang w:val="pl-PL"/>
        </w:rPr>
        <w:t>Zmian w ustawie z dnia 10 kwietnia 1997 r. Prawo energetyczne</w:t>
      </w:r>
      <w:r w:rsidR="00E35722">
        <w:rPr>
          <w:rFonts w:asciiTheme="minorHAnsi" w:hAnsiTheme="minorHAnsi" w:cstheme="minorHAnsi"/>
          <w:sz w:val="24"/>
          <w:szCs w:val="24"/>
          <w:lang w:val="pl-PL"/>
        </w:rPr>
        <w:t xml:space="preserve">. </w:t>
      </w:r>
      <w:r w:rsidR="00E35722" w:rsidRPr="00E35722">
        <w:rPr>
          <w:rFonts w:asciiTheme="minorHAnsi" w:hAnsiTheme="minorHAnsi" w:cstheme="minorHAnsi"/>
          <w:sz w:val="24"/>
          <w:szCs w:val="24"/>
          <w:lang w:val="pl-PL"/>
        </w:rPr>
        <w:t>Zmiana następuje automatycznie z dniem wejścia w życie zmienionych przepisów, nie wymaga oświadczenia woli Zamawiającego, ani  zawarcia  aneksu do Umowy, z zastrzeżeniem wymogów ustawowych w zakresie składania dokumentów</w:t>
      </w:r>
      <w:r w:rsidRPr="00E94EA2">
        <w:rPr>
          <w:rFonts w:asciiTheme="minorHAnsi" w:hAnsiTheme="minorHAnsi" w:cstheme="minorHAnsi"/>
          <w:sz w:val="24"/>
          <w:szCs w:val="24"/>
          <w:lang w:val="pl-PL"/>
        </w:rPr>
        <w:t>;</w:t>
      </w:r>
    </w:p>
    <w:p w14:paraId="195D51CD" w14:textId="77777777" w:rsidR="00E46420" w:rsidRPr="00E94EA2" w:rsidRDefault="00E46420" w:rsidP="002C0101">
      <w:pPr>
        <w:pStyle w:val="Akapitzlist"/>
        <w:numPr>
          <w:ilvl w:val="0"/>
          <w:numId w:val="22"/>
        </w:numPr>
        <w:contextualSpacing w:val="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E94EA2">
        <w:rPr>
          <w:rFonts w:asciiTheme="minorHAnsi" w:hAnsiTheme="minorHAnsi" w:cstheme="minorHAnsi"/>
          <w:sz w:val="24"/>
          <w:szCs w:val="24"/>
          <w:lang w:val="pl-PL"/>
        </w:rPr>
        <w:t>Zmian w ustawie z dnia 6 grudnia 2008 r. o podatku akcyzowym, w zakresi</w:t>
      </w:r>
      <w:r w:rsidR="002D4B2F">
        <w:rPr>
          <w:rFonts w:asciiTheme="minorHAnsi" w:hAnsiTheme="minorHAnsi" w:cstheme="minorHAnsi"/>
          <w:sz w:val="24"/>
          <w:szCs w:val="24"/>
          <w:lang w:val="pl-PL"/>
        </w:rPr>
        <w:t xml:space="preserve">e akcyzy na energię elektryczną. </w:t>
      </w:r>
      <w:r w:rsidR="002D4B2F" w:rsidRPr="002D4B2F">
        <w:rPr>
          <w:rFonts w:asciiTheme="minorHAnsi" w:hAnsiTheme="minorHAnsi" w:cstheme="minorHAnsi"/>
          <w:sz w:val="24"/>
          <w:szCs w:val="24"/>
          <w:lang w:val="pl-PL"/>
        </w:rPr>
        <w:t>Zmiana odbywa się automatycznie i nie wymaga zawarcia aneksu do Umowy;</w:t>
      </w:r>
    </w:p>
    <w:p w14:paraId="2C17DEB8" w14:textId="77777777" w:rsidR="00E46420" w:rsidRPr="00E94EA2" w:rsidRDefault="00E46420" w:rsidP="002C0101">
      <w:pPr>
        <w:pStyle w:val="Akapitzlist"/>
        <w:numPr>
          <w:ilvl w:val="0"/>
          <w:numId w:val="22"/>
        </w:numPr>
        <w:contextualSpacing w:val="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E94EA2">
        <w:rPr>
          <w:rFonts w:asciiTheme="minorHAnsi" w:hAnsiTheme="minorHAnsi" w:cstheme="minorHAnsi"/>
          <w:sz w:val="24"/>
          <w:szCs w:val="24"/>
          <w:lang w:val="pl-PL"/>
        </w:rPr>
        <w:t>W przypadku ustanowienia powszechnie obowiązujących norm prawa określających zasady interwencji państwa w sektorze energetycznym, mających wpływ na obniżenie kosztów (ceny) realizacji przedmiotowej umowy.</w:t>
      </w:r>
      <w:r w:rsidR="002D4B2F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2D4B2F" w:rsidRPr="002D4B2F">
        <w:rPr>
          <w:rFonts w:asciiTheme="minorHAnsi" w:hAnsiTheme="minorHAnsi" w:cstheme="minorHAnsi"/>
          <w:sz w:val="24"/>
          <w:szCs w:val="24"/>
          <w:lang w:val="pl-PL"/>
        </w:rPr>
        <w:t>Zmiana następuje automatycznie z dniem wejścia w życie zmienionych przepisów, nie wymaga oświadczenia woli Zamawiającego, ani  zawarcia  aneksu do Umowy, z zastrzeżeniem wymogów ustawowych w zakresie składania dokumentów</w:t>
      </w:r>
      <w:r w:rsidR="002D4B2F">
        <w:rPr>
          <w:rFonts w:asciiTheme="minorHAnsi" w:hAnsiTheme="minorHAnsi" w:cstheme="minorHAnsi"/>
          <w:sz w:val="24"/>
          <w:szCs w:val="24"/>
          <w:lang w:val="pl-PL"/>
        </w:rPr>
        <w:t>.</w:t>
      </w:r>
    </w:p>
    <w:p w14:paraId="2AC809FE" w14:textId="77777777" w:rsidR="00FF63DF" w:rsidRDefault="00EB59B7" w:rsidP="002C0101">
      <w:pPr>
        <w:pStyle w:val="Akapitzlist"/>
        <w:numPr>
          <w:ilvl w:val="0"/>
          <w:numId w:val="21"/>
        </w:numPr>
        <w:ind w:left="426" w:hanging="426"/>
        <w:contextualSpacing w:val="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EB59B7">
        <w:rPr>
          <w:rFonts w:asciiTheme="minorHAnsi" w:hAnsiTheme="minorHAnsi" w:cstheme="minorHAnsi"/>
          <w:sz w:val="24"/>
          <w:szCs w:val="24"/>
          <w:lang w:val="pl-PL"/>
        </w:rPr>
        <w:lastRenderedPageBreak/>
        <w:t>Zmiana postanowień Umowy może nastąpić tylko za zgodą obu jej Stron wyrażoną na piśmie, w formie aneksu do Umowy, sporządzonego przez Zamawiającego, pod rygorem nieważności takiej zmiany z zastrzeżeniem zasad dokonania zmian opisanych w ust. 1</w:t>
      </w:r>
      <w:r w:rsidR="00CC4722" w:rsidRPr="00E94EA2">
        <w:rPr>
          <w:rFonts w:asciiTheme="minorHAnsi" w:hAnsiTheme="minorHAnsi" w:cstheme="minorHAnsi"/>
          <w:sz w:val="24"/>
          <w:szCs w:val="24"/>
          <w:lang w:val="pl-PL"/>
        </w:rPr>
        <w:t>.</w:t>
      </w:r>
    </w:p>
    <w:p w14:paraId="5734243F" w14:textId="77777777" w:rsidR="00FF63DF" w:rsidRPr="002C0101" w:rsidRDefault="002D4B2F" w:rsidP="002C0101">
      <w:pPr>
        <w:pStyle w:val="Akapitzlist"/>
        <w:numPr>
          <w:ilvl w:val="0"/>
          <w:numId w:val="21"/>
        </w:numPr>
        <w:ind w:left="426" w:hanging="426"/>
        <w:contextualSpacing w:val="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>
        <w:rPr>
          <w:rFonts w:asciiTheme="minorHAnsi" w:hAnsiTheme="minorHAnsi" w:cstheme="minorHAnsi"/>
          <w:sz w:val="24"/>
          <w:szCs w:val="24"/>
          <w:lang w:val="pl-PL"/>
        </w:rPr>
        <w:t xml:space="preserve">O zmianach danych </w:t>
      </w:r>
      <w:r w:rsidRPr="002D4B2F">
        <w:rPr>
          <w:rFonts w:asciiTheme="minorHAnsi" w:hAnsiTheme="minorHAnsi" w:cstheme="minorHAnsi"/>
          <w:sz w:val="24"/>
          <w:szCs w:val="24"/>
          <w:lang w:val="pl-PL"/>
        </w:rPr>
        <w:t>teleadresowych stron Umowy lub innych danych zawartych w rejestrach publicznych</w:t>
      </w:r>
      <w:r w:rsidRPr="002D4B2F">
        <w:rPr>
          <w:rFonts w:ascii="Calibri Light" w:eastAsia="SimSun" w:hAnsi="Calibri Light" w:cs="Calibri Light"/>
          <w:kern w:val="3"/>
          <w:lang w:val="pl-PL" w:eastAsia="zh-CN" w:bidi="hi-IN"/>
        </w:rPr>
        <w:t xml:space="preserve"> </w:t>
      </w:r>
      <w:r w:rsidRPr="002D4B2F">
        <w:rPr>
          <w:rFonts w:asciiTheme="minorHAnsi" w:hAnsiTheme="minorHAnsi" w:cstheme="minorHAnsi"/>
          <w:sz w:val="24"/>
          <w:szCs w:val="24"/>
          <w:lang w:val="pl-PL"/>
        </w:rPr>
        <w:t>Strony będą się informować niezwłocznie w formie pisemnej lub elektronicznej na adres wskazany w §</w:t>
      </w:r>
      <w:r>
        <w:rPr>
          <w:rFonts w:asciiTheme="minorHAnsi" w:hAnsiTheme="minorHAnsi" w:cstheme="minorHAnsi"/>
          <w:sz w:val="24"/>
          <w:szCs w:val="24"/>
          <w:lang w:val="pl-PL"/>
        </w:rPr>
        <w:t xml:space="preserve"> 11</w:t>
      </w:r>
      <w:r w:rsidRPr="002D4B2F">
        <w:rPr>
          <w:rFonts w:asciiTheme="minorHAnsi" w:hAnsiTheme="minorHAnsi" w:cstheme="minorHAnsi"/>
          <w:sz w:val="24"/>
          <w:szCs w:val="24"/>
          <w:lang w:val="pl-PL"/>
        </w:rPr>
        <w:t>. Zmiany nie wymagają sporządzenia aneksu do umowy.</w:t>
      </w:r>
    </w:p>
    <w:p w14:paraId="065F6FF7" w14:textId="77777777" w:rsidR="00CC4722" w:rsidRPr="00E94EA2" w:rsidRDefault="00164B79" w:rsidP="002C0101">
      <w:pPr>
        <w:jc w:val="center"/>
        <w:rPr>
          <w:rFonts w:asciiTheme="minorHAnsi" w:hAnsiTheme="minorHAnsi" w:cstheme="minorHAnsi"/>
          <w:b/>
          <w:sz w:val="24"/>
          <w:szCs w:val="24"/>
          <w:lang w:val="pl-PL"/>
        </w:rPr>
      </w:pPr>
      <w:r>
        <w:rPr>
          <w:rFonts w:asciiTheme="minorHAnsi" w:hAnsiTheme="minorHAnsi" w:cstheme="minorHAnsi"/>
          <w:b/>
          <w:sz w:val="24"/>
          <w:szCs w:val="24"/>
          <w:lang w:val="pl-PL"/>
        </w:rPr>
        <w:t>§ 8</w:t>
      </w:r>
    </w:p>
    <w:p w14:paraId="1656F980" w14:textId="77777777" w:rsidR="00CC4722" w:rsidRPr="00E94EA2" w:rsidRDefault="00CC4722" w:rsidP="002C0101">
      <w:pPr>
        <w:jc w:val="center"/>
        <w:rPr>
          <w:rFonts w:asciiTheme="minorHAnsi" w:hAnsiTheme="minorHAnsi" w:cstheme="minorHAnsi"/>
          <w:b/>
          <w:sz w:val="24"/>
          <w:szCs w:val="24"/>
          <w:lang w:val="pl-PL"/>
        </w:rPr>
      </w:pPr>
      <w:r w:rsidRPr="00E94EA2">
        <w:rPr>
          <w:rFonts w:asciiTheme="minorHAnsi" w:hAnsiTheme="minorHAnsi" w:cstheme="minorHAnsi"/>
          <w:b/>
          <w:bCs/>
          <w:sz w:val="24"/>
          <w:szCs w:val="24"/>
          <w:lang w:val="pl-PL"/>
        </w:rPr>
        <w:t>Wykaz podatników VAT</w:t>
      </w:r>
    </w:p>
    <w:p w14:paraId="21AE61C5" w14:textId="77777777" w:rsidR="00CC4722" w:rsidRPr="00E94EA2" w:rsidRDefault="00CC4722" w:rsidP="002C0101">
      <w:pPr>
        <w:pStyle w:val="Akapitzlist"/>
        <w:numPr>
          <w:ilvl w:val="0"/>
          <w:numId w:val="23"/>
        </w:numPr>
        <w:ind w:left="426" w:hanging="426"/>
        <w:contextualSpacing w:val="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E94EA2">
        <w:rPr>
          <w:rFonts w:asciiTheme="minorHAnsi" w:hAnsiTheme="minorHAnsi" w:cstheme="minorHAnsi"/>
          <w:sz w:val="24"/>
          <w:szCs w:val="24"/>
          <w:lang w:val="pl-PL"/>
        </w:rPr>
        <w:t>Wykonawca oświadcza, że rachunek bankowy wskazany w fakturze, która zostanie wystawiona na podstawie Umowy jest rachunkiem znajdującym się w elektronicznym wykazie podmiotów prowadzonym przez Szefa Krajowej Administracji Skarbowej, o którym mowa w ustawie o podatku od towarów i usług (dalej: Wykaz).</w:t>
      </w:r>
    </w:p>
    <w:p w14:paraId="39E973DF" w14:textId="77777777" w:rsidR="00CC4722" w:rsidRPr="00E94EA2" w:rsidRDefault="00CC4722" w:rsidP="002C0101">
      <w:pPr>
        <w:pStyle w:val="Akapitzlist"/>
        <w:numPr>
          <w:ilvl w:val="0"/>
          <w:numId w:val="23"/>
        </w:numPr>
        <w:ind w:left="426" w:hanging="426"/>
        <w:contextualSpacing w:val="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E94EA2">
        <w:rPr>
          <w:rFonts w:asciiTheme="minorHAnsi" w:hAnsiTheme="minorHAnsi" w:cstheme="minorHAnsi"/>
          <w:sz w:val="24"/>
          <w:szCs w:val="24"/>
          <w:lang w:val="pl-PL"/>
        </w:rPr>
        <w:t>Strony uzgadniają, że płatności dokonywane będą na rachun</w:t>
      </w:r>
      <w:r w:rsidR="008E6E63" w:rsidRPr="00E94EA2">
        <w:rPr>
          <w:rFonts w:asciiTheme="minorHAnsi" w:hAnsiTheme="minorHAnsi" w:cstheme="minorHAnsi"/>
          <w:sz w:val="24"/>
          <w:szCs w:val="24"/>
          <w:lang w:val="pl-PL"/>
        </w:rPr>
        <w:t xml:space="preserve">ek bankowy Wykonawcy wskazany </w:t>
      </w:r>
      <w:r w:rsidRPr="00E94EA2">
        <w:rPr>
          <w:rFonts w:asciiTheme="minorHAnsi" w:hAnsiTheme="minorHAnsi" w:cstheme="minorHAnsi"/>
          <w:sz w:val="24"/>
          <w:szCs w:val="24"/>
          <w:lang w:val="pl-PL"/>
        </w:rPr>
        <w:t>na fakturze, z zastrzeżeniem, że rachunek bankowy musi być zgodny z numerem rachunku ujawnionym w Wykazie. Jeżeli w Wykazie ujawniony jest inny rachunek bankowy, niż widnieje na fakturze, płatność wynagrodzenia dokonana zostanie na rachunek bankowy ujawniony w Wykazie.</w:t>
      </w:r>
    </w:p>
    <w:p w14:paraId="4C0EF96B" w14:textId="77777777" w:rsidR="00CC4722" w:rsidRPr="002C0101" w:rsidRDefault="00CC4722" w:rsidP="002C0101">
      <w:pPr>
        <w:pStyle w:val="Akapitzlist"/>
        <w:numPr>
          <w:ilvl w:val="0"/>
          <w:numId w:val="23"/>
        </w:numPr>
        <w:ind w:left="426" w:hanging="426"/>
        <w:contextualSpacing w:val="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E94EA2">
        <w:rPr>
          <w:rFonts w:asciiTheme="minorHAnsi" w:hAnsiTheme="minorHAnsi" w:cstheme="minorHAnsi"/>
          <w:sz w:val="24"/>
          <w:szCs w:val="24"/>
          <w:lang w:val="pl-PL"/>
        </w:rPr>
        <w:t>Płatności dokonane na rachunek objęty Wykazem, nie stanowią dla Wykonawcy podstawy do żądania od Zamawiającego jakichkolwiek odsetek, jak również innych roszczeń z tytułu dokonania nieterminowej płatności. Opóźnienie takie nie stanowi również podstawy do rozwiązania umowy lub odstąpienia od niej.</w:t>
      </w:r>
    </w:p>
    <w:p w14:paraId="75835BAE" w14:textId="77777777" w:rsidR="00BF4DB5" w:rsidRPr="00E94EA2" w:rsidRDefault="00164B79" w:rsidP="002C0101">
      <w:pPr>
        <w:jc w:val="center"/>
        <w:rPr>
          <w:rFonts w:asciiTheme="minorHAnsi" w:hAnsiTheme="minorHAnsi" w:cstheme="minorHAnsi"/>
          <w:b/>
          <w:sz w:val="24"/>
          <w:szCs w:val="24"/>
          <w:lang w:val="pl-PL"/>
        </w:rPr>
      </w:pPr>
      <w:r>
        <w:rPr>
          <w:rFonts w:asciiTheme="minorHAnsi" w:hAnsiTheme="minorHAnsi" w:cstheme="minorHAnsi"/>
          <w:b/>
          <w:sz w:val="24"/>
          <w:szCs w:val="24"/>
          <w:lang w:val="pl-PL"/>
        </w:rPr>
        <w:t>§ 9</w:t>
      </w:r>
    </w:p>
    <w:p w14:paraId="4B610BEF" w14:textId="77777777" w:rsidR="00BF4DB5" w:rsidRPr="00E94EA2" w:rsidRDefault="00BF4DB5" w:rsidP="002C0101">
      <w:pPr>
        <w:jc w:val="center"/>
        <w:rPr>
          <w:rFonts w:asciiTheme="minorHAnsi" w:hAnsiTheme="minorHAnsi" w:cstheme="minorHAnsi"/>
          <w:b/>
          <w:sz w:val="24"/>
          <w:szCs w:val="24"/>
          <w:lang w:val="pl-PL"/>
        </w:rPr>
      </w:pPr>
      <w:r w:rsidRPr="00E94EA2">
        <w:rPr>
          <w:rFonts w:asciiTheme="minorHAnsi" w:hAnsiTheme="minorHAnsi" w:cstheme="minorHAnsi"/>
          <w:b/>
          <w:bCs/>
          <w:sz w:val="24"/>
          <w:szCs w:val="24"/>
          <w:lang w:val="pl-PL"/>
        </w:rPr>
        <w:t>Rozwiązanie  umowy</w:t>
      </w:r>
    </w:p>
    <w:p w14:paraId="6513B50D" w14:textId="77777777" w:rsidR="002C0C0A" w:rsidRPr="00E94EA2" w:rsidRDefault="002C0C0A" w:rsidP="002C0101">
      <w:pPr>
        <w:pStyle w:val="Akapitzlist"/>
        <w:numPr>
          <w:ilvl w:val="0"/>
          <w:numId w:val="24"/>
        </w:numPr>
        <w:ind w:left="426" w:hanging="426"/>
        <w:contextualSpacing w:val="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E94EA2">
        <w:rPr>
          <w:rFonts w:asciiTheme="minorHAnsi" w:hAnsiTheme="minorHAnsi" w:cstheme="minorHAnsi"/>
          <w:sz w:val="24"/>
          <w:szCs w:val="24"/>
          <w:lang w:val="pl-PL"/>
        </w:rPr>
        <w:t>Zamawiający może rozwiązać Umowę, w przypadku gdy:</w:t>
      </w:r>
    </w:p>
    <w:p w14:paraId="40159CC6" w14:textId="77777777" w:rsidR="002C0C0A" w:rsidRPr="00E94EA2" w:rsidRDefault="002C0C0A" w:rsidP="002C0101">
      <w:pPr>
        <w:pStyle w:val="Akapitzlist"/>
        <w:ind w:left="851" w:hanging="425"/>
        <w:contextualSpacing w:val="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E94EA2">
        <w:rPr>
          <w:rFonts w:asciiTheme="minorHAnsi" w:hAnsiTheme="minorHAnsi" w:cstheme="minorHAnsi"/>
          <w:sz w:val="24"/>
          <w:szCs w:val="24"/>
          <w:lang w:val="pl-PL"/>
        </w:rPr>
        <w:t xml:space="preserve">1) </w:t>
      </w:r>
      <w:r w:rsidR="00B741A9" w:rsidRPr="00E94EA2">
        <w:rPr>
          <w:rFonts w:asciiTheme="minorHAnsi" w:hAnsiTheme="minorHAnsi" w:cstheme="minorHAnsi"/>
          <w:sz w:val="24"/>
          <w:szCs w:val="24"/>
          <w:lang w:val="pl-PL"/>
        </w:rPr>
        <w:tab/>
      </w:r>
      <w:r w:rsidRPr="00E94EA2">
        <w:rPr>
          <w:rFonts w:asciiTheme="minorHAnsi" w:hAnsiTheme="minorHAnsi" w:cstheme="minorHAnsi"/>
          <w:sz w:val="24"/>
          <w:szCs w:val="24"/>
          <w:lang w:val="pl-PL"/>
        </w:rPr>
        <w:t>został złożony wniosek o ogłoszenie upadłości Wykonawcy lub otwarto likwidację Wykonawcy;</w:t>
      </w:r>
    </w:p>
    <w:p w14:paraId="182C24BC" w14:textId="77777777" w:rsidR="002C0C0A" w:rsidRPr="00E94EA2" w:rsidRDefault="002C0C0A" w:rsidP="002C0101">
      <w:pPr>
        <w:pStyle w:val="Akapitzlist"/>
        <w:ind w:left="851" w:hanging="425"/>
        <w:contextualSpacing w:val="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E94EA2">
        <w:rPr>
          <w:rFonts w:asciiTheme="minorHAnsi" w:hAnsiTheme="minorHAnsi" w:cstheme="minorHAnsi"/>
          <w:sz w:val="24"/>
          <w:szCs w:val="24"/>
          <w:lang w:val="pl-PL"/>
        </w:rPr>
        <w:t xml:space="preserve">2) </w:t>
      </w:r>
      <w:r w:rsidR="00B741A9" w:rsidRPr="00E94EA2">
        <w:rPr>
          <w:rFonts w:asciiTheme="minorHAnsi" w:hAnsiTheme="minorHAnsi" w:cstheme="minorHAnsi"/>
          <w:sz w:val="24"/>
          <w:szCs w:val="24"/>
          <w:lang w:val="pl-PL"/>
        </w:rPr>
        <w:tab/>
      </w:r>
      <w:r w:rsidRPr="00E94EA2">
        <w:rPr>
          <w:rFonts w:asciiTheme="minorHAnsi" w:hAnsiTheme="minorHAnsi" w:cstheme="minorHAnsi"/>
          <w:sz w:val="24"/>
          <w:szCs w:val="24"/>
          <w:lang w:val="pl-PL"/>
        </w:rPr>
        <w:t>Wykonawca nie zapewnia sprzedaży Energii Elektrycznej w sposób zgodny z warunkami niniejszej Umowy;</w:t>
      </w:r>
    </w:p>
    <w:p w14:paraId="7089FABD" w14:textId="77777777" w:rsidR="002C0C0A" w:rsidRPr="00E94EA2" w:rsidRDefault="002C0C0A" w:rsidP="002C0101">
      <w:pPr>
        <w:pStyle w:val="Akapitzlist"/>
        <w:ind w:left="851" w:hanging="425"/>
        <w:contextualSpacing w:val="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E94EA2">
        <w:rPr>
          <w:rFonts w:asciiTheme="minorHAnsi" w:hAnsiTheme="minorHAnsi" w:cstheme="minorHAnsi"/>
          <w:sz w:val="24"/>
          <w:szCs w:val="24"/>
          <w:lang w:val="pl-PL"/>
        </w:rPr>
        <w:t xml:space="preserve">3) </w:t>
      </w:r>
      <w:r w:rsidR="00B741A9" w:rsidRPr="00E94EA2">
        <w:rPr>
          <w:rFonts w:asciiTheme="minorHAnsi" w:hAnsiTheme="minorHAnsi" w:cstheme="minorHAnsi"/>
          <w:sz w:val="24"/>
          <w:szCs w:val="24"/>
          <w:lang w:val="pl-PL"/>
        </w:rPr>
        <w:tab/>
      </w:r>
      <w:r w:rsidRPr="00E94EA2">
        <w:rPr>
          <w:rFonts w:asciiTheme="minorHAnsi" w:hAnsiTheme="minorHAnsi" w:cstheme="minorHAnsi"/>
          <w:sz w:val="24"/>
          <w:szCs w:val="24"/>
          <w:lang w:val="pl-PL"/>
        </w:rPr>
        <w:t>przed zakończeniem realizacji Umowy Wykonawca utraci uprawnienia, koncesje lub zezwolenia;</w:t>
      </w:r>
    </w:p>
    <w:p w14:paraId="78651892" w14:textId="77777777" w:rsidR="002C0C0A" w:rsidRPr="00E94EA2" w:rsidRDefault="002C0C0A" w:rsidP="002C0101">
      <w:pPr>
        <w:pStyle w:val="Akapitzlist"/>
        <w:ind w:left="851" w:hanging="425"/>
        <w:contextualSpacing w:val="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E94EA2">
        <w:rPr>
          <w:rFonts w:asciiTheme="minorHAnsi" w:hAnsiTheme="minorHAnsi" w:cstheme="minorHAnsi"/>
          <w:sz w:val="24"/>
          <w:szCs w:val="24"/>
          <w:lang w:val="pl-PL"/>
        </w:rPr>
        <w:t xml:space="preserve">4) </w:t>
      </w:r>
      <w:r w:rsidR="00B741A9" w:rsidRPr="00E94EA2">
        <w:rPr>
          <w:rFonts w:asciiTheme="minorHAnsi" w:hAnsiTheme="minorHAnsi" w:cstheme="minorHAnsi"/>
          <w:sz w:val="24"/>
          <w:szCs w:val="24"/>
          <w:lang w:val="pl-PL"/>
        </w:rPr>
        <w:tab/>
      </w:r>
      <w:r w:rsidRPr="00E94EA2">
        <w:rPr>
          <w:rFonts w:asciiTheme="minorHAnsi" w:hAnsiTheme="minorHAnsi" w:cstheme="minorHAnsi"/>
          <w:sz w:val="24"/>
          <w:szCs w:val="24"/>
          <w:lang w:val="pl-PL"/>
        </w:rPr>
        <w:t>Wykonawca nie dokonuje bilansowania handlowego;</w:t>
      </w:r>
    </w:p>
    <w:p w14:paraId="596C993D" w14:textId="77777777" w:rsidR="002C0C0A" w:rsidRPr="00E94EA2" w:rsidRDefault="002C0C0A" w:rsidP="002C0101">
      <w:pPr>
        <w:pStyle w:val="Akapitzlist"/>
        <w:ind w:left="851" w:hanging="425"/>
        <w:contextualSpacing w:val="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E94EA2">
        <w:rPr>
          <w:rFonts w:asciiTheme="minorHAnsi" w:hAnsiTheme="minorHAnsi" w:cstheme="minorHAnsi"/>
          <w:sz w:val="24"/>
          <w:szCs w:val="24"/>
          <w:lang w:val="pl-PL"/>
        </w:rPr>
        <w:t xml:space="preserve">5) </w:t>
      </w:r>
      <w:r w:rsidR="00B741A9" w:rsidRPr="00E94EA2">
        <w:rPr>
          <w:rFonts w:asciiTheme="minorHAnsi" w:hAnsiTheme="minorHAnsi" w:cstheme="minorHAnsi"/>
          <w:sz w:val="24"/>
          <w:szCs w:val="24"/>
          <w:lang w:val="pl-PL"/>
        </w:rPr>
        <w:tab/>
      </w:r>
      <w:r w:rsidRPr="00E94EA2">
        <w:rPr>
          <w:rFonts w:asciiTheme="minorHAnsi" w:hAnsiTheme="minorHAnsi" w:cstheme="minorHAnsi"/>
          <w:sz w:val="24"/>
          <w:szCs w:val="24"/>
          <w:lang w:val="pl-PL"/>
        </w:rPr>
        <w:t>Wykonawca wykonuje niniejszą Umowę w sposób sprzeczny z obowiązującymi w Polsce przepisami prawa, w szczególności przepisami przywołanymi w</w:t>
      </w:r>
      <w:r w:rsidR="00A67E9E" w:rsidRPr="00E94EA2">
        <w:rPr>
          <w:rFonts w:asciiTheme="minorHAnsi" w:hAnsiTheme="minorHAnsi" w:cstheme="minorHAnsi"/>
          <w:sz w:val="24"/>
          <w:szCs w:val="24"/>
          <w:lang w:val="pl-PL"/>
        </w:rPr>
        <w:t xml:space="preserve"> niniejszej Umowie</w:t>
      </w:r>
      <w:r w:rsidRPr="00E94EA2">
        <w:rPr>
          <w:rFonts w:asciiTheme="minorHAnsi" w:hAnsiTheme="minorHAnsi" w:cstheme="minorHAnsi"/>
          <w:sz w:val="24"/>
          <w:szCs w:val="24"/>
          <w:lang w:val="pl-PL"/>
        </w:rPr>
        <w:t>;</w:t>
      </w:r>
    </w:p>
    <w:p w14:paraId="363FB145" w14:textId="77777777" w:rsidR="002C0C0A" w:rsidRPr="00E94EA2" w:rsidRDefault="002C0C0A" w:rsidP="002C0101">
      <w:pPr>
        <w:pStyle w:val="Akapitzlist"/>
        <w:ind w:left="851" w:hanging="425"/>
        <w:contextualSpacing w:val="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E94EA2">
        <w:rPr>
          <w:rFonts w:asciiTheme="minorHAnsi" w:hAnsiTheme="minorHAnsi" w:cstheme="minorHAnsi"/>
          <w:sz w:val="24"/>
          <w:szCs w:val="24"/>
          <w:lang w:val="pl-PL"/>
        </w:rPr>
        <w:t xml:space="preserve">6) </w:t>
      </w:r>
      <w:r w:rsidR="00B741A9" w:rsidRPr="00E94EA2">
        <w:rPr>
          <w:rFonts w:asciiTheme="minorHAnsi" w:hAnsiTheme="minorHAnsi" w:cstheme="minorHAnsi"/>
          <w:sz w:val="24"/>
          <w:szCs w:val="24"/>
          <w:lang w:val="pl-PL"/>
        </w:rPr>
        <w:tab/>
      </w:r>
      <w:r w:rsidRPr="00E94EA2">
        <w:rPr>
          <w:rFonts w:asciiTheme="minorHAnsi" w:hAnsiTheme="minorHAnsi" w:cstheme="minorHAnsi"/>
          <w:sz w:val="24"/>
          <w:szCs w:val="24"/>
          <w:lang w:val="pl-PL"/>
        </w:rPr>
        <w:t>Wykonawca powierza wykonanie całości lub części Umowy osobom trzecim bez zgody Zamawiającego.</w:t>
      </w:r>
    </w:p>
    <w:p w14:paraId="4480846D" w14:textId="77777777" w:rsidR="002C0C0A" w:rsidRPr="00E94EA2" w:rsidRDefault="002C0C0A" w:rsidP="002C0101">
      <w:pPr>
        <w:pStyle w:val="Akapitzlist"/>
        <w:numPr>
          <w:ilvl w:val="0"/>
          <w:numId w:val="24"/>
        </w:numPr>
        <w:ind w:left="426" w:hanging="426"/>
        <w:contextualSpacing w:val="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E94EA2">
        <w:rPr>
          <w:rFonts w:asciiTheme="minorHAnsi" w:hAnsiTheme="minorHAnsi" w:cstheme="minorHAnsi"/>
          <w:sz w:val="24"/>
          <w:szCs w:val="24"/>
          <w:lang w:val="pl-PL"/>
        </w:rPr>
        <w:t>Oświadczenie o wypowiedzeniu Umowy musi być złożone w formie pisemnej pod rygorem nieważności. Rozwiązanie Umowy z powodu przypadków opisanych w ust. 1</w:t>
      </w:r>
      <w:r w:rsidR="00A67E9E" w:rsidRPr="00E94EA2">
        <w:rPr>
          <w:rFonts w:asciiTheme="minorHAnsi" w:hAnsiTheme="minorHAnsi" w:cstheme="minorHAnsi"/>
          <w:sz w:val="24"/>
          <w:szCs w:val="24"/>
          <w:lang w:val="pl-PL"/>
        </w:rPr>
        <w:t xml:space="preserve"> i 6</w:t>
      </w:r>
      <w:r w:rsidRPr="00E94EA2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A67E9E" w:rsidRPr="00E94EA2">
        <w:rPr>
          <w:rFonts w:asciiTheme="minorHAnsi" w:hAnsiTheme="minorHAnsi" w:cstheme="minorHAnsi"/>
          <w:sz w:val="24"/>
          <w:szCs w:val="24"/>
          <w:lang w:val="pl-PL"/>
        </w:rPr>
        <w:t>niniejszego paragrafu</w:t>
      </w:r>
      <w:r w:rsidRPr="00E94EA2">
        <w:rPr>
          <w:rFonts w:asciiTheme="minorHAnsi" w:hAnsiTheme="minorHAnsi" w:cstheme="minorHAnsi"/>
          <w:sz w:val="24"/>
          <w:szCs w:val="24"/>
          <w:lang w:val="pl-PL"/>
        </w:rPr>
        <w:t>, następuje w trybie natychmiastowym.</w:t>
      </w:r>
    </w:p>
    <w:p w14:paraId="116513B4" w14:textId="77777777" w:rsidR="002C0C0A" w:rsidRPr="00E94EA2" w:rsidRDefault="002C0C0A" w:rsidP="002C0101">
      <w:pPr>
        <w:pStyle w:val="Akapitzlist"/>
        <w:numPr>
          <w:ilvl w:val="0"/>
          <w:numId w:val="24"/>
        </w:numPr>
        <w:ind w:left="426" w:hanging="426"/>
        <w:contextualSpacing w:val="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E94EA2">
        <w:rPr>
          <w:rFonts w:asciiTheme="minorHAnsi" w:hAnsiTheme="minorHAnsi" w:cstheme="minorHAnsi"/>
          <w:sz w:val="24"/>
          <w:szCs w:val="24"/>
          <w:lang w:val="pl-PL"/>
        </w:rPr>
        <w:t>Umowa może być rozwiązana przez jedną ze Stron w trybie natychmiastowym w przypadku, gdy druga ze Stron rażąco i uporczywie narusza warunki Umowy i nie odstąpiła od dokonywania takich czynności, pomimo pisemnego wezwania do zaprzestania naruszenia warunków Umowy w terminie nie krótszym niż 14 dni.</w:t>
      </w:r>
    </w:p>
    <w:p w14:paraId="6DB1AC84" w14:textId="77777777" w:rsidR="002C0C0A" w:rsidRPr="00E94EA2" w:rsidRDefault="002C0C0A" w:rsidP="002C0101">
      <w:pPr>
        <w:pStyle w:val="Akapitzlist"/>
        <w:numPr>
          <w:ilvl w:val="0"/>
          <w:numId w:val="24"/>
        </w:numPr>
        <w:ind w:left="426" w:hanging="426"/>
        <w:contextualSpacing w:val="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E94EA2">
        <w:rPr>
          <w:rFonts w:asciiTheme="minorHAnsi" w:hAnsiTheme="minorHAnsi" w:cstheme="minorHAnsi"/>
          <w:sz w:val="24"/>
          <w:szCs w:val="24"/>
          <w:lang w:val="pl-PL"/>
        </w:rPr>
        <w:t>Rozwiązanie Umowy nie zwalnia Stron z obowiązku uregulowania wobec drugiej Strony zobowiązań z niej wynikających.</w:t>
      </w:r>
    </w:p>
    <w:p w14:paraId="543432C5" w14:textId="77777777" w:rsidR="002C0C0A" w:rsidRPr="00E94EA2" w:rsidRDefault="002C0C0A" w:rsidP="002C0101">
      <w:pPr>
        <w:pStyle w:val="Akapitzlist"/>
        <w:numPr>
          <w:ilvl w:val="0"/>
          <w:numId w:val="24"/>
        </w:numPr>
        <w:ind w:left="426" w:hanging="426"/>
        <w:contextualSpacing w:val="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E94EA2">
        <w:rPr>
          <w:rFonts w:asciiTheme="minorHAnsi" w:hAnsiTheme="minorHAnsi" w:cstheme="minorHAnsi"/>
          <w:sz w:val="24"/>
          <w:szCs w:val="24"/>
          <w:lang w:val="pl-PL"/>
        </w:rPr>
        <w:lastRenderedPageBreak/>
        <w:t>Zamawiający może odstąpić od Umowy 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publicznemu.</w:t>
      </w:r>
    </w:p>
    <w:p w14:paraId="718CA247" w14:textId="77777777" w:rsidR="002C0C0A" w:rsidRPr="00E94EA2" w:rsidRDefault="002C0C0A" w:rsidP="002C0101">
      <w:pPr>
        <w:pStyle w:val="Akapitzlist"/>
        <w:numPr>
          <w:ilvl w:val="0"/>
          <w:numId w:val="24"/>
        </w:numPr>
        <w:ind w:left="426" w:hanging="426"/>
        <w:contextualSpacing w:val="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E94EA2">
        <w:rPr>
          <w:rFonts w:asciiTheme="minorHAnsi" w:hAnsiTheme="minorHAnsi" w:cstheme="minorHAnsi"/>
          <w:sz w:val="24"/>
          <w:szCs w:val="24"/>
          <w:lang w:val="pl-PL"/>
        </w:rPr>
        <w:t>Zamawiający może odstąpić od Umowy, w przypadku gdy:</w:t>
      </w:r>
    </w:p>
    <w:p w14:paraId="3B3A8184" w14:textId="77777777" w:rsidR="002C0C0A" w:rsidRPr="00E94EA2" w:rsidRDefault="002C0C0A" w:rsidP="002C0101">
      <w:pPr>
        <w:pStyle w:val="Akapitzlist"/>
        <w:ind w:left="851" w:hanging="426"/>
        <w:contextualSpacing w:val="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E94EA2">
        <w:rPr>
          <w:rFonts w:asciiTheme="minorHAnsi" w:hAnsiTheme="minorHAnsi" w:cstheme="minorHAnsi"/>
          <w:sz w:val="24"/>
          <w:szCs w:val="24"/>
          <w:lang w:val="pl-PL"/>
        </w:rPr>
        <w:t xml:space="preserve">1) </w:t>
      </w:r>
      <w:r w:rsidR="00B741A9" w:rsidRPr="00E94EA2">
        <w:rPr>
          <w:rFonts w:asciiTheme="minorHAnsi" w:hAnsiTheme="minorHAnsi" w:cstheme="minorHAnsi"/>
          <w:sz w:val="24"/>
          <w:szCs w:val="24"/>
          <w:lang w:val="pl-PL"/>
        </w:rPr>
        <w:tab/>
      </w:r>
      <w:r w:rsidRPr="00E94EA2">
        <w:rPr>
          <w:rFonts w:asciiTheme="minorHAnsi" w:hAnsiTheme="minorHAnsi" w:cstheme="minorHAnsi"/>
          <w:sz w:val="24"/>
          <w:szCs w:val="24"/>
          <w:lang w:val="pl-PL"/>
        </w:rPr>
        <w:t xml:space="preserve">dokonano zmiany Umowy z naruszeniem art. 454 i art. 455 ustawy </w:t>
      </w:r>
      <w:proofErr w:type="spellStart"/>
      <w:r w:rsidRPr="00E94EA2">
        <w:rPr>
          <w:rFonts w:asciiTheme="minorHAnsi" w:hAnsiTheme="minorHAnsi" w:cstheme="minorHAnsi"/>
          <w:sz w:val="24"/>
          <w:szCs w:val="24"/>
          <w:lang w:val="pl-PL"/>
        </w:rPr>
        <w:t>Pzp</w:t>
      </w:r>
      <w:proofErr w:type="spellEnd"/>
      <w:r w:rsidRPr="00E94EA2">
        <w:rPr>
          <w:rFonts w:asciiTheme="minorHAnsi" w:hAnsiTheme="minorHAnsi" w:cstheme="minorHAnsi"/>
          <w:sz w:val="24"/>
          <w:szCs w:val="24"/>
          <w:lang w:val="pl-PL"/>
        </w:rPr>
        <w:t>;</w:t>
      </w:r>
    </w:p>
    <w:p w14:paraId="4E878B61" w14:textId="77777777" w:rsidR="002C0C0A" w:rsidRPr="00E94EA2" w:rsidRDefault="002C0C0A" w:rsidP="002C0101">
      <w:pPr>
        <w:pStyle w:val="Akapitzlist"/>
        <w:ind w:left="851" w:hanging="426"/>
        <w:contextualSpacing w:val="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E94EA2">
        <w:rPr>
          <w:rFonts w:asciiTheme="minorHAnsi" w:hAnsiTheme="minorHAnsi" w:cstheme="minorHAnsi"/>
          <w:sz w:val="24"/>
          <w:szCs w:val="24"/>
          <w:lang w:val="pl-PL"/>
        </w:rPr>
        <w:t xml:space="preserve">2) </w:t>
      </w:r>
      <w:r w:rsidR="00B741A9" w:rsidRPr="00E94EA2">
        <w:rPr>
          <w:rFonts w:asciiTheme="minorHAnsi" w:hAnsiTheme="minorHAnsi" w:cstheme="minorHAnsi"/>
          <w:sz w:val="24"/>
          <w:szCs w:val="24"/>
          <w:lang w:val="pl-PL"/>
        </w:rPr>
        <w:tab/>
      </w:r>
      <w:r w:rsidRPr="00E94EA2">
        <w:rPr>
          <w:rFonts w:asciiTheme="minorHAnsi" w:hAnsiTheme="minorHAnsi" w:cstheme="minorHAnsi"/>
          <w:sz w:val="24"/>
          <w:szCs w:val="24"/>
          <w:lang w:val="pl-PL"/>
        </w:rPr>
        <w:t>Wykonawca w chwili zawarcia Umowy podlegał wykluczeniu n</w:t>
      </w:r>
      <w:r w:rsidR="00A67E9E" w:rsidRPr="00E94EA2">
        <w:rPr>
          <w:rFonts w:asciiTheme="minorHAnsi" w:hAnsiTheme="minorHAnsi" w:cstheme="minorHAnsi"/>
          <w:sz w:val="24"/>
          <w:szCs w:val="24"/>
          <w:lang w:val="pl-PL"/>
        </w:rPr>
        <w:t xml:space="preserve">a podstawie art. 108 ustawy </w:t>
      </w:r>
      <w:proofErr w:type="spellStart"/>
      <w:r w:rsidR="00A67E9E" w:rsidRPr="00E94EA2">
        <w:rPr>
          <w:rFonts w:asciiTheme="minorHAnsi" w:hAnsiTheme="minorHAnsi" w:cstheme="minorHAnsi"/>
          <w:sz w:val="24"/>
          <w:szCs w:val="24"/>
          <w:lang w:val="pl-PL"/>
        </w:rPr>
        <w:t>Pzp</w:t>
      </w:r>
      <w:proofErr w:type="spellEnd"/>
      <w:r w:rsidR="00A67E9E" w:rsidRPr="00E94EA2">
        <w:rPr>
          <w:rFonts w:asciiTheme="minorHAnsi" w:hAnsiTheme="minorHAnsi" w:cstheme="minorHAnsi"/>
          <w:sz w:val="24"/>
          <w:szCs w:val="24"/>
          <w:lang w:val="pl-PL"/>
        </w:rPr>
        <w:t>.</w:t>
      </w:r>
    </w:p>
    <w:p w14:paraId="40FAEDB1" w14:textId="77777777" w:rsidR="002C0C0A" w:rsidRPr="00E94EA2" w:rsidRDefault="002C0C0A" w:rsidP="002C0101">
      <w:pPr>
        <w:pStyle w:val="Akapitzlist"/>
        <w:numPr>
          <w:ilvl w:val="0"/>
          <w:numId w:val="24"/>
        </w:numPr>
        <w:ind w:left="426" w:hanging="426"/>
        <w:contextualSpacing w:val="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E94EA2">
        <w:rPr>
          <w:rFonts w:asciiTheme="minorHAnsi" w:hAnsiTheme="minorHAnsi" w:cstheme="minorHAnsi"/>
          <w:sz w:val="24"/>
          <w:szCs w:val="24"/>
          <w:lang w:val="pl-PL"/>
        </w:rPr>
        <w:t>W przypadku, o którym mowa w ust. 6 pkt 1 niniejszego paragrafu Umowy, Zamawiający odstępuje od Umowy w części, której zmiana dotyczy.</w:t>
      </w:r>
    </w:p>
    <w:p w14:paraId="757D76E4" w14:textId="77777777" w:rsidR="002C0C0A" w:rsidRPr="00E94EA2" w:rsidRDefault="002C0C0A" w:rsidP="002C0101">
      <w:pPr>
        <w:pStyle w:val="Akapitzlist"/>
        <w:numPr>
          <w:ilvl w:val="0"/>
          <w:numId w:val="24"/>
        </w:numPr>
        <w:ind w:left="426" w:hanging="426"/>
        <w:contextualSpacing w:val="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E94EA2">
        <w:rPr>
          <w:rFonts w:asciiTheme="minorHAnsi" w:hAnsiTheme="minorHAnsi" w:cstheme="minorHAnsi"/>
          <w:sz w:val="24"/>
          <w:szCs w:val="24"/>
          <w:lang w:val="pl-PL"/>
        </w:rPr>
        <w:t>W przypadkach, o których mowa w ust. 5 i 6 niniejszego paragrafu Umowy, Wykonawca może żądać wyłącznie wynagrodzenia należnego z tytułu wykonania części Umowy.</w:t>
      </w:r>
    </w:p>
    <w:p w14:paraId="6946EFA1" w14:textId="77777777" w:rsidR="002D3385" w:rsidRPr="002C0101" w:rsidRDefault="008107D0" w:rsidP="002C0101">
      <w:pPr>
        <w:pStyle w:val="Akapitzlist"/>
        <w:numPr>
          <w:ilvl w:val="0"/>
          <w:numId w:val="24"/>
        </w:numPr>
        <w:ind w:left="426" w:hanging="426"/>
        <w:contextualSpacing w:val="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E94EA2">
        <w:rPr>
          <w:rFonts w:asciiTheme="minorHAnsi" w:hAnsiTheme="minorHAnsi" w:cstheme="minorHAnsi"/>
          <w:sz w:val="24"/>
          <w:szCs w:val="24"/>
          <w:lang w:val="pl-PL"/>
        </w:rPr>
        <w:t xml:space="preserve">Zamawiający ma prawo do rezygnacji z punktów odbiorów wymienionych w Załączniku nr 1 Umowy w przypadku przekazania, sprzedaży, wynajmu obiektu innemu właścicielowi, w przypadku zamknięcia lub likwidacji obiektu oraz w sytuacji wykonania </w:t>
      </w:r>
      <w:proofErr w:type="spellStart"/>
      <w:r w:rsidRPr="00E94EA2">
        <w:rPr>
          <w:rFonts w:asciiTheme="minorHAnsi" w:hAnsiTheme="minorHAnsi" w:cstheme="minorHAnsi"/>
          <w:sz w:val="24"/>
          <w:szCs w:val="24"/>
          <w:lang w:val="pl-PL"/>
        </w:rPr>
        <w:t>mikroinstalacji</w:t>
      </w:r>
      <w:proofErr w:type="spellEnd"/>
      <w:r w:rsidRPr="00E94EA2">
        <w:rPr>
          <w:rFonts w:asciiTheme="minorHAnsi" w:hAnsiTheme="minorHAnsi" w:cstheme="minorHAnsi"/>
          <w:sz w:val="24"/>
          <w:szCs w:val="24"/>
          <w:lang w:val="pl-PL"/>
        </w:rPr>
        <w:t xml:space="preserve"> w rozumieniu art. 2 pkt 19 ustawy z dnia 20 lutego 2015 r. o odnawialnych źródłach energii, a Wykonawcy nie będą z tego tytułu przysługiwały względem Zamawiającego żadne roszczenia.</w:t>
      </w:r>
      <w:r w:rsidR="00467D48" w:rsidRPr="00E94EA2">
        <w:rPr>
          <w:rFonts w:asciiTheme="minorHAnsi" w:hAnsiTheme="minorHAnsi" w:cstheme="minorHAnsi"/>
          <w:sz w:val="24"/>
          <w:szCs w:val="24"/>
          <w:lang w:val="pl-PL"/>
        </w:rPr>
        <w:t xml:space="preserve"> W takim przypadku obowiązuje miesięczny okres wypowiedzenia umowy dla wskazanego punktu odbioru.</w:t>
      </w:r>
    </w:p>
    <w:p w14:paraId="6163D56B" w14:textId="77777777" w:rsidR="00A41405" w:rsidRPr="00E94EA2" w:rsidRDefault="00164B79" w:rsidP="002C0101">
      <w:pPr>
        <w:keepNext/>
        <w:jc w:val="center"/>
        <w:rPr>
          <w:rFonts w:asciiTheme="minorHAnsi" w:hAnsiTheme="minorHAnsi" w:cstheme="minorHAnsi"/>
          <w:b/>
          <w:sz w:val="24"/>
          <w:szCs w:val="24"/>
          <w:lang w:val="pl-PL"/>
        </w:rPr>
      </w:pPr>
      <w:r>
        <w:rPr>
          <w:rFonts w:asciiTheme="minorHAnsi" w:hAnsiTheme="minorHAnsi" w:cstheme="minorHAnsi"/>
          <w:b/>
          <w:sz w:val="24"/>
          <w:szCs w:val="24"/>
          <w:lang w:val="pl-PL"/>
        </w:rPr>
        <w:t>§  10</w:t>
      </w:r>
    </w:p>
    <w:p w14:paraId="4DFF5338" w14:textId="77777777" w:rsidR="00A41405" w:rsidRPr="00E94EA2" w:rsidRDefault="00A41405" w:rsidP="002C0101">
      <w:pPr>
        <w:keepNext/>
        <w:jc w:val="center"/>
        <w:rPr>
          <w:rFonts w:asciiTheme="minorHAnsi" w:hAnsiTheme="minorHAnsi" w:cstheme="minorHAnsi"/>
          <w:b/>
          <w:sz w:val="24"/>
          <w:szCs w:val="24"/>
          <w:lang w:val="pl-PL"/>
        </w:rPr>
      </w:pPr>
      <w:r w:rsidRPr="00E94EA2">
        <w:rPr>
          <w:rFonts w:asciiTheme="minorHAnsi" w:hAnsiTheme="minorHAnsi" w:cstheme="minorHAnsi"/>
          <w:b/>
          <w:sz w:val="24"/>
          <w:szCs w:val="24"/>
          <w:lang w:val="pl-PL"/>
        </w:rPr>
        <w:t>Przenoszenie praw i obowiązków wynikających z Umowy</w:t>
      </w:r>
    </w:p>
    <w:p w14:paraId="57287404" w14:textId="77777777" w:rsidR="00A41405" w:rsidRPr="002C0101" w:rsidRDefault="00C72E35" w:rsidP="002C0101">
      <w:pPr>
        <w:pStyle w:val="Teksttreci0"/>
        <w:shd w:val="clear" w:color="auto" w:fill="auto"/>
        <w:spacing w:after="0"/>
        <w:rPr>
          <w:rFonts w:asciiTheme="minorHAnsi" w:hAnsiTheme="minorHAnsi" w:cstheme="minorHAnsi"/>
          <w:color w:val="000000"/>
          <w:sz w:val="24"/>
          <w:szCs w:val="24"/>
          <w:lang w:bidi="pl-PL"/>
        </w:rPr>
      </w:pPr>
      <w:r w:rsidRPr="00E94EA2">
        <w:rPr>
          <w:rFonts w:asciiTheme="minorHAnsi" w:hAnsiTheme="minorHAnsi" w:cstheme="minorHAnsi"/>
          <w:color w:val="000000"/>
          <w:sz w:val="24"/>
          <w:szCs w:val="24"/>
          <w:lang w:bidi="pl-PL"/>
        </w:rPr>
        <w:t>Wykonawca</w:t>
      </w:r>
      <w:r w:rsidR="00A41405" w:rsidRPr="00E94EA2">
        <w:rPr>
          <w:rFonts w:asciiTheme="minorHAnsi" w:hAnsiTheme="minorHAnsi" w:cstheme="minorHAnsi"/>
          <w:color w:val="000000"/>
          <w:sz w:val="24"/>
          <w:szCs w:val="24"/>
          <w:lang w:bidi="pl-PL"/>
        </w:rPr>
        <w:t xml:space="preserve"> nie może przenosić praw i obowiązków wynikających z Umowy na osoby trzecie bez pisemnej - pod rygorem nieważności </w:t>
      </w:r>
      <w:r w:rsidRPr="00E94EA2">
        <w:rPr>
          <w:rFonts w:asciiTheme="minorHAnsi" w:hAnsiTheme="minorHAnsi" w:cstheme="minorHAnsi"/>
          <w:color w:val="000000"/>
          <w:sz w:val="24"/>
          <w:szCs w:val="24"/>
          <w:lang w:bidi="pl-PL"/>
        </w:rPr>
        <w:t>–</w:t>
      </w:r>
      <w:r w:rsidR="00A41405" w:rsidRPr="00E94EA2">
        <w:rPr>
          <w:rFonts w:asciiTheme="minorHAnsi" w:hAnsiTheme="minorHAnsi" w:cstheme="minorHAnsi"/>
          <w:color w:val="000000"/>
          <w:sz w:val="24"/>
          <w:szCs w:val="24"/>
          <w:lang w:bidi="pl-PL"/>
        </w:rPr>
        <w:t xml:space="preserve"> zgody </w:t>
      </w:r>
      <w:r w:rsidRPr="00E94EA2">
        <w:rPr>
          <w:rFonts w:asciiTheme="minorHAnsi" w:hAnsiTheme="minorHAnsi" w:cstheme="minorHAnsi"/>
          <w:color w:val="000000"/>
          <w:sz w:val="24"/>
          <w:szCs w:val="24"/>
          <w:lang w:bidi="pl-PL"/>
        </w:rPr>
        <w:t>Zamawiający</w:t>
      </w:r>
      <w:r w:rsidR="00A41405" w:rsidRPr="00E94EA2">
        <w:rPr>
          <w:rFonts w:asciiTheme="minorHAnsi" w:hAnsiTheme="minorHAnsi" w:cstheme="minorHAnsi"/>
          <w:color w:val="000000"/>
          <w:sz w:val="24"/>
          <w:szCs w:val="24"/>
          <w:lang w:bidi="pl-PL"/>
        </w:rPr>
        <w:t>.</w:t>
      </w:r>
    </w:p>
    <w:p w14:paraId="45F7B424" w14:textId="77777777" w:rsidR="0055523E" w:rsidRPr="00E94EA2" w:rsidRDefault="0055523E" w:rsidP="002C0101">
      <w:pPr>
        <w:keepNext/>
        <w:jc w:val="center"/>
        <w:rPr>
          <w:rFonts w:asciiTheme="minorHAnsi" w:hAnsiTheme="minorHAnsi" w:cstheme="minorHAnsi"/>
          <w:b/>
          <w:sz w:val="24"/>
          <w:szCs w:val="24"/>
          <w:lang w:val="pl-PL"/>
        </w:rPr>
      </w:pPr>
      <w:r w:rsidRPr="00E94EA2">
        <w:rPr>
          <w:rFonts w:asciiTheme="minorHAnsi" w:hAnsiTheme="minorHAnsi" w:cstheme="minorHAnsi"/>
          <w:b/>
          <w:sz w:val="24"/>
          <w:szCs w:val="24"/>
          <w:lang w:val="pl-PL"/>
        </w:rPr>
        <w:t xml:space="preserve">§  </w:t>
      </w:r>
      <w:r w:rsidR="00164B79">
        <w:rPr>
          <w:rFonts w:asciiTheme="minorHAnsi" w:hAnsiTheme="minorHAnsi" w:cstheme="minorHAnsi"/>
          <w:b/>
          <w:sz w:val="24"/>
          <w:szCs w:val="24"/>
          <w:lang w:val="pl-PL"/>
        </w:rPr>
        <w:t>11</w:t>
      </w:r>
    </w:p>
    <w:p w14:paraId="4AC69821" w14:textId="77777777" w:rsidR="0055523E" w:rsidRPr="00E94EA2" w:rsidRDefault="0055523E" w:rsidP="002C0101">
      <w:pPr>
        <w:keepNext/>
        <w:jc w:val="center"/>
        <w:rPr>
          <w:rFonts w:asciiTheme="minorHAnsi" w:hAnsiTheme="minorHAnsi" w:cstheme="minorHAnsi"/>
          <w:b/>
          <w:sz w:val="24"/>
          <w:szCs w:val="24"/>
          <w:lang w:val="pl-PL"/>
        </w:rPr>
      </w:pPr>
      <w:r w:rsidRPr="00E94EA2">
        <w:rPr>
          <w:rFonts w:asciiTheme="minorHAnsi" w:hAnsiTheme="minorHAnsi" w:cstheme="minorHAnsi"/>
          <w:b/>
          <w:sz w:val="24"/>
          <w:szCs w:val="24"/>
          <w:lang w:val="pl-PL"/>
        </w:rPr>
        <w:t>Osoby do kontaktu</w:t>
      </w:r>
    </w:p>
    <w:p w14:paraId="3FC6F5AB" w14:textId="77777777" w:rsidR="0055523E" w:rsidRPr="00E94EA2" w:rsidRDefault="0055523E" w:rsidP="002C0101">
      <w:pPr>
        <w:pStyle w:val="Akapitzlist"/>
        <w:numPr>
          <w:ilvl w:val="0"/>
          <w:numId w:val="12"/>
        </w:numPr>
        <w:overflowPunct w:val="0"/>
        <w:autoSpaceDE w:val="0"/>
        <w:autoSpaceDN w:val="0"/>
        <w:adjustRightInd w:val="0"/>
        <w:ind w:left="426" w:hanging="426"/>
        <w:contextualSpacing w:val="0"/>
        <w:jc w:val="both"/>
        <w:textAlignment w:val="baseline"/>
        <w:rPr>
          <w:rFonts w:asciiTheme="minorHAnsi" w:hAnsiTheme="minorHAnsi" w:cstheme="minorHAnsi"/>
          <w:sz w:val="24"/>
          <w:szCs w:val="24"/>
          <w:lang w:val="pl-PL"/>
        </w:rPr>
      </w:pPr>
      <w:r w:rsidRPr="00E94EA2">
        <w:rPr>
          <w:rFonts w:asciiTheme="minorHAnsi" w:hAnsiTheme="minorHAnsi" w:cstheme="minorHAnsi"/>
          <w:sz w:val="24"/>
          <w:szCs w:val="24"/>
          <w:lang w:val="pl-PL"/>
        </w:rPr>
        <w:t>Osobą odpowiedzialną za kontakt w sprawach realizacji umowy ze strony Wykonawcy jest Pan/Pani ……………………………………………….</w:t>
      </w:r>
    </w:p>
    <w:p w14:paraId="4ECB6621" w14:textId="77777777" w:rsidR="0055523E" w:rsidRPr="00E94EA2" w:rsidRDefault="0055523E" w:rsidP="002C0101">
      <w:pPr>
        <w:overflowPunct w:val="0"/>
        <w:autoSpaceDE w:val="0"/>
        <w:autoSpaceDN w:val="0"/>
        <w:adjustRightInd w:val="0"/>
        <w:ind w:firstLine="426"/>
        <w:jc w:val="both"/>
        <w:textAlignment w:val="baseline"/>
        <w:rPr>
          <w:rFonts w:asciiTheme="minorHAnsi" w:hAnsiTheme="minorHAnsi" w:cstheme="minorHAnsi"/>
          <w:sz w:val="24"/>
          <w:szCs w:val="24"/>
          <w:lang w:val="pl-PL"/>
        </w:rPr>
      </w:pPr>
      <w:r w:rsidRPr="00E94EA2">
        <w:rPr>
          <w:rFonts w:asciiTheme="minorHAnsi" w:hAnsiTheme="minorHAnsi" w:cstheme="minorHAnsi"/>
          <w:sz w:val="24"/>
          <w:szCs w:val="24"/>
          <w:lang w:val="pl-PL"/>
        </w:rPr>
        <w:t>Tel</w:t>
      </w:r>
      <w:r w:rsidR="00B66B8D">
        <w:rPr>
          <w:rFonts w:asciiTheme="minorHAnsi" w:hAnsiTheme="minorHAnsi" w:cstheme="minorHAnsi"/>
          <w:sz w:val="24"/>
          <w:szCs w:val="24"/>
          <w:lang w:val="pl-PL"/>
        </w:rPr>
        <w:t xml:space="preserve">. </w:t>
      </w:r>
      <w:r w:rsidRPr="00E94EA2">
        <w:rPr>
          <w:rFonts w:asciiTheme="minorHAnsi" w:hAnsiTheme="minorHAnsi" w:cstheme="minorHAnsi"/>
          <w:sz w:val="24"/>
          <w:szCs w:val="24"/>
          <w:lang w:val="pl-PL"/>
        </w:rPr>
        <w:t>…………………………………., e-mail: ……………………………….</w:t>
      </w:r>
    </w:p>
    <w:p w14:paraId="6C19E4FD" w14:textId="77777777" w:rsidR="00671204" w:rsidRPr="00E94EA2" w:rsidRDefault="00671204" w:rsidP="002C0101">
      <w:pPr>
        <w:pStyle w:val="Akapitzlist"/>
        <w:numPr>
          <w:ilvl w:val="0"/>
          <w:numId w:val="12"/>
        </w:numPr>
        <w:overflowPunct w:val="0"/>
        <w:autoSpaceDE w:val="0"/>
        <w:autoSpaceDN w:val="0"/>
        <w:adjustRightInd w:val="0"/>
        <w:ind w:left="426" w:hanging="426"/>
        <w:contextualSpacing w:val="0"/>
        <w:jc w:val="both"/>
        <w:textAlignment w:val="baseline"/>
        <w:rPr>
          <w:rFonts w:asciiTheme="minorHAnsi" w:hAnsiTheme="minorHAnsi" w:cstheme="minorHAnsi"/>
          <w:sz w:val="24"/>
          <w:szCs w:val="24"/>
          <w:lang w:val="pl-PL"/>
        </w:rPr>
      </w:pPr>
      <w:r w:rsidRPr="00E94EA2">
        <w:rPr>
          <w:rFonts w:asciiTheme="minorHAnsi" w:hAnsiTheme="minorHAnsi" w:cstheme="minorHAnsi"/>
          <w:sz w:val="24"/>
          <w:szCs w:val="24"/>
          <w:lang w:val="pl-PL"/>
        </w:rPr>
        <w:t>Osobą odpowiedzialną za kontakt w sprawach realizacji umowy ze strony Zamawiającego jest Pan/Pani ……………………………………………….</w:t>
      </w:r>
    </w:p>
    <w:p w14:paraId="3872B86B" w14:textId="77777777" w:rsidR="0055523E" w:rsidRPr="00E94EA2" w:rsidRDefault="00671204" w:rsidP="002C0101">
      <w:pPr>
        <w:pStyle w:val="Akapitzlist"/>
        <w:overflowPunct w:val="0"/>
        <w:autoSpaceDE w:val="0"/>
        <w:autoSpaceDN w:val="0"/>
        <w:adjustRightInd w:val="0"/>
        <w:ind w:left="426"/>
        <w:contextualSpacing w:val="0"/>
        <w:jc w:val="both"/>
        <w:textAlignment w:val="baseline"/>
        <w:rPr>
          <w:rFonts w:asciiTheme="minorHAnsi" w:hAnsiTheme="minorHAnsi" w:cstheme="minorHAnsi"/>
          <w:sz w:val="24"/>
          <w:szCs w:val="24"/>
          <w:lang w:val="pl-PL"/>
        </w:rPr>
      </w:pPr>
      <w:r w:rsidRPr="00E94EA2">
        <w:rPr>
          <w:rFonts w:asciiTheme="minorHAnsi" w:hAnsiTheme="minorHAnsi" w:cstheme="minorHAnsi"/>
          <w:sz w:val="24"/>
          <w:szCs w:val="24"/>
          <w:lang w:val="pl-PL"/>
        </w:rPr>
        <w:t>Tel</w:t>
      </w:r>
      <w:r w:rsidR="00B66B8D">
        <w:rPr>
          <w:rFonts w:asciiTheme="minorHAnsi" w:hAnsiTheme="minorHAnsi" w:cstheme="minorHAnsi"/>
          <w:sz w:val="24"/>
          <w:szCs w:val="24"/>
          <w:lang w:val="pl-PL"/>
        </w:rPr>
        <w:t xml:space="preserve">. </w:t>
      </w:r>
      <w:r w:rsidRPr="00E94EA2">
        <w:rPr>
          <w:rFonts w:asciiTheme="minorHAnsi" w:hAnsiTheme="minorHAnsi" w:cstheme="minorHAnsi"/>
          <w:sz w:val="24"/>
          <w:szCs w:val="24"/>
          <w:lang w:val="pl-PL"/>
        </w:rPr>
        <w:t>…………………………………., e-mail: ……………………………….</w:t>
      </w:r>
    </w:p>
    <w:p w14:paraId="2419BA1D" w14:textId="77777777" w:rsidR="008F29B9" w:rsidRDefault="008F29B9" w:rsidP="002C0101">
      <w:pPr>
        <w:keepNext/>
        <w:jc w:val="center"/>
        <w:rPr>
          <w:rFonts w:asciiTheme="minorHAnsi" w:hAnsiTheme="minorHAnsi" w:cstheme="minorHAnsi"/>
          <w:b/>
          <w:sz w:val="24"/>
          <w:szCs w:val="24"/>
          <w:lang w:val="pl-PL"/>
        </w:rPr>
      </w:pPr>
    </w:p>
    <w:p w14:paraId="0A05AAD4" w14:textId="77777777" w:rsidR="00E44873" w:rsidRPr="00E94EA2" w:rsidRDefault="00E44873" w:rsidP="002C0101">
      <w:pPr>
        <w:keepNext/>
        <w:jc w:val="center"/>
        <w:rPr>
          <w:rFonts w:asciiTheme="minorHAnsi" w:hAnsiTheme="minorHAnsi" w:cstheme="minorHAnsi"/>
          <w:b/>
          <w:sz w:val="24"/>
          <w:szCs w:val="24"/>
          <w:lang w:val="pl-PL"/>
        </w:rPr>
      </w:pPr>
      <w:r w:rsidRPr="00E94EA2">
        <w:rPr>
          <w:rFonts w:asciiTheme="minorHAnsi" w:hAnsiTheme="minorHAnsi" w:cstheme="minorHAnsi"/>
          <w:b/>
          <w:sz w:val="24"/>
          <w:szCs w:val="24"/>
          <w:lang w:val="pl-PL"/>
        </w:rPr>
        <w:t xml:space="preserve">§  </w:t>
      </w:r>
      <w:r w:rsidR="00164B79">
        <w:rPr>
          <w:rFonts w:asciiTheme="minorHAnsi" w:hAnsiTheme="minorHAnsi" w:cstheme="minorHAnsi"/>
          <w:b/>
          <w:sz w:val="24"/>
          <w:szCs w:val="24"/>
          <w:lang w:val="pl-PL"/>
        </w:rPr>
        <w:t>12</w:t>
      </w:r>
    </w:p>
    <w:p w14:paraId="167734A6" w14:textId="77777777" w:rsidR="00C027CD" w:rsidRPr="00C027CD" w:rsidRDefault="00C027CD" w:rsidP="002C0101">
      <w:pPr>
        <w:keepNext/>
        <w:jc w:val="center"/>
        <w:rPr>
          <w:rFonts w:asciiTheme="minorHAnsi" w:hAnsiTheme="minorHAnsi" w:cstheme="minorHAnsi"/>
          <w:b/>
          <w:sz w:val="24"/>
          <w:szCs w:val="24"/>
          <w:lang w:val="pl-PL"/>
        </w:rPr>
      </w:pPr>
      <w:r w:rsidRPr="00C027CD">
        <w:rPr>
          <w:rFonts w:asciiTheme="minorHAnsi" w:hAnsiTheme="minorHAnsi" w:cstheme="minorHAnsi"/>
          <w:b/>
          <w:sz w:val="24"/>
          <w:szCs w:val="24"/>
          <w:lang w:val="pl-PL"/>
        </w:rPr>
        <w:t>Kary umowne, odszkodowanie</w:t>
      </w:r>
    </w:p>
    <w:p w14:paraId="762B8F88" w14:textId="77777777" w:rsidR="00C027CD" w:rsidRDefault="00C027CD" w:rsidP="002C0101">
      <w:pPr>
        <w:pStyle w:val="Akapitzlist"/>
        <w:numPr>
          <w:ilvl w:val="0"/>
          <w:numId w:val="41"/>
        </w:numPr>
        <w:overflowPunct w:val="0"/>
        <w:autoSpaceDE w:val="0"/>
        <w:autoSpaceDN w:val="0"/>
        <w:adjustRightInd w:val="0"/>
        <w:ind w:left="426" w:hanging="426"/>
        <w:contextualSpacing w:val="0"/>
        <w:jc w:val="both"/>
        <w:textAlignment w:val="baseline"/>
        <w:rPr>
          <w:rFonts w:asciiTheme="minorHAnsi" w:hAnsiTheme="minorHAnsi" w:cstheme="minorHAnsi"/>
          <w:sz w:val="24"/>
          <w:szCs w:val="24"/>
          <w:lang w:val="pl-PL"/>
        </w:rPr>
      </w:pPr>
      <w:r w:rsidRPr="00C027CD">
        <w:rPr>
          <w:rFonts w:asciiTheme="minorHAnsi" w:hAnsiTheme="minorHAnsi" w:cstheme="minorHAnsi"/>
          <w:sz w:val="24"/>
          <w:szCs w:val="24"/>
          <w:lang w:val="pl-PL"/>
        </w:rPr>
        <w:t xml:space="preserve">Wykonawca zapłaci karę umowną za wypowiedzenie lub odstąpienie od Umowy przez którąkolwiek ze stron z przyczyn leżących po stronie Wykonawcy w wysokości 10% wartości Umowy brutto wskazanej w § </w:t>
      </w:r>
      <w:r>
        <w:rPr>
          <w:rFonts w:asciiTheme="minorHAnsi" w:hAnsiTheme="minorHAnsi" w:cstheme="minorHAnsi"/>
          <w:sz w:val="24"/>
          <w:szCs w:val="24"/>
          <w:lang w:val="pl-PL"/>
        </w:rPr>
        <w:t>6 ust. 11</w:t>
      </w:r>
      <w:r w:rsidRPr="00C027CD">
        <w:rPr>
          <w:rFonts w:asciiTheme="minorHAnsi" w:hAnsiTheme="minorHAnsi" w:cstheme="minorHAnsi"/>
          <w:sz w:val="24"/>
          <w:szCs w:val="24"/>
          <w:lang w:val="pl-PL"/>
        </w:rPr>
        <w:t xml:space="preserve"> Umowy.</w:t>
      </w:r>
    </w:p>
    <w:p w14:paraId="002E3C56" w14:textId="77777777" w:rsidR="00C027CD" w:rsidRDefault="00C027CD" w:rsidP="002C0101">
      <w:pPr>
        <w:pStyle w:val="Akapitzlist"/>
        <w:numPr>
          <w:ilvl w:val="0"/>
          <w:numId w:val="41"/>
        </w:numPr>
        <w:overflowPunct w:val="0"/>
        <w:autoSpaceDE w:val="0"/>
        <w:autoSpaceDN w:val="0"/>
        <w:adjustRightInd w:val="0"/>
        <w:ind w:left="426" w:hanging="426"/>
        <w:contextualSpacing w:val="0"/>
        <w:jc w:val="both"/>
        <w:textAlignment w:val="baseline"/>
        <w:rPr>
          <w:rFonts w:asciiTheme="minorHAnsi" w:hAnsiTheme="minorHAnsi" w:cstheme="minorHAnsi"/>
          <w:sz w:val="24"/>
          <w:szCs w:val="24"/>
          <w:lang w:val="pl-PL"/>
        </w:rPr>
      </w:pPr>
      <w:r w:rsidRPr="00C027CD">
        <w:rPr>
          <w:rFonts w:asciiTheme="minorHAnsi" w:hAnsiTheme="minorHAnsi" w:cstheme="minorHAnsi"/>
          <w:sz w:val="24"/>
          <w:szCs w:val="24"/>
          <w:lang w:val="pl-PL"/>
        </w:rPr>
        <w:t xml:space="preserve">Zamawiający zapłaci Wykonawcy karę umowną za odstąpienie od Umowy lub rozwiązanie umowy przez którąkolwiek ze stron z przyczyn zależnych od Zamawiającego w wysokości 10% wartości Umowy brutto wskazanej w § </w:t>
      </w:r>
      <w:r w:rsidR="00A071F7">
        <w:rPr>
          <w:rFonts w:asciiTheme="minorHAnsi" w:hAnsiTheme="minorHAnsi" w:cstheme="minorHAnsi"/>
          <w:sz w:val="24"/>
          <w:szCs w:val="24"/>
          <w:lang w:val="pl-PL"/>
        </w:rPr>
        <w:t>6 ust. 11</w:t>
      </w:r>
      <w:r w:rsidRPr="00C027CD">
        <w:rPr>
          <w:rFonts w:asciiTheme="minorHAnsi" w:hAnsiTheme="minorHAnsi" w:cstheme="minorHAnsi"/>
          <w:sz w:val="24"/>
          <w:szCs w:val="24"/>
          <w:lang w:val="pl-PL"/>
        </w:rPr>
        <w:t xml:space="preserve">, poza przypadkiem określonym w § </w:t>
      </w:r>
      <w:r w:rsidR="00A071F7">
        <w:rPr>
          <w:rFonts w:asciiTheme="minorHAnsi" w:hAnsiTheme="minorHAnsi" w:cstheme="minorHAnsi"/>
          <w:sz w:val="24"/>
          <w:szCs w:val="24"/>
          <w:lang w:val="pl-PL"/>
        </w:rPr>
        <w:t>9</w:t>
      </w:r>
      <w:r w:rsidRPr="00C027CD">
        <w:rPr>
          <w:rFonts w:asciiTheme="minorHAnsi" w:hAnsiTheme="minorHAnsi" w:cstheme="minorHAnsi"/>
          <w:sz w:val="24"/>
          <w:szCs w:val="24"/>
          <w:lang w:val="pl-PL"/>
        </w:rPr>
        <w:t xml:space="preserve"> ust. </w:t>
      </w:r>
      <w:r w:rsidR="00A071F7">
        <w:rPr>
          <w:rFonts w:asciiTheme="minorHAnsi" w:hAnsiTheme="minorHAnsi" w:cstheme="minorHAnsi"/>
          <w:sz w:val="24"/>
          <w:szCs w:val="24"/>
          <w:lang w:val="pl-PL"/>
        </w:rPr>
        <w:t>5</w:t>
      </w:r>
      <w:r w:rsidRPr="00C027CD">
        <w:rPr>
          <w:rFonts w:asciiTheme="minorHAnsi" w:hAnsiTheme="minorHAnsi" w:cstheme="minorHAnsi"/>
          <w:sz w:val="24"/>
          <w:szCs w:val="24"/>
          <w:lang w:val="pl-PL"/>
        </w:rPr>
        <w:t>.</w:t>
      </w:r>
    </w:p>
    <w:p w14:paraId="08CD6053" w14:textId="77777777" w:rsidR="00A071F7" w:rsidRPr="00A071F7" w:rsidRDefault="00A071F7" w:rsidP="002C0101">
      <w:pPr>
        <w:pStyle w:val="Akapitzlist"/>
        <w:numPr>
          <w:ilvl w:val="0"/>
          <w:numId w:val="41"/>
        </w:numPr>
        <w:overflowPunct w:val="0"/>
        <w:autoSpaceDE w:val="0"/>
        <w:autoSpaceDN w:val="0"/>
        <w:adjustRightInd w:val="0"/>
        <w:ind w:left="426" w:hanging="426"/>
        <w:contextualSpacing w:val="0"/>
        <w:jc w:val="both"/>
        <w:textAlignment w:val="baseline"/>
        <w:rPr>
          <w:rFonts w:asciiTheme="minorHAnsi" w:hAnsiTheme="minorHAnsi" w:cstheme="minorHAnsi"/>
          <w:sz w:val="24"/>
          <w:szCs w:val="24"/>
          <w:lang w:val="pl-PL"/>
        </w:rPr>
      </w:pPr>
      <w:r w:rsidRPr="00A071F7">
        <w:rPr>
          <w:rFonts w:asciiTheme="minorHAnsi" w:hAnsiTheme="minorHAnsi" w:cstheme="minorHAnsi"/>
          <w:sz w:val="24"/>
          <w:szCs w:val="24"/>
          <w:lang w:val="pl-PL"/>
        </w:rPr>
        <w:t xml:space="preserve">Jeżeli z winy Wykonawcy procedura zmiany sprzedawcy o której mowa w § </w:t>
      </w:r>
      <w:r w:rsidR="00B66B8D">
        <w:rPr>
          <w:rFonts w:asciiTheme="minorHAnsi" w:hAnsiTheme="minorHAnsi" w:cstheme="minorHAnsi"/>
          <w:sz w:val="24"/>
          <w:szCs w:val="24"/>
          <w:lang w:val="pl-PL"/>
        </w:rPr>
        <w:t>2</w:t>
      </w:r>
      <w:r w:rsidRPr="00A071F7">
        <w:rPr>
          <w:rFonts w:asciiTheme="minorHAnsi" w:hAnsiTheme="minorHAnsi" w:cstheme="minorHAnsi"/>
          <w:sz w:val="24"/>
          <w:szCs w:val="24"/>
          <w:lang w:val="pl-PL"/>
        </w:rPr>
        <w:t xml:space="preserve"> ust. </w:t>
      </w:r>
      <w:r w:rsidR="007A1BD9">
        <w:rPr>
          <w:rFonts w:asciiTheme="minorHAnsi" w:hAnsiTheme="minorHAnsi" w:cstheme="minorHAnsi"/>
          <w:sz w:val="24"/>
          <w:szCs w:val="24"/>
          <w:lang w:val="pl-PL"/>
        </w:rPr>
        <w:t>4</w:t>
      </w:r>
      <w:r w:rsidRPr="00A071F7">
        <w:rPr>
          <w:rFonts w:asciiTheme="minorHAnsi" w:hAnsiTheme="minorHAnsi" w:cstheme="minorHAnsi"/>
          <w:sz w:val="24"/>
          <w:szCs w:val="24"/>
          <w:lang w:val="pl-PL"/>
        </w:rPr>
        <w:t xml:space="preserve"> nie dojdzie do skutku w wymaganym terminie, uniemożliwiając tym samym rozpoczęcie </w:t>
      </w:r>
      <w:r w:rsidR="007A1BD9">
        <w:rPr>
          <w:rFonts w:asciiTheme="minorHAnsi" w:hAnsiTheme="minorHAnsi" w:cstheme="minorHAnsi"/>
          <w:sz w:val="24"/>
          <w:szCs w:val="24"/>
          <w:lang w:val="pl-PL"/>
        </w:rPr>
        <w:t>kompleksowej dostawy</w:t>
      </w:r>
      <w:r w:rsidRPr="00A071F7">
        <w:rPr>
          <w:rFonts w:asciiTheme="minorHAnsi" w:hAnsiTheme="minorHAnsi" w:cstheme="minorHAnsi"/>
          <w:sz w:val="24"/>
          <w:szCs w:val="24"/>
          <w:lang w:val="pl-PL"/>
        </w:rPr>
        <w:t xml:space="preserve"> energii elektrycznej zgodnie z umową, niezależnie od uprawnień do naliczenia kar umownych wymienionych w ust. 1, Zamawiającemu przysługuje od Wykonawcy odszkodowanie w związku z poniesionymi kosztami zakupu energii </w:t>
      </w:r>
      <w:r w:rsidRPr="00A071F7">
        <w:rPr>
          <w:rFonts w:asciiTheme="minorHAnsi" w:hAnsiTheme="minorHAnsi" w:cstheme="minorHAnsi"/>
          <w:sz w:val="24"/>
          <w:szCs w:val="24"/>
          <w:lang w:val="pl-PL"/>
        </w:rPr>
        <w:lastRenderedPageBreak/>
        <w:t xml:space="preserve">elektrycznej kupionej na warunkach innych niż wynikające z Umowy (np. dostawy rezerwowe, zakup w oparciu o taryfę lub cennik Sprzedawcy, który w ramach zastępstwa Wykonawcy będzie świadczył usługę sprzedaży energii elektrycznej) z przyczyn leżących po stronie Wykonawcy. Zwrot kosztów z tytułu zakupu energii elektrycznej od Sprzedawcy rezerwowego lub Sprzedawcy, który ramach zastępstwa Wykonawcy będzie świadczył usługę sprzedaży energii elektrycznej będzie stanowił różnicę między kosztami energii zakupionej od Sprzedawcy rezerwowego, a energii, która była zakupiona na podstawie niniejszej umowy </w:t>
      </w:r>
      <w:r w:rsidR="00B66B8D">
        <w:rPr>
          <w:rFonts w:asciiTheme="minorHAnsi" w:hAnsiTheme="minorHAnsi" w:cstheme="minorHAnsi"/>
          <w:sz w:val="24"/>
          <w:szCs w:val="24"/>
          <w:lang w:val="pl-PL"/>
        </w:rPr>
        <w:t>kompleksowej dostawy energii elektrycznej</w:t>
      </w:r>
      <w:r w:rsidRPr="00A071F7">
        <w:rPr>
          <w:rFonts w:asciiTheme="minorHAnsi" w:hAnsiTheme="minorHAnsi" w:cstheme="minorHAnsi"/>
          <w:sz w:val="24"/>
          <w:szCs w:val="24"/>
          <w:lang w:val="pl-PL"/>
        </w:rPr>
        <w:t xml:space="preserve"> zawartej z Wykonawcą. </w:t>
      </w:r>
    </w:p>
    <w:p w14:paraId="49F502A8" w14:textId="77777777" w:rsidR="00A071F7" w:rsidRPr="00A071F7" w:rsidRDefault="00A071F7" w:rsidP="002C0101">
      <w:pPr>
        <w:pStyle w:val="Akapitzlist"/>
        <w:numPr>
          <w:ilvl w:val="0"/>
          <w:numId w:val="41"/>
        </w:numPr>
        <w:overflowPunct w:val="0"/>
        <w:autoSpaceDE w:val="0"/>
        <w:autoSpaceDN w:val="0"/>
        <w:adjustRightInd w:val="0"/>
        <w:ind w:left="426" w:hanging="426"/>
        <w:contextualSpacing w:val="0"/>
        <w:jc w:val="both"/>
        <w:textAlignment w:val="baseline"/>
        <w:rPr>
          <w:rFonts w:asciiTheme="minorHAnsi" w:hAnsiTheme="minorHAnsi" w:cstheme="minorHAnsi"/>
          <w:sz w:val="24"/>
          <w:szCs w:val="24"/>
          <w:lang w:val="pl-PL"/>
        </w:rPr>
      </w:pPr>
      <w:r w:rsidRPr="00A071F7">
        <w:rPr>
          <w:rFonts w:asciiTheme="minorHAnsi" w:hAnsiTheme="minorHAnsi" w:cstheme="minorHAnsi"/>
          <w:sz w:val="24"/>
          <w:szCs w:val="24"/>
          <w:lang w:val="pl-PL"/>
        </w:rPr>
        <w:t>Zapłata kar umownych nie wyłącza prawa do dochodzenia odszkodowania uzupełniającego przewyższającego wartość nałożonych kar umownych na zasadach ogólnych.</w:t>
      </w:r>
    </w:p>
    <w:p w14:paraId="5773B938" w14:textId="77777777" w:rsidR="008F29B9" w:rsidRPr="002C0101" w:rsidRDefault="00A071F7" w:rsidP="002C0101">
      <w:pPr>
        <w:pStyle w:val="Akapitzlist"/>
        <w:numPr>
          <w:ilvl w:val="0"/>
          <w:numId w:val="41"/>
        </w:numPr>
        <w:overflowPunct w:val="0"/>
        <w:autoSpaceDE w:val="0"/>
        <w:autoSpaceDN w:val="0"/>
        <w:adjustRightInd w:val="0"/>
        <w:ind w:left="426" w:hanging="426"/>
        <w:contextualSpacing w:val="0"/>
        <w:jc w:val="both"/>
        <w:textAlignment w:val="baseline"/>
        <w:rPr>
          <w:rFonts w:asciiTheme="minorHAnsi" w:hAnsiTheme="minorHAnsi" w:cstheme="minorHAnsi"/>
          <w:sz w:val="24"/>
          <w:szCs w:val="24"/>
          <w:lang w:val="pl-PL"/>
        </w:rPr>
      </w:pPr>
      <w:r w:rsidRPr="00A071F7">
        <w:rPr>
          <w:rFonts w:asciiTheme="minorHAnsi" w:hAnsiTheme="minorHAnsi" w:cstheme="minorHAnsi"/>
          <w:sz w:val="24"/>
          <w:szCs w:val="24"/>
          <w:lang w:val="pl-PL"/>
        </w:rPr>
        <w:t>Formą obciążenia karą umowną jest nota obciążeniowa. Karę umowną Wykonawca zapłaci Zamawiającemu na podstawie otrzymanej noty obciążeniowej na wskazany rachunek bankowy, w terminie 14 dni od daty wpływu do Wykonawcy. W przypadku braku zapłaty w wyznaczonym terminie Zamawiający, ma prawo potrącić naliczoną karę umowną z wynagrodzenia należnego Wykonawcy na podstawie niniejszej Umowy lub z innej dowolnej należności przysługującej Wykonawcy względem Zamawiającemu.</w:t>
      </w:r>
    </w:p>
    <w:p w14:paraId="0D956DDE" w14:textId="77777777" w:rsidR="00B66B8D" w:rsidRPr="00E94EA2" w:rsidRDefault="00B66B8D" w:rsidP="002C0101">
      <w:pPr>
        <w:keepNext/>
        <w:jc w:val="center"/>
        <w:rPr>
          <w:rFonts w:asciiTheme="minorHAnsi" w:hAnsiTheme="minorHAnsi" w:cstheme="minorHAnsi"/>
          <w:b/>
          <w:sz w:val="24"/>
          <w:szCs w:val="24"/>
          <w:lang w:val="pl-PL"/>
        </w:rPr>
      </w:pPr>
      <w:r w:rsidRPr="00E94EA2">
        <w:rPr>
          <w:rFonts w:asciiTheme="minorHAnsi" w:hAnsiTheme="minorHAnsi" w:cstheme="minorHAnsi"/>
          <w:b/>
          <w:sz w:val="24"/>
          <w:szCs w:val="24"/>
          <w:lang w:val="pl-PL"/>
        </w:rPr>
        <w:t xml:space="preserve">§  </w:t>
      </w:r>
      <w:r>
        <w:rPr>
          <w:rFonts w:asciiTheme="minorHAnsi" w:hAnsiTheme="minorHAnsi" w:cstheme="minorHAnsi"/>
          <w:b/>
          <w:sz w:val="24"/>
          <w:szCs w:val="24"/>
          <w:lang w:val="pl-PL"/>
        </w:rPr>
        <w:t>13</w:t>
      </w:r>
    </w:p>
    <w:p w14:paraId="38A48CEE" w14:textId="77777777" w:rsidR="00B66B8D" w:rsidRPr="00E94EA2" w:rsidRDefault="00B66B8D" w:rsidP="002C0101">
      <w:pPr>
        <w:keepNext/>
        <w:jc w:val="center"/>
        <w:rPr>
          <w:rFonts w:asciiTheme="minorHAnsi" w:hAnsiTheme="minorHAnsi" w:cstheme="minorHAnsi"/>
          <w:b/>
          <w:sz w:val="24"/>
          <w:szCs w:val="24"/>
          <w:lang w:val="pl-PL"/>
        </w:rPr>
      </w:pPr>
      <w:r w:rsidRPr="00E94EA2">
        <w:rPr>
          <w:rFonts w:asciiTheme="minorHAnsi" w:hAnsiTheme="minorHAnsi" w:cstheme="minorHAnsi"/>
          <w:b/>
          <w:sz w:val="24"/>
          <w:szCs w:val="24"/>
          <w:lang w:val="pl-PL"/>
        </w:rPr>
        <w:t>Postanowienia końcowe</w:t>
      </w:r>
    </w:p>
    <w:p w14:paraId="1BBF518B" w14:textId="77777777" w:rsidR="00B66B8D" w:rsidRPr="00E94EA2" w:rsidRDefault="00B66B8D" w:rsidP="002C0101">
      <w:pPr>
        <w:pStyle w:val="Akapitzlist"/>
        <w:numPr>
          <w:ilvl w:val="0"/>
          <w:numId w:val="42"/>
        </w:numPr>
        <w:overflowPunct w:val="0"/>
        <w:autoSpaceDE w:val="0"/>
        <w:autoSpaceDN w:val="0"/>
        <w:adjustRightInd w:val="0"/>
        <w:ind w:left="426" w:hanging="426"/>
        <w:contextualSpacing w:val="0"/>
        <w:jc w:val="both"/>
        <w:textAlignment w:val="baseline"/>
        <w:rPr>
          <w:rFonts w:asciiTheme="minorHAnsi" w:hAnsiTheme="minorHAnsi" w:cstheme="minorHAnsi"/>
          <w:sz w:val="24"/>
          <w:szCs w:val="24"/>
          <w:lang w:val="pl-PL"/>
        </w:rPr>
      </w:pPr>
      <w:r w:rsidRPr="00E94EA2">
        <w:rPr>
          <w:rFonts w:asciiTheme="minorHAnsi" w:hAnsiTheme="minorHAnsi" w:cstheme="minorHAnsi"/>
          <w:sz w:val="24"/>
          <w:szCs w:val="24"/>
          <w:lang w:val="pl-PL"/>
        </w:rPr>
        <w:t>W zakresie nie uregulowanym niniejszą Umową stosuje się przepisy prawa polskiego, w szczególności ustawy Prawo zamówień publicznych, Kodeks Cywilny oraz Prawo energetyczne wraz z aktami wykonawczymi do tej ustawy</w:t>
      </w:r>
      <w:r>
        <w:rPr>
          <w:rFonts w:asciiTheme="minorHAnsi" w:hAnsiTheme="minorHAnsi" w:cstheme="minorHAnsi"/>
          <w:sz w:val="24"/>
          <w:szCs w:val="24"/>
          <w:lang w:val="pl-PL"/>
        </w:rPr>
        <w:t xml:space="preserve">, Ustawy o </w:t>
      </w:r>
      <w:proofErr w:type="spellStart"/>
      <w:r>
        <w:rPr>
          <w:rFonts w:asciiTheme="minorHAnsi" w:hAnsiTheme="minorHAnsi" w:cstheme="minorHAnsi"/>
          <w:sz w:val="24"/>
          <w:szCs w:val="24"/>
          <w:lang w:val="pl-PL"/>
        </w:rPr>
        <w:t>OZE</w:t>
      </w:r>
      <w:proofErr w:type="spellEnd"/>
      <w:r>
        <w:rPr>
          <w:rFonts w:asciiTheme="minorHAnsi" w:hAnsiTheme="minorHAnsi" w:cstheme="minorHAnsi"/>
          <w:sz w:val="24"/>
          <w:szCs w:val="24"/>
          <w:lang w:val="pl-PL"/>
        </w:rPr>
        <w:t xml:space="preserve">, Taryfy </w:t>
      </w:r>
      <w:proofErr w:type="spellStart"/>
      <w:r>
        <w:rPr>
          <w:rFonts w:asciiTheme="minorHAnsi" w:hAnsiTheme="minorHAnsi" w:cstheme="minorHAnsi"/>
          <w:sz w:val="24"/>
          <w:szCs w:val="24"/>
          <w:lang w:val="pl-PL"/>
        </w:rPr>
        <w:t>OSD</w:t>
      </w:r>
      <w:proofErr w:type="spellEnd"/>
      <w:r>
        <w:rPr>
          <w:rFonts w:asciiTheme="minorHAnsi" w:hAnsiTheme="minorHAnsi" w:cstheme="minorHAnsi"/>
          <w:sz w:val="24"/>
          <w:szCs w:val="24"/>
          <w:lang w:val="pl-PL"/>
        </w:rPr>
        <w:t xml:space="preserve">, </w:t>
      </w:r>
      <w:proofErr w:type="spellStart"/>
      <w:r>
        <w:rPr>
          <w:rFonts w:asciiTheme="minorHAnsi" w:hAnsiTheme="minorHAnsi" w:cstheme="minorHAnsi"/>
          <w:sz w:val="24"/>
          <w:szCs w:val="24"/>
          <w:lang w:val="pl-PL"/>
        </w:rPr>
        <w:t>IRiESD</w:t>
      </w:r>
      <w:proofErr w:type="spellEnd"/>
      <w:r>
        <w:rPr>
          <w:rFonts w:asciiTheme="minorHAnsi" w:hAnsiTheme="minorHAnsi" w:cstheme="minorHAnsi"/>
          <w:sz w:val="24"/>
          <w:szCs w:val="24"/>
          <w:lang w:val="pl-PL"/>
        </w:rPr>
        <w:t xml:space="preserve"> oraz </w:t>
      </w:r>
      <w:r w:rsidRPr="00870B03">
        <w:rPr>
          <w:rFonts w:asciiTheme="minorHAnsi" w:hAnsiTheme="minorHAnsi" w:cstheme="minorHAnsi"/>
          <w:iCs/>
          <w:sz w:val="24"/>
          <w:szCs w:val="24"/>
          <w:lang w:val="pl-PL"/>
        </w:rPr>
        <w:t>aktualnie obowiązujące</w:t>
      </w:r>
      <w:r>
        <w:rPr>
          <w:rFonts w:asciiTheme="minorHAnsi" w:hAnsiTheme="minorHAnsi" w:cstheme="minorHAnsi"/>
          <w:iCs/>
          <w:sz w:val="24"/>
          <w:szCs w:val="24"/>
          <w:lang w:val="pl-PL"/>
        </w:rPr>
        <w:t xml:space="preserve"> </w:t>
      </w:r>
      <w:r w:rsidRPr="00870B03">
        <w:rPr>
          <w:rFonts w:asciiTheme="minorHAnsi" w:hAnsiTheme="minorHAnsi" w:cstheme="minorHAnsi"/>
          <w:iCs/>
          <w:sz w:val="24"/>
          <w:szCs w:val="24"/>
          <w:lang w:val="pl-PL"/>
        </w:rPr>
        <w:t>i przyszłe regulacje ustawowe o środkach nadzwyczajnych mających na celu ograniczenie wysokości cen energii elektrycznej oraz wspierani</w:t>
      </w:r>
      <w:r>
        <w:rPr>
          <w:rFonts w:asciiTheme="minorHAnsi" w:hAnsiTheme="minorHAnsi" w:cstheme="minorHAnsi"/>
          <w:iCs/>
          <w:sz w:val="24"/>
          <w:szCs w:val="24"/>
          <w:lang w:val="pl-PL"/>
        </w:rPr>
        <w:t>u niektórych odbiorców w 2023 r</w:t>
      </w:r>
      <w:r w:rsidRPr="00870B03">
        <w:rPr>
          <w:rFonts w:asciiTheme="minorHAnsi" w:hAnsiTheme="minorHAnsi" w:cstheme="minorHAnsi"/>
          <w:sz w:val="24"/>
          <w:szCs w:val="24"/>
          <w:lang w:val="pl-PL"/>
        </w:rPr>
        <w:t>.</w:t>
      </w:r>
      <w:r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870B03">
        <w:rPr>
          <w:rFonts w:asciiTheme="minorHAnsi" w:hAnsiTheme="minorHAnsi" w:cstheme="minorHAnsi"/>
          <w:iCs/>
          <w:sz w:val="24"/>
          <w:szCs w:val="24"/>
          <w:lang w:val="pl-PL"/>
        </w:rPr>
        <w:t>(Ustawa o cenach maksymalnych)</w:t>
      </w:r>
      <w:r>
        <w:rPr>
          <w:rFonts w:asciiTheme="minorHAnsi" w:hAnsiTheme="minorHAnsi" w:cstheme="minorHAnsi"/>
          <w:iCs/>
          <w:sz w:val="24"/>
          <w:szCs w:val="24"/>
          <w:lang w:val="pl-PL"/>
        </w:rPr>
        <w:t>.</w:t>
      </w:r>
    </w:p>
    <w:p w14:paraId="15A7F520" w14:textId="77777777" w:rsidR="00B66B8D" w:rsidRPr="00E94EA2" w:rsidRDefault="00B66B8D" w:rsidP="002C0101">
      <w:pPr>
        <w:pStyle w:val="Akapitzlist"/>
        <w:numPr>
          <w:ilvl w:val="0"/>
          <w:numId w:val="42"/>
        </w:numPr>
        <w:overflowPunct w:val="0"/>
        <w:autoSpaceDE w:val="0"/>
        <w:autoSpaceDN w:val="0"/>
        <w:adjustRightInd w:val="0"/>
        <w:ind w:left="426" w:hanging="426"/>
        <w:contextualSpacing w:val="0"/>
        <w:jc w:val="both"/>
        <w:textAlignment w:val="baseline"/>
        <w:rPr>
          <w:rFonts w:asciiTheme="minorHAnsi" w:hAnsiTheme="minorHAnsi" w:cstheme="minorHAnsi"/>
          <w:sz w:val="24"/>
          <w:szCs w:val="24"/>
          <w:lang w:val="pl-PL"/>
        </w:rPr>
      </w:pPr>
      <w:r w:rsidRPr="00E94EA2">
        <w:rPr>
          <w:rFonts w:asciiTheme="minorHAnsi" w:hAnsiTheme="minorHAnsi" w:cstheme="minorHAnsi"/>
          <w:sz w:val="24"/>
          <w:szCs w:val="24"/>
          <w:lang w:val="pl-PL"/>
        </w:rPr>
        <w:t>Strony ustalają, że na pisemny wniosek osoby / osób uprawnionych przez Zamawiającego, Wykonawca w terminie 14 dni przygotuje i prześle Zamawiającemu podpisany aneks do Umowy dzięki któremu nastąpi zmniejszenie lub zwiększenie ilości obiektów wymienionych w Załączniku nr 1 do niniejszej Umowy bez konieczności renegocjonowania pozostałych warunków Umowy. Zmiana Załącznika nr 1 do Umowy nie stanowi zmiany pozostałych warunków Umowy. Zamawiający nie ponosi względem Wykonawcy odpowiedzialności z tytułu ograniczenia ilości obiektów wymienionych w Załączniku nr 1 do Umowy.</w:t>
      </w:r>
    </w:p>
    <w:p w14:paraId="677385DE" w14:textId="77777777" w:rsidR="00B66B8D" w:rsidRPr="00E94EA2" w:rsidRDefault="00B66B8D" w:rsidP="002C0101">
      <w:pPr>
        <w:pStyle w:val="Akapitzlist"/>
        <w:numPr>
          <w:ilvl w:val="0"/>
          <w:numId w:val="42"/>
        </w:numPr>
        <w:overflowPunct w:val="0"/>
        <w:autoSpaceDE w:val="0"/>
        <w:autoSpaceDN w:val="0"/>
        <w:adjustRightInd w:val="0"/>
        <w:ind w:left="426" w:hanging="426"/>
        <w:contextualSpacing w:val="0"/>
        <w:jc w:val="both"/>
        <w:textAlignment w:val="baseline"/>
        <w:rPr>
          <w:rFonts w:asciiTheme="minorHAnsi" w:hAnsiTheme="minorHAnsi" w:cstheme="minorHAnsi"/>
          <w:sz w:val="24"/>
          <w:szCs w:val="24"/>
          <w:lang w:val="pl-PL"/>
        </w:rPr>
      </w:pPr>
      <w:r w:rsidRPr="00E94EA2">
        <w:rPr>
          <w:rFonts w:asciiTheme="minorHAnsi" w:hAnsiTheme="minorHAnsi" w:cstheme="minorHAnsi"/>
          <w:sz w:val="24"/>
          <w:szCs w:val="24"/>
          <w:lang w:val="pl-PL"/>
        </w:rPr>
        <w:t xml:space="preserve">Korespondencję związaną z realizacją niniejszej Umowy oraz bieżącym poborem/fakturami za zużycie energii elektrycznej Wykonawca kierować będzie na adres </w:t>
      </w:r>
      <w:r>
        <w:rPr>
          <w:rFonts w:asciiTheme="minorHAnsi" w:hAnsiTheme="minorHAnsi" w:cstheme="minorHAnsi"/>
          <w:sz w:val="24"/>
          <w:szCs w:val="24"/>
          <w:lang w:val="pl-PL"/>
        </w:rPr>
        <w:t>wskazany w Załączniku do 1 do umowy, tj. kolumna „Odbiorca / Płatnik (adres do przesyłania faktur)”</w:t>
      </w:r>
      <w:r w:rsidRPr="00E94EA2">
        <w:rPr>
          <w:rFonts w:asciiTheme="minorHAnsi" w:hAnsiTheme="minorHAnsi" w:cstheme="minorHAnsi"/>
          <w:sz w:val="24"/>
          <w:szCs w:val="24"/>
          <w:lang w:val="pl-PL"/>
        </w:rPr>
        <w:t xml:space="preserve">. </w:t>
      </w:r>
    </w:p>
    <w:p w14:paraId="55E38D28" w14:textId="77777777" w:rsidR="00B66B8D" w:rsidRPr="00E94EA2" w:rsidRDefault="00B66B8D" w:rsidP="002C0101">
      <w:pPr>
        <w:pStyle w:val="Akapitzlist"/>
        <w:numPr>
          <w:ilvl w:val="0"/>
          <w:numId w:val="42"/>
        </w:numPr>
        <w:overflowPunct w:val="0"/>
        <w:autoSpaceDE w:val="0"/>
        <w:autoSpaceDN w:val="0"/>
        <w:adjustRightInd w:val="0"/>
        <w:ind w:left="426" w:hanging="426"/>
        <w:contextualSpacing w:val="0"/>
        <w:jc w:val="both"/>
        <w:textAlignment w:val="baseline"/>
        <w:rPr>
          <w:rFonts w:asciiTheme="minorHAnsi" w:hAnsiTheme="minorHAnsi" w:cstheme="minorHAnsi"/>
          <w:sz w:val="24"/>
          <w:szCs w:val="24"/>
          <w:lang w:val="pl-PL"/>
        </w:rPr>
      </w:pPr>
      <w:r w:rsidRPr="00E94EA2">
        <w:rPr>
          <w:rFonts w:asciiTheme="minorHAnsi" w:hAnsiTheme="minorHAnsi" w:cstheme="minorHAnsi"/>
          <w:sz w:val="24"/>
          <w:szCs w:val="24"/>
          <w:lang w:val="pl-PL"/>
        </w:rPr>
        <w:t>Strony zobowiązują się dążyć do polubownego rozwiązywania wszelkich sporów, jakie mogą powstać w związku z realizacją niniejszej Umowy. W przypadku niemożności porozumienia się przez Strony rozstrzygać będzie sąd powszechny właściwy dla siedziby Zamawiającego.</w:t>
      </w:r>
    </w:p>
    <w:p w14:paraId="15AB2CDF" w14:textId="77777777" w:rsidR="00B66B8D" w:rsidRPr="002C0101" w:rsidRDefault="00B66B8D" w:rsidP="002C0101">
      <w:pPr>
        <w:pStyle w:val="Akapitzlist"/>
        <w:numPr>
          <w:ilvl w:val="0"/>
          <w:numId w:val="42"/>
        </w:numPr>
        <w:overflowPunct w:val="0"/>
        <w:autoSpaceDE w:val="0"/>
        <w:autoSpaceDN w:val="0"/>
        <w:adjustRightInd w:val="0"/>
        <w:ind w:left="426" w:hanging="426"/>
        <w:contextualSpacing w:val="0"/>
        <w:jc w:val="both"/>
        <w:textAlignment w:val="baseline"/>
        <w:rPr>
          <w:rFonts w:asciiTheme="minorHAnsi" w:hAnsiTheme="minorHAnsi" w:cstheme="minorHAnsi"/>
          <w:sz w:val="24"/>
          <w:szCs w:val="24"/>
          <w:lang w:val="pl-PL"/>
        </w:rPr>
      </w:pPr>
      <w:r w:rsidRPr="00E94EA2">
        <w:rPr>
          <w:rFonts w:asciiTheme="minorHAnsi" w:hAnsiTheme="minorHAnsi" w:cstheme="minorHAnsi"/>
          <w:sz w:val="24"/>
          <w:szCs w:val="24"/>
          <w:lang w:val="pl-PL"/>
        </w:rPr>
        <w:t>Wszelkie zmiany niniejszej umowy muszą zostać dokonane w formie pisemnej, pod rygorem ich nieważności.</w:t>
      </w:r>
    </w:p>
    <w:p w14:paraId="62E52BB8" w14:textId="77777777" w:rsidR="00934EFE" w:rsidRDefault="00C027CD" w:rsidP="002C0101">
      <w:pPr>
        <w:keepNext/>
        <w:jc w:val="center"/>
        <w:rPr>
          <w:rFonts w:asciiTheme="minorHAnsi" w:hAnsiTheme="minorHAnsi" w:cstheme="minorHAnsi"/>
          <w:b/>
          <w:sz w:val="24"/>
          <w:szCs w:val="24"/>
          <w:lang w:val="pl-PL"/>
        </w:rPr>
      </w:pPr>
      <w:r>
        <w:rPr>
          <w:rFonts w:asciiTheme="minorHAnsi" w:hAnsiTheme="minorHAnsi" w:cstheme="minorHAnsi"/>
          <w:b/>
          <w:sz w:val="24"/>
          <w:szCs w:val="24"/>
          <w:lang w:val="pl-PL"/>
        </w:rPr>
        <w:lastRenderedPageBreak/>
        <w:t>§  14</w:t>
      </w:r>
    </w:p>
    <w:p w14:paraId="0CCB2157" w14:textId="77777777" w:rsidR="00934EFE" w:rsidRPr="00E94EA2" w:rsidRDefault="00934EFE" w:rsidP="002C0101">
      <w:pPr>
        <w:keepNext/>
        <w:jc w:val="center"/>
        <w:rPr>
          <w:rFonts w:asciiTheme="minorHAnsi" w:hAnsiTheme="minorHAnsi" w:cstheme="minorHAnsi"/>
          <w:b/>
          <w:sz w:val="24"/>
          <w:szCs w:val="24"/>
          <w:lang w:val="pl-PL"/>
        </w:rPr>
      </w:pPr>
      <w:r w:rsidRPr="00934EFE">
        <w:rPr>
          <w:rFonts w:asciiTheme="minorHAnsi" w:hAnsiTheme="minorHAnsi" w:cstheme="minorHAnsi"/>
          <w:b/>
          <w:sz w:val="24"/>
          <w:szCs w:val="24"/>
          <w:lang w:val="pl-PL"/>
        </w:rPr>
        <w:t xml:space="preserve">Klauzula </w:t>
      </w:r>
      <w:proofErr w:type="spellStart"/>
      <w:r w:rsidRPr="00934EFE">
        <w:rPr>
          <w:rFonts w:asciiTheme="minorHAnsi" w:hAnsiTheme="minorHAnsi" w:cstheme="minorHAnsi"/>
          <w:b/>
          <w:sz w:val="24"/>
          <w:szCs w:val="24"/>
          <w:lang w:val="pl-PL"/>
        </w:rPr>
        <w:t>RODO</w:t>
      </w:r>
      <w:proofErr w:type="spellEnd"/>
    </w:p>
    <w:p w14:paraId="67CAC4DE" w14:textId="77777777" w:rsidR="00934EFE" w:rsidRPr="00934EFE" w:rsidRDefault="00934EFE" w:rsidP="002C0101">
      <w:pPr>
        <w:numPr>
          <w:ilvl w:val="0"/>
          <w:numId w:val="28"/>
        </w:numPr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rFonts w:asciiTheme="minorHAnsi" w:hAnsiTheme="minorHAnsi" w:cstheme="minorHAnsi"/>
          <w:sz w:val="24"/>
          <w:szCs w:val="24"/>
          <w:lang w:val="pl-PL"/>
        </w:rPr>
      </w:pPr>
      <w:r w:rsidRPr="00934EFE">
        <w:rPr>
          <w:rFonts w:asciiTheme="minorHAnsi" w:hAnsiTheme="minorHAnsi" w:cstheme="minorHAnsi"/>
          <w:sz w:val="24"/>
          <w:szCs w:val="24"/>
          <w:lang w:val="pl-PL"/>
        </w:rPr>
        <w:t>Zamawiający informuje, że 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</w:t>
      </w:r>
      <w:proofErr w:type="spellStart"/>
      <w:r w:rsidRPr="00934EFE">
        <w:rPr>
          <w:rFonts w:asciiTheme="minorHAnsi" w:hAnsiTheme="minorHAnsi" w:cstheme="minorHAnsi"/>
          <w:sz w:val="24"/>
          <w:szCs w:val="24"/>
          <w:lang w:val="pl-PL"/>
        </w:rPr>
        <w:t>RODO</w:t>
      </w:r>
      <w:proofErr w:type="spellEnd"/>
      <w:r w:rsidRPr="00934EFE">
        <w:rPr>
          <w:rFonts w:asciiTheme="minorHAnsi" w:hAnsiTheme="minorHAnsi" w:cstheme="minorHAnsi"/>
          <w:sz w:val="24"/>
          <w:szCs w:val="24"/>
          <w:lang w:val="pl-PL"/>
        </w:rPr>
        <w:t>”, że:</w:t>
      </w:r>
    </w:p>
    <w:p w14:paraId="68EF76AD" w14:textId="77777777" w:rsidR="00934EFE" w:rsidRPr="00934EFE" w:rsidRDefault="00934EFE" w:rsidP="002C0101">
      <w:pPr>
        <w:numPr>
          <w:ilvl w:val="1"/>
          <w:numId w:val="2"/>
        </w:numPr>
        <w:tabs>
          <w:tab w:val="clear" w:pos="1440"/>
        </w:tabs>
        <w:overflowPunct w:val="0"/>
        <w:autoSpaceDE w:val="0"/>
        <w:autoSpaceDN w:val="0"/>
        <w:adjustRightInd w:val="0"/>
        <w:ind w:left="851" w:hanging="425"/>
        <w:jc w:val="both"/>
        <w:textAlignment w:val="baseline"/>
        <w:rPr>
          <w:rFonts w:asciiTheme="minorHAnsi" w:hAnsiTheme="minorHAnsi" w:cstheme="minorHAnsi"/>
          <w:sz w:val="24"/>
          <w:szCs w:val="24"/>
          <w:lang w:val="pl-PL"/>
        </w:rPr>
      </w:pPr>
      <w:r w:rsidRPr="00934EFE">
        <w:rPr>
          <w:rFonts w:asciiTheme="minorHAnsi" w:hAnsiTheme="minorHAnsi" w:cstheme="minorHAnsi"/>
          <w:sz w:val="24"/>
          <w:szCs w:val="24"/>
          <w:lang w:val="pl-PL"/>
        </w:rPr>
        <w:t>administratorem Pani/Pana danych osobowych jest …………... z siedzibą ……………………………. ,</w:t>
      </w:r>
    </w:p>
    <w:p w14:paraId="45A8B89E" w14:textId="77777777" w:rsidR="00934EFE" w:rsidRPr="00934EFE" w:rsidRDefault="00934EFE" w:rsidP="002C0101">
      <w:pPr>
        <w:numPr>
          <w:ilvl w:val="1"/>
          <w:numId w:val="2"/>
        </w:numPr>
        <w:tabs>
          <w:tab w:val="clear" w:pos="1440"/>
        </w:tabs>
        <w:overflowPunct w:val="0"/>
        <w:autoSpaceDE w:val="0"/>
        <w:autoSpaceDN w:val="0"/>
        <w:adjustRightInd w:val="0"/>
        <w:ind w:left="851" w:hanging="425"/>
        <w:jc w:val="both"/>
        <w:textAlignment w:val="baseline"/>
        <w:rPr>
          <w:rFonts w:asciiTheme="minorHAnsi" w:hAnsiTheme="minorHAnsi" w:cstheme="minorHAnsi"/>
          <w:sz w:val="24"/>
          <w:szCs w:val="24"/>
          <w:lang w:val="pl-PL"/>
        </w:rPr>
      </w:pPr>
      <w:r w:rsidRPr="00934EFE">
        <w:rPr>
          <w:rFonts w:asciiTheme="minorHAnsi" w:hAnsiTheme="minorHAnsi" w:cstheme="minorHAnsi"/>
          <w:sz w:val="24"/>
          <w:szCs w:val="24"/>
          <w:lang w:val="pl-PL"/>
        </w:rPr>
        <w:t>jeśli ma Pani/Pan pytania dotyczące sposobu i zakresu przetwarzania Pani/Pana danych osobowych, a także przysługujących Pani/Panu praw, może się Pani/Pan skontaktować z Inspektorem Ochrony Danych Osobowych tel. …………….. ,</w:t>
      </w:r>
    </w:p>
    <w:p w14:paraId="74BF6335" w14:textId="77777777" w:rsidR="00934EFE" w:rsidRPr="00934EFE" w:rsidRDefault="00934EFE" w:rsidP="002C0101">
      <w:pPr>
        <w:numPr>
          <w:ilvl w:val="1"/>
          <w:numId w:val="2"/>
        </w:numPr>
        <w:tabs>
          <w:tab w:val="clear" w:pos="1440"/>
        </w:tabs>
        <w:overflowPunct w:val="0"/>
        <w:autoSpaceDE w:val="0"/>
        <w:autoSpaceDN w:val="0"/>
        <w:adjustRightInd w:val="0"/>
        <w:ind w:left="851" w:hanging="425"/>
        <w:jc w:val="both"/>
        <w:textAlignment w:val="baseline"/>
        <w:rPr>
          <w:rFonts w:asciiTheme="minorHAnsi" w:hAnsiTheme="minorHAnsi" w:cstheme="minorHAnsi"/>
          <w:sz w:val="24"/>
          <w:szCs w:val="24"/>
          <w:lang w:val="pl-PL"/>
        </w:rPr>
      </w:pPr>
      <w:r w:rsidRPr="00934EFE">
        <w:rPr>
          <w:rFonts w:asciiTheme="minorHAnsi" w:hAnsiTheme="minorHAnsi" w:cstheme="minorHAnsi"/>
          <w:sz w:val="24"/>
          <w:szCs w:val="24"/>
          <w:lang w:val="pl-PL"/>
        </w:rPr>
        <w:t xml:space="preserve">Pani/Pana dane osobowe przetwarzane będą na podstawie art. 6 ust. 1 lit. b </w:t>
      </w:r>
      <w:proofErr w:type="spellStart"/>
      <w:r w:rsidRPr="00934EFE">
        <w:rPr>
          <w:rFonts w:asciiTheme="minorHAnsi" w:hAnsiTheme="minorHAnsi" w:cstheme="minorHAnsi"/>
          <w:sz w:val="24"/>
          <w:szCs w:val="24"/>
          <w:lang w:val="pl-PL"/>
        </w:rPr>
        <w:t>RODO</w:t>
      </w:r>
      <w:proofErr w:type="spellEnd"/>
      <w:r w:rsidRPr="00934EFE">
        <w:rPr>
          <w:rFonts w:asciiTheme="minorHAnsi" w:hAnsiTheme="minorHAnsi" w:cstheme="minorHAnsi"/>
          <w:sz w:val="24"/>
          <w:szCs w:val="24"/>
          <w:lang w:val="pl-PL"/>
        </w:rPr>
        <w:t xml:space="preserve"> w celu związanym z realizacją niniejszej Umowy.</w:t>
      </w:r>
    </w:p>
    <w:p w14:paraId="6D4DD1FA" w14:textId="77777777" w:rsidR="00934EFE" w:rsidRPr="00934EFE" w:rsidRDefault="00934EFE" w:rsidP="002C0101">
      <w:pPr>
        <w:numPr>
          <w:ilvl w:val="0"/>
          <w:numId w:val="28"/>
        </w:numPr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rFonts w:asciiTheme="minorHAnsi" w:hAnsiTheme="minorHAnsi" w:cstheme="minorHAnsi"/>
          <w:sz w:val="24"/>
          <w:szCs w:val="24"/>
          <w:lang w:val="pl-PL"/>
        </w:rPr>
      </w:pPr>
      <w:r w:rsidRPr="00934EFE">
        <w:rPr>
          <w:rFonts w:asciiTheme="minorHAnsi" w:hAnsiTheme="minorHAnsi" w:cstheme="minorHAnsi"/>
          <w:sz w:val="24"/>
          <w:szCs w:val="24"/>
          <w:lang w:val="pl-PL"/>
        </w:rPr>
        <w:t>Wykonawca informuje, że 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</w:t>
      </w:r>
      <w:proofErr w:type="spellStart"/>
      <w:r w:rsidRPr="00934EFE">
        <w:rPr>
          <w:rFonts w:asciiTheme="minorHAnsi" w:hAnsiTheme="minorHAnsi" w:cstheme="minorHAnsi"/>
          <w:sz w:val="24"/>
          <w:szCs w:val="24"/>
          <w:lang w:val="pl-PL"/>
        </w:rPr>
        <w:t>RODO</w:t>
      </w:r>
      <w:proofErr w:type="spellEnd"/>
      <w:r w:rsidRPr="00934EFE">
        <w:rPr>
          <w:rFonts w:asciiTheme="minorHAnsi" w:hAnsiTheme="minorHAnsi" w:cstheme="minorHAnsi"/>
          <w:sz w:val="24"/>
          <w:szCs w:val="24"/>
          <w:lang w:val="pl-PL"/>
        </w:rPr>
        <w:t>”, że:</w:t>
      </w:r>
    </w:p>
    <w:p w14:paraId="5D7D490C" w14:textId="77777777" w:rsidR="00934EFE" w:rsidRPr="00934EFE" w:rsidRDefault="00934EFE" w:rsidP="002C0101">
      <w:pPr>
        <w:numPr>
          <w:ilvl w:val="0"/>
          <w:numId w:val="29"/>
        </w:numPr>
        <w:overflowPunct w:val="0"/>
        <w:autoSpaceDE w:val="0"/>
        <w:autoSpaceDN w:val="0"/>
        <w:adjustRightInd w:val="0"/>
        <w:ind w:left="851" w:hanging="425"/>
        <w:jc w:val="both"/>
        <w:textAlignment w:val="baseline"/>
        <w:rPr>
          <w:rFonts w:asciiTheme="minorHAnsi" w:hAnsiTheme="minorHAnsi" w:cstheme="minorHAnsi"/>
          <w:sz w:val="24"/>
          <w:szCs w:val="24"/>
          <w:lang w:val="pl-PL"/>
        </w:rPr>
      </w:pPr>
      <w:r w:rsidRPr="00934EFE">
        <w:rPr>
          <w:rFonts w:asciiTheme="minorHAnsi" w:hAnsiTheme="minorHAnsi" w:cstheme="minorHAnsi"/>
          <w:sz w:val="24"/>
          <w:szCs w:val="24"/>
          <w:lang w:val="pl-PL"/>
        </w:rPr>
        <w:t>administratorem Pani/Pana danych osobowych jest ………………….. z siedzibą ………………,</w:t>
      </w:r>
    </w:p>
    <w:p w14:paraId="2A683A7C" w14:textId="77777777" w:rsidR="00934EFE" w:rsidRPr="00934EFE" w:rsidRDefault="00934EFE" w:rsidP="002C0101">
      <w:pPr>
        <w:numPr>
          <w:ilvl w:val="0"/>
          <w:numId w:val="29"/>
        </w:numPr>
        <w:overflowPunct w:val="0"/>
        <w:autoSpaceDE w:val="0"/>
        <w:autoSpaceDN w:val="0"/>
        <w:adjustRightInd w:val="0"/>
        <w:ind w:left="851" w:hanging="425"/>
        <w:jc w:val="both"/>
        <w:textAlignment w:val="baseline"/>
        <w:rPr>
          <w:rFonts w:asciiTheme="minorHAnsi" w:hAnsiTheme="minorHAnsi" w:cstheme="minorHAnsi"/>
          <w:sz w:val="24"/>
          <w:szCs w:val="24"/>
          <w:lang w:val="pl-PL"/>
        </w:rPr>
      </w:pPr>
      <w:r w:rsidRPr="00934EFE">
        <w:rPr>
          <w:rFonts w:asciiTheme="minorHAnsi" w:hAnsiTheme="minorHAnsi" w:cstheme="minorHAnsi"/>
          <w:sz w:val="24"/>
          <w:szCs w:val="24"/>
          <w:lang w:val="pl-PL"/>
        </w:rPr>
        <w:t>jeśli ma Pani/Pan pytania dotyczące sposobu i zakresu przetwarzania Pani/Pana danych osobowych, a także przysługujących Pani/Panu praw, może się Pani/Pan skontaktować z Inspektorem Ochrony Danych Osobowych tel. …………………,</w:t>
      </w:r>
    </w:p>
    <w:p w14:paraId="7B987AD0" w14:textId="77777777" w:rsidR="00934EFE" w:rsidRPr="002C0101" w:rsidRDefault="00934EFE" w:rsidP="002C0101">
      <w:pPr>
        <w:numPr>
          <w:ilvl w:val="0"/>
          <w:numId w:val="29"/>
        </w:numPr>
        <w:overflowPunct w:val="0"/>
        <w:autoSpaceDE w:val="0"/>
        <w:autoSpaceDN w:val="0"/>
        <w:adjustRightInd w:val="0"/>
        <w:ind w:left="851" w:hanging="425"/>
        <w:jc w:val="both"/>
        <w:textAlignment w:val="baseline"/>
        <w:rPr>
          <w:rFonts w:asciiTheme="minorHAnsi" w:hAnsiTheme="minorHAnsi" w:cstheme="minorHAnsi"/>
          <w:sz w:val="24"/>
          <w:szCs w:val="24"/>
          <w:lang w:val="pl-PL"/>
        </w:rPr>
      </w:pPr>
      <w:r w:rsidRPr="00934EFE">
        <w:rPr>
          <w:rFonts w:asciiTheme="minorHAnsi" w:hAnsiTheme="minorHAnsi" w:cstheme="minorHAnsi"/>
          <w:sz w:val="24"/>
          <w:szCs w:val="24"/>
          <w:lang w:val="pl-PL"/>
        </w:rPr>
        <w:t xml:space="preserve">Pani/Pana dane osobowe przetwarzane będą na podstawie art. 6 ust. 1 lit. b </w:t>
      </w:r>
      <w:proofErr w:type="spellStart"/>
      <w:r w:rsidRPr="00934EFE">
        <w:rPr>
          <w:rFonts w:asciiTheme="minorHAnsi" w:hAnsiTheme="minorHAnsi" w:cstheme="minorHAnsi"/>
          <w:sz w:val="24"/>
          <w:szCs w:val="24"/>
          <w:lang w:val="pl-PL"/>
        </w:rPr>
        <w:t>RODO</w:t>
      </w:r>
      <w:proofErr w:type="spellEnd"/>
      <w:r w:rsidRPr="00934EFE">
        <w:rPr>
          <w:rFonts w:asciiTheme="minorHAnsi" w:hAnsiTheme="minorHAnsi" w:cstheme="minorHAnsi"/>
          <w:sz w:val="24"/>
          <w:szCs w:val="24"/>
          <w:lang w:val="pl-PL"/>
        </w:rPr>
        <w:t xml:space="preserve"> wyłącznie w celu związanym z realizacją niniejszej Umowy.</w:t>
      </w:r>
    </w:p>
    <w:p w14:paraId="23AC809D" w14:textId="77777777" w:rsidR="00F34AD2" w:rsidRPr="00E94EA2" w:rsidRDefault="001B15A5" w:rsidP="002C0101">
      <w:pPr>
        <w:keepNext/>
        <w:jc w:val="center"/>
        <w:rPr>
          <w:rFonts w:asciiTheme="minorHAnsi" w:hAnsiTheme="minorHAnsi" w:cstheme="minorHAnsi"/>
          <w:b/>
          <w:sz w:val="24"/>
          <w:szCs w:val="24"/>
          <w:lang w:val="pl-PL"/>
        </w:rPr>
      </w:pPr>
      <w:r w:rsidRPr="00E94EA2">
        <w:rPr>
          <w:rFonts w:asciiTheme="minorHAnsi" w:hAnsiTheme="minorHAnsi" w:cstheme="minorHAnsi"/>
          <w:b/>
          <w:sz w:val="24"/>
          <w:szCs w:val="24"/>
          <w:lang w:val="pl-PL"/>
        </w:rPr>
        <w:t>§  1</w:t>
      </w:r>
      <w:r w:rsidR="00C027CD">
        <w:rPr>
          <w:rFonts w:asciiTheme="minorHAnsi" w:hAnsiTheme="minorHAnsi" w:cstheme="minorHAnsi"/>
          <w:b/>
          <w:sz w:val="24"/>
          <w:szCs w:val="24"/>
          <w:lang w:val="pl-PL"/>
        </w:rPr>
        <w:t>5</w:t>
      </w:r>
    </w:p>
    <w:p w14:paraId="2BCED509" w14:textId="77777777" w:rsidR="00A41405" w:rsidRPr="00E94EA2" w:rsidRDefault="00E44873" w:rsidP="002C0101">
      <w:pPr>
        <w:pStyle w:val="Akapitzlist"/>
        <w:numPr>
          <w:ilvl w:val="0"/>
          <w:numId w:val="13"/>
        </w:numPr>
        <w:overflowPunct w:val="0"/>
        <w:autoSpaceDE w:val="0"/>
        <w:autoSpaceDN w:val="0"/>
        <w:adjustRightInd w:val="0"/>
        <w:ind w:left="426" w:hanging="426"/>
        <w:contextualSpacing w:val="0"/>
        <w:jc w:val="both"/>
        <w:textAlignment w:val="baseline"/>
        <w:rPr>
          <w:rFonts w:asciiTheme="minorHAnsi" w:hAnsiTheme="minorHAnsi" w:cstheme="minorHAnsi"/>
          <w:sz w:val="24"/>
          <w:szCs w:val="24"/>
          <w:lang w:val="pl-PL"/>
        </w:rPr>
      </w:pPr>
      <w:r w:rsidRPr="00E94EA2">
        <w:rPr>
          <w:rFonts w:asciiTheme="minorHAnsi" w:hAnsiTheme="minorHAnsi" w:cstheme="minorHAnsi"/>
          <w:sz w:val="24"/>
          <w:szCs w:val="24"/>
          <w:lang w:val="pl-PL"/>
        </w:rPr>
        <w:t xml:space="preserve">Umowę sporządzono w </w:t>
      </w:r>
      <w:r w:rsidR="00B86290" w:rsidRPr="00E94EA2">
        <w:rPr>
          <w:rFonts w:asciiTheme="minorHAnsi" w:hAnsiTheme="minorHAnsi" w:cstheme="minorHAnsi"/>
          <w:sz w:val="24"/>
          <w:szCs w:val="24"/>
          <w:lang w:val="pl-PL"/>
        </w:rPr>
        <w:t>trzech jednobrzmiących egzemplarzach</w:t>
      </w:r>
      <w:r w:rsidRPr="00E94EA2">
        <w:rPr>
          <w:rFonts w:asciiTheme="minorHAnsi" w:hAnsiTheme="minorHAnsi" w:cstheme="minorHAnsi"/>
          <w:sz w:val="24"/>
          <w:szCs w:val="24"/>
          <w:lang w:val="pl-PL"/>
        </w:rPr>
        <w:t xml:space="preserve">, </w:t>
      </w:r>
      <w:r w:rsidR="00B86290" w:rsidRPr="00E94EA2">
        <w:rPr>
          <w:rFonts w:asciiTheme="minorHAnsi" w:hAnsiTheme="minorHAnsi" w:cstheme="minorHAnsi"/>
          <w:sz w:val="24"/>
          <w:szCs w:val="24"/>
          <w:lang w:val="pl-PL"/>
        </w:rPr>
        <w:t>jednej dla Wykonawcy i dwa dla Zamawiającego.</w:t>
      </w:r>
    </w:p>
    <w:p w14:paraId="38CF977B" w14:textId="77777777" w:rsidR="00B77CB8" w:rsidRDefault="00B77CB8" w:rsidP="002C0101">
      <w:pPr>
        <w:pStyle w:val="Akapitzlist"/>
        <w:numPr>
          <w:ilvl w:val="0"/>
          <w:numId w:val="13"/>
        </w:numPr>
        <w:overflowPunct w:val="0"/>
        <w:autoSpaceDE w:val="0"/>
        <w:autoSpaceDN w:val="0"/>
        <w:adjustRightInd w:val="0"/>
        <w:ind w:left="426" w:hanging="426"/>
        <w:contextualSpacing w:val="0"/>
        <w:jc w:val="both"/>
        <w:textAlignment w:val="baseline"/>
        <w:rPr>
          <w:rFonts w:asciiTheme="minorHAnsi" w:hAnsiTheme="minorHAnsi" w:cstheme="minorHAnsi"/>
          <w:sz w:val="24"/>
          <w:szCs w:val="24"/>
          <w:lang w:val="pl-PL"/>
        </w:rPr>
      </w:pPr>
      <w:r>
        <w:rPr>
          <w:rFonts w:asciiTheme="minorHAnsi" w:hAnsiTheme="minorHAnsi" w:cstheme="minorHAnsi"/>
          <w:sz w:val="24"/>
          <w:szCs w:val="24"/>
          <w:lang w:val="pl-PL"/>
        </w:rPr>
        <w:t>Integralną część umowy stanowi:</w:t>
      </w:r>
    </w:p>
    <w:p w14:paraId="0EF32207" w14:textId="77777777" w:rsidR="00B77CB8" w:rsidRDefault="00B77CB8" w:rsidP="002C0101">
      <w:pPr>
        <w:pStyle w:val="Akapitzlist"/>
        <w:numPr>
          <w:ilvl w:val="0"/>
          <w:numId w:val="40"/>
        </w:numPr>
        <w:overflowPunct w:val="0"/>
        <w:autoSpaceDE w:val="0"/>
        <w:autoSpaceDN w:val="0"/>
        <w:adjustRightInd w:val="0"/>
        <w:ind w:left="851" w:hanging="425"/>
        <w:contextualSpacing w:val="0"/>
        <w:jc w:val="both"/>
        <w:textAlignment w:val="baseline"/>
        <w:rPr>
          <w:rFonts w:asciiTheme="minorHAnsi" w:hAnsiTheme="minorHAnsi" w:cstheme="minorHAnsi"/>
          <w:sz w:val="24"/>
          <w:szCs w:val="24"/>
          <w:lang w:val="pl-PL"/>
        </w:rPr>
      </w:pPr>
      <w:r>
        <w:rPr>
          <w:rFonts w:asciiTheme="minorHAnsi" w:hAnsiTheme="minorHAnsi" w:cstheme="minorHAnsi"/>
          <w:sz w:val="24"/>
          <w:szCs w:val="24"/>
          <w:lang w:val="pl-PL"/>
        </w:rPr>
        <w:t>Z</w:t>
      </w:r>
      <w:r w:rsidR="00DA7A52" w:rsidRPr="00E94EA2">
        <w:rPr>
          <w:rFonts w:asciiTheme="minorHAnsi" w:hAnsiTheme="minorHAnsi" w:cstheme="minorHAnsi"/>
          <w:sz w:val="24"/>
          <w:szCs w:val="24"/>
          <w:lang w:val="pl-PL"/>
        </w:rPr>
        <w:t xml:space="preserve">ałącznik </w:t>
      </w:r>
      <w:r>
        <w:rPr>
          <w:rFonts w:asciiTheme="minorHAnsi" w:hAnsiTheme="minorHAnsi" w:cstheme="minorHAnsi"/>
          <w:sz w:val="24"/>
          <w:szCs w:val="24"/>
          <w:lang w:val="pl-PL"/>
        </w:rPr>
        <w:t>nr 1 do U</w:t>
      </w:r>
      <w:r w:rsidR="00DA7A52" w:rsidRPr="00E94EA2">
        <w:rPr>
          <w:rFonts w:asciiTheme="minorHAnsi" w:hAnsiTheme="minorHAnsi" w:cstheme="minorHAnsi"/>
          <w:sz w:val="24"/>
          <w:szCs w:val="24"/>
          <w:lang w:val="pl-PL"/>
        </w:rPr>
        <w:t xml:space="preserve">mowy </w:t>
      </w:r>
      <w:r w:rsidR="00E53F65">
        <w:rPr>
          <w:rFonts w:asciiTheme="minorHAnsi" w:hAnsiTheme="minorHAnsi" w:cstheme="minorHAnsi"/>
          <w:sz w:val="24"/>
          <w:szCs w:val="24"/>
          <w:lang w:val="pl-PL"/>
        </w:rPr>
        <w:t xml:space="preserve">- </w:t>
      </w:r>
      <w:r>
        <w:rPr>
          <w:rFonts w:asciiTheme="minorHAnsi" w:hAnsiTheme="minorHAnsi" w:cstheme="minorHAnsi"/>
          <w:sz w:val="24"/>
          <w:szCs w:val="24"/>
          <w:lang w:val="pl-PL"/>
        </w:rPr>
        <w:t xml:space="preserve">wykaz </w:t>
      </w:r>
      <w:r w:rsidR="00DA7A52" w:rsidRPr="00E94EA2">
        <w:rPr>
          <w:rFonts w:asciiTheme="minorHAnsi" w:hAnsiTheme="minorHAnsi" w:cstheme="minorHAnsi"/>
          <w:sz w:val="24"/>
          <w:szCs w:val="24"/>
          <w:lang w:val="pl-PL"/>
        </w:rPr>
        <w:t xml:space="preserve">punktów poboru energii z </w:t>
      </w:r>
      <w:r>
        <w:rPr>
          <w:rFonts w:asciiTheme="minorHAnsi" w:hAnsiTheme="minorHAnsi" w:cstheme="minorHAnsi"/>
          <w:sz w:val="24"/>
          <w:szCs w:val="24"/>
          <w:lang w:val="pl-PL"/>
        </w:rPr>
        <w:t>ich charakterystyką techniczną;</w:t>
      </w:r>
    </w:p>
    <w:p w14:paraId="206D1FF1" w14:textId="77777777" w:rsidR="00B91867" w:rsidRPr="00E94EA2" w:rsidRDefault="00B77CB8" w:rsidP="002C0101">
      <w:pPr>
        <w:pStyle w:val="Akapitzlist"/>
        <w:numPr>
          <w:ilvl w:val="0"/>
          <w:numId w:val="40"/>
        </w:numPr>
        <w:overflowPunct w:val="0"/>
        <w:autoSpaceDE w:val="0"/>
        <w:autoSpaceDN w:val="0"/>
        <w:adjustRightInd w:val="0"/>
        <w:ind w:left="851" w:hanging="425"/>
        <w:contextualSpacing w:val="0"/>
        <w:jc w:val="both"/>
        <w:textAlignment w:val="baseline"/>
        <w:rPr>
          <w:rFonts w:asciiTheme="minorHAnsi" w:hAnsiTheme="minorHAnsi" w:cstheme="minorHAnsi"/>
          <w:sz w:val="24"/>
          <w:szCs w:val="24"/>
          <w:lang w:val="pl-PL"/>
        </w:rPr>
      </w:pPr>
      <w:r>
        <w:rPr>
          <w:rFonts w:asciiTheme="minorHAnsi" w:hAnsiTheme="minorHAnsi" w:cstheme="minorHAnsi"/>
          <w:sz w:val="24"/>
          <w:szCs w:val="24"/>
          <w:lang w:val="pl-PL"/>
        </w:rPr>
        <w:t>Formularz</w:t>
      </w:r>
      <w:r w:rsidR="006143C4">
        <w:rPr>
          <w:rFonts w:asciiTheme="minorHAnsi" w:hAnsiTheme="minorHAnsi" w:cstheme="minorHAnsi"/>
          <w:sz w:val="24"/>
          <w:szCs w:val="24"/>
          <w:lang w:val="pl-PL"/>
        </w:rPr>
        <w:t xml:space="preserve"> Kalkulacji Cenowej</w:t>
      </w:r>
      <w:r w:rsidR="002C3AB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E53F65">
        <w:rPr>
          <w:rFonts w:asciiTheme="minorHAnsi" w:hAnsiTheme="minorHAnsi" w:cstheme="minorHAnsi"/>
          <w:sz w:val="24"/>
          <w:szCs w:val="24"/>
          <w:lang w:val="pl-PL"/>
        </w:rPr>
        <w:t xml:space="preserve">- złożony przez Wykonawcę </w:t>
      </w:r>
      <w:r w:rsidR="002C3ABE">
        <w:rPr>
          <w:rFonts w:asciiTheme="minorHAnsi" w:hAnsiTheme="minorHAnsi" w:cstheme="minorHAnsi"/>
          <w:sz w:val="24"/>
          <w:szCs w:val="24"/>
          <w:lang w:val="pl-PL"/>
        </w:rPr>
        <w:t xml:space="preserve">(stanowiący Załącznik nr 3 do </w:t>
      </w:r>
      <w:proofErr w:type="spellStart"/>
      <w:r w:rsidR="002C3ABE">
        <w:rPr>
          <w:rFonts w:asciiTheme="minorHAnsi" w:hAnsiTheme="minorHAnsi" w:cstheme="minorHAnsi"/>
          <w:sz w:val="24"/>
          <w:szCs w:val="24"/>
          <w:lang w:val="pl-PL"/>
        </w:rPr>
        <w:t>SWZ</w:t>
      </w:r>
      <w:proofErr w:type="spellEnd"/>
      <w:r w:rsidR="002C3ABE">
        <w:rPr>
          <w:rFonts w:asciiTheme="minorHAnsi" w:hAnsiTheme="minorHAnsi" w:cstheme="minorHAnsi"/>
          <w:sz w:val="24"/>
          <w:szCs w:val="24"/>
          <w:lang w:val="pl-PL"/>
        </w:rPr>
        <w:t>)</w:t>
      </w:r>
      <w:r w:rsidR="00DA7A52" w:rsidRPr="00E94EA2">
        <w:rPr>
          <w:rFonts w:asciiTheme="minorHAnsi" w:hAnsiTheme="minorHAnsi" w:cstheme="minorHAnsi"/>
          <w:sz w:val="24"/>
          <w:szCs w:val="24"/>
          <w:lang w:val="pl-PL"/>
        </w:rPr>
        <w:t>.</w:t>
      </w:r>
    </w:p>
    <w:p w14:paraId="156F1946" w14:textId="77777777" w:rsidR="00E44873" w:rsidRPr="0095206B" w:rsidRDefault="00E44873" w:rsidP="002C0101">
      <w:pPr>
        <w:jc w:val="both"/>
        <w:rPr>
          <w:rFonts w:asciiTheme="minorHAnsi" w:hAnsiTheme="minorHAnsi" w:cstheme="minorHAnsi"/>
          <w:b/>
          <w:sz w:val="24"/>
          <w:szCs w:val="24"/>
          <w:lang w:val="pl-PL"/>
        </w:rPr>
      </w:pPr>
    </w:p>
    <w:p w14:paraId="62295929" w14:textId="77777777" w:rsidR="00E44873" w:rsidRPr="0095206B" w:rsidRDefault="00E44873" w:rsidP="002C0101">
      <w:pPr>
        <w:jc w:val="both"/>
        <w:rPr>
          <w:rFonts w:asciiTheme="minorHAnsi" w:hAnsiTheme="minorHAnsi" w:cstheme="minorHAnsi"/>
          <w:sz w:val="24"/>
          <w:szCs w:val="24"/>
        </w:rPr>
      </w:pPr>
      <w:r w:rsidRPr="0095206B">
        <w:rPr>
          <w:rFonts w:asciiTheme="minorHAnsi" w:hAnsiTheme="minorHAnsi" w:cstheme="minorHAnsi"/>
          <w:b/>
          <w:sz w:val="24"/>
          <w:szCs w:val="24"/>
          <w:lang w:val="pl-PL"/>
        </w:rPr>
        <w:t xml:space="preserve">             Zamawiający</w:t>
      </w:r>
      <w:r w:rsidRPr="0095206B">
        <w:rPr>
          <w:rFonts w:asciiTheme="minorHAnsi" w:hAnsiTheme="minorHAnsi" w:cstheme="minorHAnsi"/>
          <w:b/>
          <w:sz w:val="24"/>
          <w:szCs w:val="24"/>
        </w:rPr>
        <w:t xml:space="preserve">                                                                       </w:t>
      </w:r>
      <w:r w:rsidRPr="0095206B">
        <w:rPr>
          <w:rFonts w:asciiTheme="minorHAnsi" w:hAnsiTheme="minorHAnsi" w:cstheme="minorHAnsi"/>
          <w:b/>
          <w:sz w:val="24"/>
          <w:szCs w:val="24"/>
          <w:lang w:val="pl-PL"/>
        </w:rPr>
        <w:t>Wykonawca</w:t>
      </w:r>
    </w:p>
    <w:sectPr w:rsidR="00E44873" w:rsidRPr="0095206B" w:rsidSect="001808E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0443AD" w14:textId="77777777" w:rsidR="00A5754C" w:rsidRDefault="00A5754C">
      <w:r>
        <w:separator/>
      </w:r>
    </w:p>
  </w:endnote>
  <w:endnote w:type="continuationSeparator" w:id="0">
    <w:p w14:paraId="462C9743" w14:textId="77777777" w:rsidR="00A5754C" w:rsidRDefault="00A57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logger Sans">
    <w:altName w:val="Calibri"/>
    <w:panose1 w:val="00000000000000000000"/>
    <w:charset w:val="00"/>
    <w:family w:val="modern"/>
    <w:notTrueType/>
    <w:pitch w:val="variable"/>
    <w:sig w:usb0="A000022F" w:usb1="5200606A" w:usb2="14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0B8A6" w14:textId="77777777" w:rsidR="00A50CD1" w:rsidRDefault="00A50CD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832D0" w14:textId="77777777" w:rsidR="00B91867" w:rsidRDefault="009E050B">
    <w:pPr>
      <w:pStyle w:val="Stopka"/>
      <w:jc w:val="right"/>
    </w:pPr>
    <w:r>
      <w:fldChar w:fldCharType="begin"/>
    </w:r>
    <w:r w:rsidR="00B91867">
      <w:instrText>PAGE   \* MERGEFORMAT</w:instrText>
    </w:r>
    <w:r>
      <w:fldChar w:fldCharType="separate"/>
    </w:r>
    <w:r w:rsidR="004A3053" w:rsidRPr="004A3053">
      <w:rPr>
        <w:noProof/>
        <w:lang w:val="pl-PL"/>
      </w:rPr>
      <w:t>1</w:t>
    </w:r>
    <w:r>
      <w:rPr>
        <w:noProof/>
        <w:lang w:val="pl-PL"/>
      </w:rPr>
      <w:fldChar w:fldCharType="end"/>
    </w:r>
  </w:p>
  <w:p w14:paraId="5FE2547D" w14:textId="77777777" w:rsidR="00B91867" w:rsidRDefault="00B9186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882DA" w14:textId="77777777" w:rsidR="00A50CD1" w:rsidRDefault="00A50CD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105EE" w14:textId="77777777" w:rsidR="00A5754C" w:rsidRDefault="00A5754C">
      <w:r>
        <w:separator/>
      </w:r>
    </w:p>
  </w:footnote>
  <w:footnote w:type="continuationSeparator" w:id="0">
    <w:p w14:paraId="779EEEEF" w14:textId="77777777" w:rsidR="00A5754C" w:rsidRDefault="00A575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960F2" w14:textId="77777777" w:rsidR="00A50CD1" w:rsidRDefault="00A50CD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D1DD3" w14:textId="77777777" w:rsidR="002C0101" w:rsidRPr="002C0101" w:rsidRDefault="002C0101" w:rsidP="002C0101">
    <w:pPr>
      <w:rPr>
        <w:rFonts w:ascii="Blogger Sans" w:hAnsi="Blogger Sans"/>
        <w:b/>
      </w:rPr>
    </w:pPr>
    <w:bookmarkStart w:id="3" w:name="_Hlk150163619"/>
    <w:bookmarkStart w:id="4" w:name="_Hlk150163620"/>
    <w:proofErr w:type="spellStart"/>
    <w:r w:rsidRPr="00B352BB">
      <w:rPr>
        <w:rFonts w:ascii="Blogger Sans" w:hAnsi="Blogger Sans"/>
      </w:rPr>
      <w:t>Sygnatura</w:t>
    </w:r>
    <w:proofErr w:type="spellEnd"/>
    <w:r w:rsidRPr="00B352BB">
      <w:rPr>
        <w:rFonts w:ascii="Blogger Sans" w:hAnsi="Blogger Sans"/>
      </w:rPr>
      <w:t xml:space="preserve"> </w:t>
    </w:r>
    <w:proofErr w:type="spellStart"/>
    <w:r w:rsidRPr="00B352BB">
      <w:rPr>
        <w:rFonts w:ascii="Blogger Sans" w:hAnsi="Blogger Sans"/>
      </w:rPr>
      <w:t>sprawy</w:t>
    </w:r>
    <w:proofErr w:type="spellEnd"/>
    <w:r w:rsidRPr="00B352BB">
      <w:rPr>
        <w:rFonts w:ascii="Blogger Sans" w:hAnsi="Blogger Sans"/>
      </w:rPr>
      <w:t>: SUE.271.</w:t>
    </w:r>
    <w:r>
      <w:rPr>
        <w:rFonts w:ascii="Blogger Sans" w:hAnsi="Blogger Sans"/>
      </w:rPr>
      <w:t>5</w:t>
    </w:r>
    <w:r w:rsidR="00A50CD1">
      <w:rPr>
        <w:rFonts w:ascii="Blogger Sans" w:hAnsi="Blogger Sans"/>
      </w:rPr>
      <w:t>1</w:t>
    </w:r>
    <w:r w:rsidRPr="00B352BB">
      <w:rPr>
        <w:rFonts w:ascii="Blogger Sans" w:hAnsi="Blogger Sans"/>
      </w:rPr>
      <w:t>.2023</w:t>
    </w:r>
    <w:r w:rsidRPr="00B352BB">
      <w:rPr>
        <w:rFonts w:ascii="Blogger Sans" w:hAnsi="Blogger Sans"/>
        <w:i/>
      </w:rPr>
      <w:t xml:space="preserve">                                                       </w:t>
    </w:r>
    <w:r>
      <w:rPr>
        <w:rFonts w:ascii="Blogger Sans" w:hAnsi="Blogger Sans"/>
        <w:i/>
      </w:rPr>
      <w:t xml:space="preserve">                                       </w:t>
    </w:r>
    <w:r w:rsidRPr="00B352BB">
      <w:rPr>
        <w:rFonts w:ascii="Blogger Sans" w:hAnsi="Blogger Sans"/>
        <w:i/>
      </w:rPr>
      <w:t xml:space="preserve"> Załącznik nr</w:t>
    </w:r>
    <w:r>
      <w:rPr>
        <w:rFonts w:ascii="Blogger Sans" w:hAnsi="Blogger Sans"/>
        <w:i/>
      </w:rPr>
      <w:t xml:space="preserve"> 7</w:t>
    </w:r>
    <w:r w:rsidRPr="00B352BB">
      <w:rPr>
        <w:rFonts w:ascii="Blogger Sans" w:hAnsi="Blogger Sans"/>
        <w:i/>
      </w:rPr>
      <w:t xml:space="preserve"> do </w:t>
    </w:r>
    <w:proofErr w:type="spellStart"/>
    <w:r w:rsidRPr="00B352BB">
      <w:rPr>
        <w:rFonts w:ascii="Blogger Sans" w:hAnsi="Blogger Sans"/>
        <w:i/>
      </w:rPr>
      <w:t>SWZ</w:t>
    </w:r>
    <w:proofErr w:type="spellEnd"/>
  </w:p>
  <w:p w14:paraId="1D7DE5FF" w14:textId="77777777" w:rsidR="002C0101" w:rsidRPr="00834A98" w:rsidRDefault="002C0101" w:rsidP="002C0101">
    <w:pPr>
      <w:pStyle w:val="Nagwek"/>
      <w:rPr>
        <w:rFonts w:ascii="Blogger Sans" w:hAnsi="Blogger San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017B719" wp14:editId="38D82BF9">
              <wp:simplePos x="0" y="0"/>
              <wp:positionH relativeFrom="margin">
                <wp:align>left</wp:align>
              </wp:positionH>
              <wp:positionV relativeFrom="paragraph">
                <wp:posOffset>109855</wp:posOffset>
              </wp:positionV>
              <wp:extent cx="5800725" cy="0"/>
              <wp:effectExtent l="0" t="0" r="0" b="0"/>
              <wp:wrapNone/>
              <wp:docPr id="2028728688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80072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EC64CBF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8.65pt" to="456.7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" strokecolor="windowText" strokeweight=".5pt">
              <v:stroke joinstyle="miter"/>
              <o:lock v:ext="edit" shapetype="f"/>
              <w10:wrap anchorx="margin"/>
            </v:line>
          </w:pict>
        </mc:Fallback>
      </mc:AlternateContent>
    </w:r>
    <w:bookmarkEnd w:id="3"/>
    <w:bookmarkEnd w:id="4"/>
  </w:p>
  <w:p w14:paraId="01ED1FE9" w14:textId="77777777" w:rsidR="002C0101" w:rsidRDefault="002C010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04F5E" w14:textId="77777777" w:rsidR="00A50CD1" w:rsidRDefault="00A50CD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mbri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Cambria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Cambria"/>
      </w:rPr>
    </w:lvl>
    <w:lvl w:ilvl="3">
      <w:start w:val="1"/>
      <w:numFmt w:val="decimal"/>
      <w:lvlText w:val="%4."/>
      <w:lvlJc w:val="left"/>
      <w:pPr>
        <w:tabs>
          <w:tab w:val="num" w:pos="-2094"/>
        </w:tabs>
        <w:ind w:left="786" w:hanging="360"/>
      </w:pPr>
      <w:rPr>
        <w:rFonts w:cs="Cambria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Cambria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Cambria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Cambria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Cambria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Cambria"/>
      </w:rPr>
    </w:lvl>
  </w:abstractNum>
  <w:abstractNum w:abstractNumId="1" w15:restartNumberingAfterBreak="0">
    <w:nsid w:val="00000003"/>
    <w:multiLevelType w:val="multi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mbria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Wingdings 3" w:hAnsi="Wingdings 3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Cambria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Cambria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Cambria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Cambria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Cambria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Cambria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Cambria"/>
      </w:rPr>
    </w:lvl>
  </w:abstractNum>
  <w:abstractNum w:abstractNumId="2" w15:restartNumberingAfterBreak="0">
    <w:nsid w:val="00000014"/>
    <w:multiLevelType w:val="multilevel"/>
    <w:tmpl w:val="DB7E3072"/>
    <w:name w:val="WW8Num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mbria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Cambria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Cambria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Cambria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Cambria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Cambria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Cambria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Cambria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Cambria"/>
      </w:rPr>
    </w:lvl>
  </w:abstractNum>
  <w:abstractNum w:abstractNumId="3" w15:restartNumberingAfterBreak="0">
    <w:nsid w:val="00183DDF"/>
    <w:multiLevelType w:val="hybridMultilevel"/>
    <w:tmpl w:val="E68289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584B4E"/>
    <w:multiLevelType w:val="hybridMultilevel"/>
    <w:tmpl w:val="148243CC"/>
    <w:lvl w:ilvl="0" w:tplc="AEE2BFE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20E0464"/>
    <w:multiLevelType w:val="hybridMultilevel"/>
    <w:tmpl w:val="8F7AA2FC"/>
    <w:lvl w:ilvl="0" w:tplc="A618815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050E11FE"/>
    <w:multiLevelType w:val="hybridMultilevel"/>
    <w:tmpl w:val="537C4C1A"/>
    <w:lvl w:ilvl="0" w:tplc="2E4C9520">
      <w:start w:val="1"/>
      <w:numFmt w:val="decimal"/>
      <w:lvlText w:val="%1."/>
      <w:lvlJc w:val="left"/>
      <w:pPr>
        <w:ind w:left="720" w:hanging="360"/>
      </w:pPr>
      <w:rPr>
        <w:rFonts w:cs="Cambria"/>
        <w:b w:val="0"/>
      </w:rPr>
    </w:lvl>
    <w:lvl w:ilvl="1" w:tplc="FCC6F9AE">
      <w:start w:val="1"/>
      <w:numFmt w:val="decimal"/>
      <w:lvlText w:val="%2)"/>
      <w:lvlJc w:val="left"/>
      <w:pPr>
        <w:ind w:left="1440" w:hanging="360"/>
      </w:pPr>
      <w:rPr>
        <w:rFonts w:cs="Cambria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Cambria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Cambria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Cambria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Cambria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Cambria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Cambria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Cambria"/>
      </w:rPr>
    </w:lvl>
  </w:abstractNum>
  <w:abstractNum w:abstractNumId="7" w15:restartNumberingAfterBreak="0">
    <w:nsid w:val="05251D92"/>
    <w:multiLevelType w:val="hybridMultilevel"/>
    <w:tmpl w:val="44A25D50"/>
    <w:lvl w:ilvl="0" w:tplc="7BB0999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1F75880"/>
    <w:multiLevelType w:val="hybridMultilevel"/>
    <w:tmpl w:val="134C997C"/>
    <w:lvl w:ilvl="0" w:tplc="F1724D0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mbria" w:hint="default"/>
        <w:b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Cambria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Cambria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Cambria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Cambria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Cambria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Cambria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Cambria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Cambria"/>
      </w:rPr>
    </w:lvl>
  </w:abstractNum>
  <w:abstractNum w:abstractNumId="9" w15:restartNumberingAfterBreak="0">
    <w:nsid w:val="183F6610"/>
    <w:multiLevelType w:val="hybridMultilevel"/>
    <w:tmpl w:val="A2483726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0" w15:restartNumberingAfterBreak="0">
    <w:nsid w:val="1AA26E6D"/>
    <w:multiLevelType w:val="hybridMultilevel"/>
    <w:tmpl w:val="6FD4B254"/>
    <w:lvl w:ilvl="0" w:tplc="ED961D9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1E194D5B"/>
    <w:multiLevelType w:val="hybridMultilevel"/>
    <w:tmpl w:val="882ECB6A"/>
    <w:lvl w:ilvl="0" w:tplc="3EEAF75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600116F"/>
    <w:multiLevelType w:val="hybridMultilevel"/>
    <w:tmpl w:val="402E9128"/>
    <w:lvl w:ilvl="0" w:tplc="751AFE2A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2ADD1A56"/>
    <w:multiLevelType w:val="hybridMultilevel"/>
    <w:tmpl w:val="0672ACE6"/>
    <w:lvl w:ilvl="0" w:tplc="3EEAF75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2B0F23E2"/>
    <w:multiLevelType w:val="hybridMultilevel"/>
    <w:tmpl w:val="587CDF4C"/>
    <w:lvl w:ilvl="0" w:tplc="CDA4C12C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1DF6BE8A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7F50C3"/>
    <w:multiLevelType w:val="hybridMultilevel"/>
    <w:tmpl w:val="C0CA869E"/>
    <w:lvl w:ilvl="0" w:tplc="D4BCB7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04C0A6C"/>
    <w:multiLevelType w:val="hybridMultilevel"/>
    <w:tmpl w:val="2BC6AFCE"/>
    <w:lvl w:ilvl="0" w:tplc="FF6EAA44">
      <w:start w:val="1"/>
      <w:numFmt w:val="decimal"/>
      <w:lvlText w:val="%1."/>
      <w:lvlJc w:val="left"/>
      <w:pPr>
        <w:ind w:left="644" w:hanging="360"/>
      </w:pPr>
      <w:rPr>
        <w:rFonts w:cs="Cambria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644" w:hanging="360"/>
      </w:pPr>
      <w:rPr>
        <w:rFonts w:cs="Cambria"/>
      </w:rPr>
    </w:lvl>
    <w:lvl w:ilvl="2" w:tplc="0415001B" w:tentative="1">
      <w:start w:val="1"/>
      <w:numFmt w:val="lowerRoman"/>
      <w:lvlText w:val="%3."/>
      <w:lvlJc w:val="right"/>
      <w:pPr>
        <w:ind w:left="1364" w:hanging="180"/>
      </w:pPr>
      <w:rPr>
        <w:rFonts w:cs="Cambria"/>
      </w:rPr>
    </w:lvl>
    <w:lvl w:ilvl="3" w:tplc="0415000F" w:tentative="1">
      <w:start w:val="1"/>
      <w:numFmt w:val="decimal"/>
      <w:lvlText w:val="%4."/>
      <w:lvlJc w:val="left"/>
      <w:pPr>
        <w:ind w:left="2084" w:hanging="360"/>
      </w:pPr>
      <w:rPr>
        <w:rFonts w:cs="Cambria"/>
      </w:rPr>
    </w:lvl>
    <w:lvl w:ilvl="4" w:tplc="04150019" w:tentative="1">
      <w:start w:val="1"/>
      <w:numFmt w:val="lowerLetter"/>
      <w:lvlText w:val="%5."/>
      <w:lvlJc w:val="left"/>
      <w:pPr>
        <w:ind w:left="2804" w:hanging="360"/>
      </w:pPr>
      <w:rPr>
        <w:rFonts w:cs="Cambria"/>
      </w:rPr>
    </w:lvl>
    <w:lvl w:ilvl="5" w:tplc="0415001B" w:tentative="1">
      <w:start w:val="1"/>
      <w:numFmt w:val="lowerRoman"/>
      <w:lvlText w:val="%6."/>
      <w:lvlJc w:val="right"/>
      <w:pPr>
        <w:ind w:left="3524" w:hanging="180"/>
      </w:pPr>
      <w:rPr>
        <w:rFonts w:cs="Cambria"/>
      </w:rPr>
    </w:lvl>
    <w:lvl w:ilvl="6" w:tplc="0415000F" w:tentative="1">
      <w:start w:val="1"/>
      <w:numFmt w:val="decimal"/>
      <w:lvlText w:val="%7."/>
      <w:lvlJc w:val="left"/>
      <w:pPr>
        <w:ind w:left="4244" w:hanging="360"/>
      </w:pPr>
      <w:rPr>
        <w:rFonts w:cs="Cambria"/>
      </w:rPr>
    </w:lvl>
    <w:lvl w:ilvl="7" w:tplc="04150019" w:tentative="1">
      <w:start w:val="1"/>
      <w:numFmt w:val="lowerLetter"/>
      <w:lvlText w:val="%8."/>
      <w:lvlJc w:val="left"/>
      <w:pPr>
        <w:ind w:left="4964" w:hanging="360"/>
      </w:pPr>
      <w:rPr>
        <w:rFonts w:cs="Cambria"/>
      </w:rPr>
    </w:lvl>
    <w:lvl w:ilvl="8" w:tplc="0415001B" w:tentative="1">
      <w:start w:val="1"/>
      <w:numFmt w:val="lowerRoman"/>
      <w:lvlText w:val="%9."/>
      <w:lvlJc w:val="right"/>
      <w:pPr>
        <w:ind w:left="5684" w:hanging="180"/>
      </w:pPr>
      <w:rPr>
        <w:rFonts w:cs="Cambria"/>
      </w:rPr>
    </w:lvl>
  </w:abstractNum>
  <w:abstractNum w:abstractNumId="17" w15:restartNumberingAfterBreak="0">
    <w:nsid w:val="31FB2786"/>
    <w:multiLevelType w:val="hybridMultilevel"/>
    <w:tmpl w:val="C32AA3B4"/>
    <w:lvl w:ilvl="0" w:tplc="B8D8CBCA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346C4623"/>
    <w:multiLevelType w:val="multilevel"/>
    <w:tmpl w:val="DD886B08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9" w15:restartNumberingAfterBreak="0">
    <w:nsid w:val="382936E7"/>
    <w:multiLevelType w:val="hybridMultilevel"/>
    <w:tmpl w:val="C882A8CA"/>
    <w:lvl w:ilvl="0" w:tplc="EC0658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455E85"/>
    <w:multiLevelType w:val="hybridMultilevel"/>
    <w:tmpl w:val="0E36AE64"/>
    <w:lvl w:ilvl="0" w:tplc="CE0C1B6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3C647732"/>
    <w:multiLevelType w:val="hybridMultilevel"/>
    <w:tmpl w:val="85F20FCC"/>
    <w:lvl w:ilvl="0" w:tplc="6F44EB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C938A3"/>
    <w:multiLevelType w:val="hybridMultilevel"/>
    <w:tmpl w:val="A98E3F14"/>
    <w:lvl w:ilvl="0" w:tplc="3A1ED8D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3D924FD0"/>
    <w:multiLevelType w:val="hybridMultilevel"/>
    <w:tmpl w:val="F74CA7E8"/>
    <w:lvl w:ilvl="0" w:tplc="E8B282D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3F805A75"/>
    <w:multiLevelType w:val="hybridMultilevel"/>
    <w:tmpl w:val="A98E3F14"/>
    <w:lvl w:ilvl="0" w:tplc="3A1ED8D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45E0766C"/>
    <w:multiLevelType w:val="hybridMultilevel"/>
    <w:tmpl w:val="05A4D65A"/>
    <w:lvl w:ilvl="0" w:tplc="C8FAAD8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46963BE7"/>
    <w:multiLevelType w:val="hybridMultilevel"/>
    <w:tmpl w:val="A2A2AD8E"/>
    <w:lvl w:ilvl="0" w:tplc="D8C8FE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AD66C7"/>
    <w:multiLevelType w:val="hybridMultilevel"/>
    <w:tmpl w:val="42E84BD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4A8518FD"/>
    <w:multiLevelType w:val="hybridMultilevel"/>
    <w:tmpl w:val="CC403BEE"/>
    <w:lvl w:ilvl="0" w:tplc="A956DA3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3F0401"/>
    <w:multiLevelType w:val="hybridMultilevel"/>
    <w:tmpl w:val="99388F9E"/>
    <w:lvl w:ilvl="0" w:tplc="A956DA3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7E76FB"/>
    <w:multiLevelType w:val="hybridMultilevel"/>
    <w:tmpl w:val="663ED0E8"/>
    <w:lvl w:ilvl="0" w:tplc="88EE8968">
      <w:start w:val="1"/>
      <w:numFmt w:val="decimal"/>
      <w:lvlText w:val="%1."/>
      <w:lvlJc w:val="left"/>
      <w:pPr>
        <w:tabs>
          <w:tab w:val="num" w:pos="644"/>
        </w:tabs>
        <w:ind w:left="567" w:hanging="283"/>
      </w:pPr>
      <w:rPr>
        <w:rFonts w:cs="Cambria"/>
        <w:b/>
        <w:i w:val="0"/>
        <w:color w:val="auto"/>
      </w:rPr>
    </w:lvl>
    <w:lvl w:ilvl="1" w:tplc="08366A80">
      <w:start w:val="1"/>
      <w:numFmt w:val="decimal"/>
      <w:lvlText w:val="%2)"/>
      <w:lvlJc w:val="left"/>
      <w:pPr>
        <w:tabs>
          <w:tab w:val="num" w:pos="1440"/>
        </w:tabs>
        <w:ind w:left="1363" w:hanging="283"/>
      </w:pPr>
      <w:rPr>
        <w:rFonts w:hint="default"/>
        <w:b w:val="0"/>
        <w:i w:val="0"/>
        <w:color w:val="auto"/>
        <w:sz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Cambria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Cambria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Cambria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Cambria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Cambria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Cambria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Cambria"/>
      </w:rPr>
    </w:lvl>
  </w:abstractNum>
  <w:abstractNum w:abstractNumId="31" w15:restartNumberingAfterBreak="0">
    <w:nsid w:val="51613437"/>
    <w:multiLevelType w:val="hybridMultilevel"/>
    <w:tmpl w:val="A56EF4D4"/>
    <w:lvl w:ilvl="0" w:tplc="84F881B8">
      <w:start w:val="1"/>
      <w:numFmt w:val="decimal"/>
      <w:lvlText w:val="%1."/>
      <w:lvlJc w:val="left"/>
      <w:pPr>
        <w:ind w:left="720" w:hanging="360"/>
      </w:pPr>
      <w:rPr>
        <w:rFonts w:cs="Cambria"/>
        <w:b/>
      </w:rPr>
    </w:lvl>
    <w:lvl w:ilvl="1" w:tplc="3A0A0FC4">
      <w:start w:val="1"/>
      <w:numFmt w:val="decimal"/>
      <w:lvlText w:val="%2)"/>
      <w:lvlJc w:val="left"/>
      <w:pPr>
        <w:ind w:left="1440" w:hanging="360"/>
      </w:pPr>
      <w:rPr>
        <w:rFonts w:cs="Cambria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Cambria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Cambria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Cambria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Cambria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Cambria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Cambria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Cambria"/>
      </w:rPr>
    </w:lvl>
  </w:abstractNum>
  <w:abstractNum w:abstractNumId="32" w15:restartNumberingAfterBreak="0">
    <w:nsid w:val="5AF950D6"/>
    <w:multiLevelType w:val="hybridMultilevel"/>
    <w:tmpl w:val="06D2E146"/>
    <w:lvl w:ilvl="0" w:tplc="C6B25172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5C2530C6"/>
    <w:multiLevelType w:val="hybridMultilevel"/>
    <w:tmpl w:val="6CF42722"/>
    <w:lvl w:ilvl="0" w:tplc="3B406C7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5D875E34"/>
    <w:multiLevelType w:val="hybridMultilevel"/>
    <w:tmpl w:val="175EF5C8"/>
    <w:lvl w:ilvl="0" w:tplc="8CDC354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C13E3B"/>
    <w:multiLevelType w:val="hybridMultilevel"/>
    <w:tmpl w:val="5C886874"/>
    <w:lvl w:ilvl="0" w:tplc="DED638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2C78DB"/>
    <w:multiLevelType w:val="hybridMultilevel"/>
    <w:tmpl w:val="16726536"/>
    <w:lvl w:ilvl="0" w:tplc="61A46E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mbria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Cambria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Cambria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Cambria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Cambria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Cambria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Cambria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Cambria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Cambria"/>
      </w:rPr>
    </w:lvl>
  </w:abstractNum>
  <w:abstractNum w:abstractNumId="37" w15:restartNumberingAfterBreak="0">
    <w:nsid w:val="6C8B6EB5"/>
    <w:multiLevelType w:val="hybridMultilevel"/>
    <w:tmpl w:val="CFE2AE60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8" w15:restartNumberingAfterBreak="0">
    <w:nsid w:val="71EA5D92"/>
    <w:multiLevelType w:val="hybridMultilevel"/>
    <w:tmpl w:val="6E54F04C"/>
    <w:lvl w:ilvl="0" w:tplc="BBCE5F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2D21FF4"/>
    <w:multiLevelType w:val="hybridMultilevel"/>
    <w:tmpl w:val="6896E0FA"/>
    <w:lvl w:ilvl="0" w:tplc="7C56521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C70D69"/>
    <w:multiLevelType w:val="hybridMultilevel"/>
    <w:tmpl w:val="2F265272"/>
    <w:lvl w:ilvl="0" w:tplc="456230E4">
      <w:start w:val="1"/>
      <w:numFmt w:val="decimal"/>
      <w:lvlText w:val="%1."/>
      <w:lvlJc w:val="left"/>
      <w:pPr>
        <w:ind w:left="720" w:hanging="360"/>
      </w:pPr>
      <w:rPr>
        <w:rFonts w:cs="Cambria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Cambria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Cambria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Cambria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Cambria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Cambria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Cambria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Cambria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Cambria"/>
      </w:rPr>
    </w:lvl>
  </w:abstractNum>
  <w:abstractNum w:abstractNumId="41" w15:restartNumberingAfterBreak="0">
    <w:nsid w:val="7A8E7B58"/>
    <w:multiLevelType w:val="hybridMultilevel"/>
    <w:tmpl w:val="7F5431E2"/>
    <w:lvl w:ilvl="0" w:tplc="6BBC9B60">
      <w:start w:val="1"/>
      <w:numFmt w:val="decimal"/>
      <w:lvlText w:val="%1."/>
      <w:lvlJc w:val="left"/>
      <w:pPr>
        <w:ind w:left="720" w:hanging="360"/>
      </w:pPr>
      <w:rPr>
        <w:rFonts w:cs="Cambria"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Cambria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Cambria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Cambria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Cambria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Cambria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Cambria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Cambria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Cambria"/>
      </w:rPr>
    </w:lvl>
  </w:abstractNum>
  <w:abstractNum w:abstractNumId="42" w15:restartNumberingAfterBreak="0">
    <w:nsid w:val="7D4A5ECA"/>
    <w:multiLevelType w:val="hybridMultilevel"/>
    <w:tmpl w:val="882ECB6A"/>
    <w:lvl w:ilvl="0" w:tplc="3EEAF75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0">
    <w:nsid w:val="7ED90FB6"/>
    <w:multiLevelType w:val="hybridMultilevel"/>
    <w:tmpl w:val="A6B4B2EC"/>
    <w:lvl w:ilvl="0" w:tplc="04150019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 w15:restartNumberingAfterBreak="0">
    <w:nsid w:val="7FDC61DD"/>
    <w:multiLevelType w:val="hybridMultilevel"/>
    <w:tmpl w:val="09ECDE0C"/>
    <w:lvl w:ilvl="0" w:tplc="5B1EE28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521019562">
    <w:abstractNumId w:val="36"/>
  </w:num>
  <w:num w:numId="2" w16cid:durableId="1251541338">
    <w:abstractNumId w:val="30"/>
  </w:num>
  <w:num w:numId="3" w16cid:durableId="2067334278">
    <w:abstractNumId w:val="40"/>
  </w:num>
  <w:num w:numId="4" w16cid:durableId="376204663">
    <w:abstractNumId w:val="16"/>
  </w:num>
  <w:num w:numId="5" w16cid:durableId="475146932">
    <w:abstractNumId w:val="41"/>
  </w:num>
  <w:num w:numId="6" w16cid:durableId="1050156729">
    <w:abstractNumId w:val="31"/>
  </w:num>
  <w:num w:numId="7" w16cid:durableId="565650522">
    <w:abstractNumId w:val="8"/>
  </w:num>
  <w:num w:numId="8" w16cid:durableId="1196968106">
    <w:abstractNumId w:val="6"/>
  </w:num>
  <w:num w:numId="9" w16cid:durableId="1496263493">
    <w:abstractNumId w:val="14"/>
  </w:num>
  <w:num w:numId="10" w16cid:durableId="1807120192">
    <w:abstractNumId w:val="28"/>
  </w:num>
  <w:num w:numId="11" w16cid:durableId="774255422">
    <w:abstractNumId w:val="29"/>
  </w:num>
  <w:num w:numId="12" w16cid:durableId="2011594148">
    <w:abstractNumId w:val="34"/>
  </w:num>
  <w:num w:numId="13" w16cid:durableId="552742503">
    <w:abstractNumId w:val="39"/>
  </w:num>
  <w:num w:numId="14" w16cid:durableId="1059283897">
    <w:abstractNumId w:val="4"/>
  </w:num>
  <w:num w:numId="15" w16cid:durableId="2040279010">
    <w:abstractNumId w:val="25"/>
  </w:num>
  <w:num w:numId="16" w16cid:durableId="1520463005">
    <w:abstractNumId w:val="5"/>
  </w:num>
  <w:num w:numId="17" w16cid:durableId="1324968300">
    <w:abstractNumId w:val="23"/>
  </w:num>
  <w:num w:numId="18" w16cid:durableId="983124432">
    <w:abstractNumId w:val="15"/>
  </w:num>
  <w:num w:numId="19" w16cid:durableId="982007981">
    <w:abstractNumId w:val="38"/>
  </w:num>
  <w:num w:numId="20" w16cid:durableId="1059940269">
    <w:abstractNumId w:val="19"/>
  </w:num>
  <w:num w:numId="21" w16cid:durableId="367294078">
    <w:abstractNumId w:val="26"/>
  </w:num>
  <w:num w:numId="22" w16cid:durableId="395249034">
    <w:abstractNumId w:val="43"/>
  </w:num>
  <w:num w:numId="23" w16cid:durableId="62409092">
    <w:abstractNumId w:val="35"/>
  </w:num>
  <w:num w:numId="24" w16cid:durableId="833689401">
    <w:abstractNumId w:val="11"/>
  </w:num>
  <w:num w:numId="25" w16cid:durableId="144130453">
    <w:abstractNumId w:val="42"/>
  </w:num>
  <w:num w:numId="26" w16cid:durableId="1016804641">
    <w:abstractNumId w:val="13"/>
  </w:num>
  <w:num w:numId="27" w16cid:durableId="333343031">
    <w:abstractNumId w:val="24"/>
  </w:num>
  <w:num w:numId="28" w16cid:durableId="1868790908">
    <w:abstractNumId w:val="21"/>
  </w:num>
  <w:num w:numId="29" w16cid:durableId="1682320479">
    <w:abstractNumId w:val="32"/>
  </w:num>
  <w:num w:numId="30" w16cid:durableId="2109111374">
    <w:abstractNumId w:val="18"/>
  </w:num>
  <w:num w:numId="31" w16cid:durableId="856507994">
    <w:abstractNumId w:val="33"/>
  </w:num>
  <w:num w:numId="32" w16cid:durableId="1024748716">
    <w:abstractNumId w:val="17"/>
  </w:num>
  <w:num w:numId="33" w16cid:durableId="1584799523">
    <w:abstractNumId w:val="10"/>
  </w:num>
  <w:num w:numId="34" w16cid:durableId="11225589">
    <w:abstractNumId w:val="3"/>
  </w:num>
  <w:num w:numId="35" w16cid:durableId="1852599827">
    <w:abstractNumId w:val="7"/>
  </w:num>
  <w:num w:numId="36" w16cid:durableId="149174271">
    <w:abstractNumId w:val="12"/>
  </w:num>
  <w:num w:numId="37" w16cid:durableId="1995183224">
    <w:abstractNumId w:val="20"/>
  </w:num>
  <w:num w:numId="38" w16cid:durableId="207181037">
    <w:abstractNumId w:val="27"/>
  </w:num>
  <w:num w:numId="39" w16cid:durableId="2065448971">
    <w:abstractNumId w:val="9"/>
  </w:num>
  <w:num w:numId="40" w16cid:durableId="1451825513">
    <w:abstractNumId w:val="37"/>
  </w:num>
  <w:num w:numId="41" w16cid:durableId="721707673">
    <w:abstractNumId w:val="44"/>
  </w:num>
  <w:num w:numId="42" w16cid:durableId="627978898">
    <w:abstractNumId w:val="2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D27"/>
    <w:rsid w:val="00012F97"/>
    <w:rsid w:val="00016FCB"/>
    <w:rsid w:val="0002656B"/>
    <w:rsid w:val="00026CD4"/>
    <w:rsid w:val="000333A8"/>
    <w:rsid w:val="000336EF"/>
    <w:rsid w:val="0003528A"/>
    <w:rsid w:val="00040CB1"/>
    <w:rsid w:val="0004221F"/>
    <w:rsid w:val="00043242"/>
    <w:rsid w:val="000464D8"/>
    <w:rsid w:val="000467E1"/>
    <w:rsid w:val="00047B49"/>
    <w:rsid w:val="00047CED"/>
    <w:rsid w:val="00050F33"/>
    <w:rsid w:val="000525BE"/>
    <w:rsid w:val="00053006"/>
    <w:rsid w:val="00055638"/>
    <w:rsid w:val="00056078"/>
    <w:rsid w:val="00060133"/>
    <w:rsid w:val="00070C67"/>
    <w:rsid w:val="00071909"/>
    <w:rsid w:val="000931DC"/>
    <w:rsid w:val="000936CA"/>
    <w:rsid w:val="00094C36"/>
    <w:rsid w:val="000951EA"/>
    <w:rsid w:val="00097182"/>
    <w:rsid w:val="00097EB8"/>
    <w:rsid w:val="000A2768"/>
    <w:rsid w:val="000A3DCD"/>
    <w:rsid w:val="000B0025"/>
    <w:rsid w:val="000B3EA7"/>
    <w:rsid w:val="000B5CCC"/>
    <w:rsid w:val="000B7E72"/>
    <w:rsid w:val="000C0F66"/>
    <w:rsid w:val="000C175F"/>
    <w:rsid w:val="000C1AE0"/>
    <w:rsid w:val="000C5E20"/>
    <w:rsid w:val="000C682D"/>
    <w:rsid w:val="000C7C34"/>
    <w:rsid w:val="000D0D5C"/>
    <w:rsid w:val="000D260C"/>
    <w:rsid w:val="000D39BE"/>
    <w:rsid w:val="000D3FA0"/>
    <w:rsid w:val="000D7CE4"/>
    <w:rsid w:val="000E0FAC"/>
    <w:rsid w:val="000E7B35"/>
    <w:rsid w:val="000F4F9C"/>
    <w:rsid w:val="000F59ED"/>
    <w:rsid w:val="0010423F"/>
    <w:rsid w:val="00104EBB"/>
    <w:rsid w:val="0010566A"/>
    <w:rsid w:val="00122EDB"/>
    <w:rsid w:val="0012371D"/>
    <w:rsid w:val="00123CA8"/>
    <w:rsid w:val="00126607"/>
    <w:rsid w:val="00140B20"/>
    <w:rsid w:val="00142AF3"/>
    <w:rsid w:val="00143C91"/>
    <w:rsid w:val="0015102B"/>
    <w:rsid w:val="0015152A"/>
    <w:rsid w:val="00152442"/>
    <w:rsid w:val="00152C5D"/>
    <w:rsid w:val="00152F15"/>
    <w:rsid w:val="00153185"/>
    <w:rsid w:val="00153AC9"/>
    <w:rsid w:val="00156CC7"/>
    <w:rsid w:val="001609CE"/>
    <w:rsid w:val="00162110"/>
    <w:rsid w:val="001638C4"/>
    <w:rsid w:val="00164B79"/>
    <w:rsid w:val="00166585"/>
    <w:rsid w:val="001723A3"/>
    <w:rsid w:val="001724BE"/>
    <w:rsid w:val="001764D4"/>
    <w:rsid w:val="001808E6"/>
    <w:rsid w:val="00181F4D"/>
    <w:rsid w:val="0018323F"/>
    <w:rsid w:val="00184CA2"/>
    <w:rsid w:val="00191B3C"/>
    <w:rsid w:val="001941F9"/>
    <w:rsid w:val="00197628"/>
    <w:rsid w:val="001A5B15"/>
    <w:rsid w:val="001B15A5"/>
    <w:rsid w:val="001B2549"/>
    <w:rsid w:val="001B44C3"/>
    <w:rsid w:val="001B5CC2"/>
    <w:rsid w:val="001B7647"/>
    <w:rsid w:val="001C18FD"/>
    <w:rsid w:val="001C37CB"/>
    <w:rsid w:val="001C3913"/>
    <w:rsid w:val="001C4145"/>
    <w:rsid w:val="001C682F"/>
    <w:rsid w:val="001D0EBD"/>
    <w:rsid w:val="001D3B84"/>
    <w:rsid w:val="001D437E"/>
    <w:rsid w:val="001E1DFE"/>
    <w:rsid w:val="001E1F52"/>
    <w:rsid w:val="001E5500"/>
    <w:rsid w:val="001E62E4"/>
    <w:rsid w:val="001E7C97"/>
    <w:rsid w:val="001E7E7F"/>
    <w:rsid w:val="001F341B"/>
    <w:rsid w:val="001F413D"/>
    <w:rsid w:val="001F47BF"/>
    <w:rsid w:val="00200E41"/>
    <w:rsid w:val="002025E8"/>
    <w:rsid w:val="002163EA"/>
    <w:rsid w:val="00216C17"/>
    <w:rsid w:val="0021732F"/>
    <w:rsid w:val="00235371"/>
    <w:rsid w:val="0023711A"/>
    <w:rsid w:val="002413CF"/>
    <w:rsid w:val="00242959"/>
    <w:rsid w:val="00243836"/>
    <w:rsid w:val="002471E6"/>
    <w:rsid w:val="00253804"/>
    <w:rsid w:val="0025481F"/>
    <w:rsid w:val="00254D25"/>
    <w:rsid w:val="00255650"/>
    <w:rsid w:val="00261787"/>
    <w:rsid w:val="00263FF4"/>
    <w:rsid w:val="00267340"/>
    <w:rsid w:val="00271177"/>
    <w:rsid w:val="002724E5"/>
    <w:rsid w:val="0027651D"/>
    <w:rsid w:val="00280963"/>
    <w:rsid w:val="00280A47"/>
    <w:rsid w:val="00281004"/>
    <w:rsid w:val="00281993"/>
    <w:rsid w:val="00285997"/>
    <w:rsid w:val="00290732"/>
    <w:rsid w:val="00290F26"/>
    <w:rsid w:val="00292B0E"/>
    <w:rsid w:val="00293465"/>
    <w:rsid w:val="00294C56"/>
    <w:rsid w:val="00296E4B"/>
    <w:rsid w:val="002A31CA"/>
    <w:rsid w:val="002A3BD4"/>
    <w:rsid w:val="002A5904"/>
    <w:rsid w:val="002B0FCA"/>
    <w:rsid w:val="002B29C0"/>
    <w:rsid w:val="002B7788"/>
    <w:rsid w:val="002C0101"/>
    <w:rsid w:val="002C0C0A"/>
    <w:rsid w:val="002C1EDD"/>
    <w:rsid w:val="002C22CA"/>
    <w:rsid w:val="002C322F"/>
    <w:rsid w:val="002C3ABE"/>
    <w:rsid w:val="002C5EC9"/>
    <w:rsid w:val="002C636C"/>
    <w:rsid w:val="002D02A9"/>
    <w:rsid w:val="002D3385"/>
    <w:rsid w:val="002D4B2F"/>
    <w:rsid w:val="002D5B07"/>
    <w:rsid w:val="002D6BAD"/>
    <w:rsid w:val="002F2074"/>
    <w:rsid w:val="003006FF"/>
    <w:rsid w:val="00303BF3"/>
    <w:rsid w:val="0030590C"/>
    <w:rsid w:val="00311181"/>
    <w:rsid w:val="00312119"/>
    <w:rsid w:val="0031571B"/>
    <w:rsid w:val="003211E4"/>
    <w:rsid w:val="003227C0"/>
    <w:rsid w:val="0032288A"/>
    <w:rsid w:val="00323FD6"/>
    <w:rsid w:val="00326F09"/>
    <w:rsid w:val="003321C1"/>
    <w:rsid w:val="00332A0C"/>
    <w:rsid w:val="003346D1"/>
    <w:rsid w:val="00336A31"/>
    <w:rsid w:val="00340088"/>
    <w:rsid w:val="00345FEC"/>
    <w:rsid w:val="003516D9"/>
    <w:rsid w:val="003532A4"/>
    <w:rsid w:val="003574FA"/>
    <w:rsid w:val="0036379A"/>
    <w:rsid w:val="00363C95"/>
    <w:rsid w:val="00366860"/>
    <w:rsid w:val="00372F54"/>
    <w:rsid w:val="0037464B"/>
    <w:rsid w:val="00376D24"/>
    <w:rsid w:val="00376F8B"/>
    <w:rsid w:val="00377A21"/>
    <w:rsid w:val="00377F3C"/>
    <w:rsid w:val="00380619"/>
    <w:rsid w:val="00381312"/>
    <w:rsid w:val="003827F5"/>
    <w:rsid w:val="00385501"/>
    <w:rsid w:val="00393F88"/>
    <w:rsid w:val="003944E2"/>
    <w:rsid w:val="0039554D"/>
    <w:rsid w:val="003A19D3"/>
    <w:rsid w:val="003A37BF"/>
    <w:rsid w:val="003B38C8"/>
    <w:rsid w:val="003B46EB"/>
    <w:rsid w:val="003B5C47"/>
    <w:rsid w:val="003C1E75"/>
    <w:rsid w:val="003C2C89"/>
    <w:rsid w:val="003C401F"/>
    <w:rsid w:val="003C41E0"/>
    <w:rsid w:val="003C6167"/>
    <w:rsid w:val="003C745D"/>
    <w:rsid w:val="003D1CA0"/>
    <w:rsid w:val="003D49A3"/>
    <w:rsid w:val="003D5E0E"/>
    <w:rsid w:val="003D6D31"/>
    <w:rsid w:val="003D7D25"/>
    <w:rsid w:val="003E0953"/>
    <w:rsid w:val="003E3530"/>
    <w:rsid w:val="003E3A4F"/>
    <w:rsid w:val="003E608F"/>
    <w:rsid w:val="003E7107"/>
    <w:rsid w:val="003F2857"/>
    <w:rsid w:val="003F6520"/>
    <w:rsid w:val="003F67CF"/>
    <w:rsid w:val="00402334"/>
    <w:rsid w:val="00402E4C"/>
    <w:rsid w:val="00404A1E"/>
    <w:rsid w:val="00406F8D"/>
    <w:rsid w:val="0041109D"/>
    <w:rsid w:val="004145F6"/>
    <w:rsid w:val="00417232"/>
    <w:rsid w:val="004207CE"/>
    <w:rsid w:val="00420FD0"/>
    <w:rsid w:val="00422DD6"/>
    <w:rsid w:val="004240A4"/>
    <w:rsid w:val="00427ADD"/>
    <w:rsid w:val="00441424"/>
    <w:rsid w:val="00446F63"/>
    <w:rsid w:val="0045300F"/>
    <w:rsid w:val="00454A5C"/>
    <w:rsid w:val="00455C70"/>
    <w:rsid w:val="00456516"/>
    <w:rsid w:val="00457F0A"/>
    <w:rsid w:val="00460BDA"/>
    <w:rsid w:val="004617A8"/>
    <w:rsid w:val="00465138"/>
    <w:rsid w:val="00466F0B"/>
    <w:rsid w:val="00467D48"/>
    <w:rsid w:val="0048629D"/>
    <w:rsid w:val="00487DBF"/>
    <w:rsid w:val="004A0199"/>
    <w:rsid w:val="004A1ED6"/>
    <w:rsid w:val="004A2868"/>
    <w:rsid w:val="004A2F72"/>
    <w:rsid w:val="004A3053"/>
    <w:rsid w:val="004A3FE5"/>
    <w:rsid w:val="004A4849"/>
    <w:rsid w:val="004A5D88"/>
    <w:rsid w:val="004B6078"/>
    <w:rsid w:val="004C058F"/>
    <w:rsid w:val="004C1531"/>
    <w:rsid w:val="004C4755"/>
    <w:rsid w:val="004C692C"/>
    <w:rsid w:val="004C6FDF"/>
    <w:rsid w:val="004E08F7"/>
    <w:rsid w:val="004E0A8F"/>
    <w:rsid w:val="004E2429"/>
    <w:rsid w:val="004E3401"/>
    <w:rsid w:val="004E3840"/>
    <w:rsid w:val="004F0633"/>
    <w:rsid w:val="004F30AD"/>
    <w:rsid w:val="004F5A0A"/>
    <w:rsid w:val="004F5BBB"/>
    <w:rsid w:val="0050255F"/>
    <w:rsid w:val="005119A3"/>
    <w:rsid w:val="00512FD2"/>
    <w:rsid w:val="00514450"/>
    <w:rsid w:val="0051744F"/>
    <w:rsid w:val="00521F7A"/>
    <w:rsid w:val="00523B74"/>
    <w:rsid w:val="00524428"/>
    <w:rsid w:val="00525152"/>
    <w:rsid w:val="005257B3"/>
    <w:rsid w:val="0052614A"/>
    <w:rsid w:val="00527756"/>
    <w:rsid w:val="00527FA1"/>
    <w:rsid w:val="00531D64"/>
    <w:rsid w:val="0054599E"/>
    <w:rsid w:val="00546D19"/>
    <w:rsid w:val="005533D2"/>
    <w:rsid w:val="0055523E"/>
    <w:rsid w:val="00563220"/>
    <w:rsid w:val="00564DF4"/>
    <w:rsid w:val="00567361"/>
    <w:rsid w:val="005733B0"/>
    <w:rsid w:val="005756A4"/>
    <w:rsid w:val="00580446"/>
    <w:rsid w:val="005816D7"/>
    <w:rsid w:val="00583940"/>
    <w:rsid w:val="00585D24"/>
    <w:rsid w:val="00587D31"/>
    <w:rsid w:val="00591255"/>
    <w:rsid w:val="00594E8E"/>
    <w:rsid w:val="0059616F"/>
    <w:rsid w:val="005972DC"/>
    <w:rsid w:val="00597605"/>
    <w:rsid w:val="00597E57"/>
    <w:rsid w:val="005A12E0"/>
    <w:rsid w:val="005A1934"/>
    <w:rsid w:val="005A2FF9"/>
    <w:rsid w:val="005A35A7"/>
    <w:rsid w:val="005A6C6E"/>
    <w:rsid w:val="005B6067"/>
    <w:rsid w:val="005C168B"/>
    <w:rsid w:val="005C1CEE"/>
    <w:rsid w:val="005C5CC3"/>
    <w:rsid w:val="005C6D38"/>
    <w:rsid w:val="005D0921"/>
    <w:rsid w:val="005D2104"/>
    <w:rsid w:val="005D3F51"/>
    <w:rsid w:val="005D678B"/>
    <w:rsid w:val="005E12E7"/>
    <w:rsid w:val="005E3220"/>
    <w:rsid w:val="005E32C5"/>
    <w:rsid w:val="005E4720"/>
    <w:rsid w:val="005E4BC5"/>
    <w:rsid w:val="005E5623"/>
    <w:rsid w:val="005F0A04"/>
    <w:rsid w:val="005F7C5A"/>
    <w:rsid w:val="00601848"/>
    <w:rsid w:val="00603E3F"/>
    <w:rsid w:val="006143C4"/>
    <w:rsid w:val="00614C95"/>
    <w:rsid w:val="00621FED"/>
    <w:rsid w:val="00630B77"/>
    <w:rsid w:val="0063387F"/>
    <w:rsid w:val="00633D62"/>
    <w:rsid w:val="00633EF6"/>
    <w:rsid w:val="00634E74"/>
    <w:rsid w:val="0063707D"/>
    <w:rsid w:val="006417C1"/>
    <w:rsid w:val="006462AE"/>
    <w:rsid w:val="00654665"/>
    <w:rsid w:val="00656A2D"/>
    <w:rsid w:val="00657ACF"/>
    <w:rsid w:val="00660027"/>
    <w:rsid w:val="006621AA"/>
    <w:rsid w:val="00662499"/>
    <w:rsid w:val="00662A24"/>
    <w:rsid w:val="00663E47"/>
    <w:rsid w:val="00666144"/>
    <w:rsid w:val="00670B20"/>
    <w:rsid w:val="0067115C"/>
    <w:rsid w:val="00671204"/>
    <w:rsid w:val="006726EF"/>
    <w:rsid w:val="00676A92"/>
    <w:rsid w:val="00677408"/>
    <w:rsid w:val="00693C54"/>
    <w:rsid w:val="00694E64"/>
    <w:rsid w:val="00695F5B"/>
    <w:rsid w:val="00696882"/>
    <w:rsid w:val="00697D61"/>
    <w:rsid w:val="006A0649"/>
    <w:rsid w:val="006A38DB"/>
    <w:rsid w:val="006A6B87"/>
    <w:rsid w:val="006A704D"/>
    <w:rsid w:val="006A7DD2"/>
    <w:rsid w:val="006B1CED"/>
    <w:rsid w:val="006B1E09"/>
    <w:rsid w:val="006B40C2"/>
    <w:rsid w:val="006B487C"/>
    <w:rsid w:val="006C34FE"/>
    <w:rsid w:val="006C5907"/>
    <w:rsid w:val="006C653C"/>
    <w:rsid w:val="006C672C"/>
    <w:rsid w:val="006C7F6D"/>
    <w:rsid w:val="006D1360"/>
    <w:rsid w:val="006D1A18"/>
    <w:rsid w:val="006D1E8D"/>
    <w:rsid w:val="006D78E1"/>
    <w:rsid w:val="006E06D3"/>
    <w:rsid w:val="006F51B5"/>
    <w:rsid w:val="006F7905"/>
    <w:rsid w:val="006F7D4D"/>
    <w:rsid w:val="00703348"/>
    <w:rsid w:val="00704069"/>
    <w:rsid w:val="0070490D"/>
    <w:rsid w:val="007052A9"/>
    <w:rsid w:val="0070620A"/>
    <w:rsid w:val="00706D06"/>
    <w:rsid w:val="007132FA"/>
    <w:rsid w:val="007135F4"/>
    <w:rsid w:val="00713CF6"/>
    <w:rsid w:val="00731F6E"/>
    <w:rsid w:val="007415C4"/>
    <w:rsid w:val="00744038"/>
    <w:rsid w:val="00745C02"/>
    <w:rsid w:val="00747F36"/>
    <w:rsid w:val="0075194B"/>
    <w:rsid w:val="007520DE"/>
    <w:rsid w:val="007538C8"/>
    <w:rsid w:val="007556FB"/>
    <w:rsid w:val="00761EAB"/>
    <w:rsid w:val="007623A9"/>
    <w:rsid w:val="00762688"/>
    <w:rsid w:val="00765AA5"/>
    <w:rsid w:val="00766079"/>
    <w:rsid w:val="00766264"/>
    <w:rsid w:val="00772545"/>
    <w:rsid w:val="007741E9"/>
    <w:rsid w:val="00776CA1"/>
    <w:rsid w:val="00776D32"/>
    <w:rsid w:val="00777E67"/>
    <w:rsid w:val="00785E22"/>
    <w:rsid w:val="0078766B"/>
    <w:rsid w:val="0079161F"/>
    <w:rsid w:val="007934D4"/>
    <w:rsid w:val="00795972"/>
    <w:rsid w:val="00797BCC"/>
    <w:rsid w:val="007A1AB9"/>
    <w:rsid w:val="007A1BD9"/>
    <w:rsid w:val="007A2775"/>
    <w:rsid w:val="007A4E47"/>
    <w:rsid w:val="007A5C0E"/>
    <w:rsid w:val="007A628E"/>
    <w:rsid w:val="007B00D4"/>
    <w:rsid w:val="007B4D60"/>
    <w:rsid w:val="007B6B60"/>
    <w:rsid w:val="007B7A90"/>
    <w:rsid w:val="007C2908"/>
    <w:rsid w:val="007C54AB"/>
    <w:rsid w:val="007D646B"/>
    <w:rsid w:val="007D703B"/>
    <w:rsid w:val="007E301A"/>
    <w:rsid w:val="007E34D8"/>
    <w:rsid w:val="007E7EA5"/>
    <w:rsid w:val="007F2AD2"/>
    <w:rsid w:val="007F518E"/>
    <w:rsid w:val="007F55B9"/>
    <w:rsid w:val="00800261"/>
    <w:rsid w:val="0080072F"/>
    <w:rsid w:val="00801245"/>
    <w:rsid w:val="00801C24"/>
    <w:rsid w:val="008033E3"/>
    <w:rsid w:val="008064C0"/>
    <w:rsid w:val="008101D4"/>
    <w:rsid w:val="008107D0"/>
    <w:rsid w:val="00813E1D"/>
    <w:rsid w:val="0081588E"/>
    <w:rsid w:val="008214FF"/>
    <w:rsid w:val="0082238F"/>
    <w:rsid w:val="00822595"/>
    <w:rsid w:val="00825839"/>
    <w:rsid w:val="00825B0D"/>
    <w:rsid w:val="0082601D"/>
    <w:rsid w:val="00830124"/>
    <w:rsid w:val="00830A6B"/>
    <w:rsid w:val="008337E6"/>
    <w:rsid w:val="00834E9D"/>
    <w:rsid w:val="008401CF"/>
    <w:rsid w:val="00845231"/>
    <w:rsid w:val="008468FE"/>
    <w:rsid w:val="00850BB6"/>
    <w:rsid w:val="00853379"/>
    <w:rsid w:val="00853AE7"/>
    <w:rsid w:val="00853D2B"/>
    <w:rsid w:val="00854ECF"/>
    <w:rsid w:val="0086299B"/>
    <w:rsid w:val="00870B03"/>
    <w:rsid w:val="0087129C"/>
    <w:rsid w:val="008747FB"/>
    <w:rsid w:val="008778D3"/>
    <w:rsid w:val="00881DB0"/>
    <w:rsid w:val="008822B1"/>
    <w:rsid w:val="008824A5"/>
    <w:rsid w:val="00884846"/>
    <w:rsid w:val="00886033"/>
    <w:rsid w:val="00890E58"/>
    <w:rsid w:val="00896882"/>
    <w:rsid w:val="008A0D16"/>
    <w:rsid w:val="008A0DE6"/>
    <w:rsid w:val="008A2C6A"/>
    <w:rsid w:val="008A5604"/>
    <w:rsid w:val="008A71D0"/>
    <w:rsid w:val="008A7562"/>
    <w:rsid w:val="008B07A9"/>
    <w:rsid w:val="008B1952"/>
    <w:rsid w:val="008B6EE6"/>
    <w:rsid w:val="008C1925"/>
    <w:rsid w:val="008D3AF3"/>
    <w:rsid w:val="008E0730"/>
    <w:rsid w:val="008E1039"/>
    <w:rsid w:val="008E176A"/>
    <w:rsid w:val="008E4540"/>
    <w:rsid w:val="008E6E63"/>
    <w:rsid w:val="008E7D4C"/>
    <w:rsid w:val="008F1BDE"/>
    <w:rsid w:val="008F29B9"/>
    <w:rsid w:val="008F3644"/>
    <w:rsid w:val="009044BE"/>
    <w:rsid w:val="00904B2E"/>
    <w:rsid w:val="0090753B"/>
    <w:rsid w:val="00911B3D"/>
    <w:rsid w:val="00913E8A"/>
    <w:rsid w:val="00915491"/>
    <w:rsid w:val="0091564F"/>
    <w:rsid w:val="00916F73"/>
    <w:rsid w:val="00920371"/>
    <w:rsid w:val="00922208"/>
    <w:rsid w:val="00930837"/>
    <w:rsid w:val="00931394"/>
    <w:rsid w:val="00933752"/>
    <w:rsid w:val="00934EFE"/>
    <w:rsid w:val="00936421"/>
    <w:rsid w:val="00941B7D"/>
    <w:rsid w:val="00941D3E"/>
    <w:rsid w:val="00941E4C"/>
    <w:rsid w:val="00947B78"/>
    <w:rsid w:val="0095140F"/>
    <w:rsid w:val="0095206B"/>
    <w:rsid w:val="0095362E"/>
    <w:rsid w:val="00953D14"/>
    <w:rsid w:val="00954E54"/>
    <w:rsid w:val="009561DA"/>
    <w:rsid w:val="00960246"/>
    <w:rsid w:val="00964F64"/>
    <w:rsid w:val="0097629C"/>
    <w:rsid w:val="0098432D"/>
    <w:rsid w:val="00997B0E"/>
    <w:rsid w:val="009A1F15"/>
    <w:rsid w:val="009A5513"/>
    <w:rsid w:val="009A7064"/>
    <w:rsid w:val="009B3D27"/>
    <w:rsid w:val="009B55CC"/>
    <w:rsid w:val="009C4857"/>
    <w:rsid w:val="009C58ED"/>
    <w:rsid w:val="009D1320"/>
    <w:rsid w:val="009D198F"/>
    <w:rsid w:val="009D5F48"/>
    <w:rsid w:val="009D7FE5"/>
    <w:rsid w:val="009E050B"/>
    <w:rsid w:val="009E29FF"/>
    <w:rsid w:val="009E308D"/>
    <w:rsid w:val="009E4666"/>
    <w:rsid w:val="009E6200"/>
    <w:rsid w:val="009F2D8D"/>
    <w:rsid w:val="009F7750"/>
    <w:rsid w:val="00A05BB4"/>
    <w:rsid w:val="00A071F7"/>
    <w:rsid w:val="00A11B23"/>
    <w:rsid w:val="00A1543A"/>
    <w:rsid w:val="00A1587E"/>
    <w:rsid w:val="00A203A5"/>
    <w:rsid w:val="00A26582"/>
    <w:rsid w:val="00A267F0"/>
    <w:rsid w:val="00A31E1D"/>
    <w:rsid w:val="00A33462"/>
    <w:rsid w:val="00A3722A"/>
    <w:rsid w:val="00A4042B"/>
    <w:rsid w:val="00A41405"/>
    <w:rsid w:val="00A424FD"/>
    <w:rsid w:val="00A50CD1"/>
    <w:rsid w:val="00A5193B"/>
    <w:rsid w:val="00A56A36"/>
    <w:rsid w:val="00A56E8B"/>
    <w:rsid w:val="00A57131"/>
    <w:rsid w:val="00A5754C"/>
    <w:rsid w:val="00A62E45"/>
    <w:rsid w:val="00A64FC8"/>
    <w:rsid w:val="00A67E9E"/>
    <w:rsid w:val="00A70EA7"/>
    <w:rsid w:val="00A74399"/>
    <w:rsid w:val="00A80C84"/>
    <w:rsid w:val="00A83941"/>
    <w:rsid w:val="00A8448A"/>
    <w:rsid w:val="00A84F6E"/>
    <w:rsid w:val="00A86812"/>
    <w:rsid w:val="00A86A97"/>
    <w:rsid w:val="00A92109"/>
    <w:rsid w:val="00A92F38"/>
    <w:rsid w:val="00A97F05"/>
    <w:rsid w:val="00AA0FA2"/>
    <w:rsid w:val="00AA25C1"/>
    <w:rsid w:val="00AA52FE"/>
    <w:rsid w:val="00AA74A1"/>
    <w:rsid w:val="00AA7F39"/>
    <w:rsid w:val="00AB009C"/>
    <w:rsid w:val="00AB2BC9"/>
    <w:rsid w:val="00AB56AD"/>
    <w:rsid w:val="00AB59F6"/>
    <w:rsid w:val="00AB7767"/>
    <w:rsid w:val="00AC16B3"/>
    <w:rsid w:val="00AC5218"/>
    <w:rsid w:val="00AC73F5"/>
    <w:rsid w:val="00AE192E"/>
    <w:rsid w:val="00AF088F"/>
    <w:rsid w:val="00AF097B"/>
    <w:rsid w:val="00AF2BA0"/>
    <w:rsid w:val="00AF7449"/>
    <w:rsid w:val="00B02519"/>
    <w:rsid w:val="00B02B21"/>
    <w:rsid w:val="00B039C2"/>
    <w:rsid w:val="00B052C1"/>
    <w:rsid w:val="00B10DAC"/>
    <w:rsid w:val="00B22832"/>
    <w:rsid w:val="00B2470C"/>
    <w:rsid w:val="00B303D2"/>
    <w:rsid w:val="00B31303"/>
    <w:rsid w:val="00B40DD1"/>
    <w:rsid w:val="00B46649"/>
    <w:rsid w:val="00B54EE1"/>
    <w:rsid w:val="00B60206"/>
    <w:rsid w:val="00B60D1E"/>
    <w:rsid w:val="00B6213D"/>
    <w:rsid w:val="00B627E1"/>
    <w:rsid w:val="00B65A7E"/>
    <w:rsid w:val="00B66B8D"/>
    <w:rsid w:val="00B6749F"/>
    <w:rsid w:val="00B728EE"/>
    <w:rsid w:val="00B72C5B"/>
    <w:rsid w:val="00B741A9"/>
    <w:rsid w:val="00B77CB8"/>
    <w:rsid w:val="00B80F53"/>
    <w:rsid w:val="00B8252E"/>
    <w:rsid w:val="00B82F71"/>
    <w:rsid w:val="00B86290"/>
    <w:rsid w:val="00B86296"/>
    <w:rsid w:val="00B90F50"/>
    <w:rsid w:val="00B91867"/>
    <w:rsid w:val="00B940BC"/>
    <w:rsid w:val="00B9566D"/>
    <w:rsid w:val="00B956EA"/>
    <w:rsid w:val="00BA20DE"/>
    <w:rsid w:val="00BA2B70"/>
    <w:rsid w:val="00BA4FFE"/>
    <w:rsid w:val="00BA7191"/>
    <w:rsid w:val="00BA7406"/>
    <w:rsid w:val="00BB1DFA"/>
    <w:rsid w:val="00BC4445"/>
    <w:rsid w:val="00BC542A"/>
    <w:rsid w:val="00BD0C12"/>
    <w:rsid w:val="00BD5E3D"/>
    <w:rsid w:val="00BD63DE"/>
    <w:rsid w:val="00BE2664"/>
    <w:rsid w:val="00BF07B9"/>
    <w:rsid w:val="00BF1C24"/>
    <w:rsid w:val="00BF4DB5"/>
    <w:rsid w:val="00BF7BA0"/>
    <w:rsid w:val="00C027CD"/>
    <w:rsid w:val="00C02EAB"/>
    <w:rsid w:val="00C07E7C"/>
    <w:rsid w:val="00C1048C"/>
    <w:rsid w:val="00C12A61"/>
    <w:rsid w:val="00C14BB0"/>
    <w:rsid w:val="00C1542C"/>
    <w:rsid w:val="00C2033A"/>
    <w:rsid w:val="00C20F4B"/>
    <w:rsid w:val="00C21427"/>
    <w:rsid w:val="00C2196F"/>
    <w:rsid w:val="00C279EE"/>
    <w:rsid w:val="00C327B1"/>
    <w:rsid w:val="00C32A04"/>
    <w:rsid w:val="00C6160A"/>
    <w:rsid w:val="00C62FE7"/>
    <w:rsid w:val="00C64D38"/>
    <w:rsid w:val="00C66F84"/>
    <w:rsid w:val="00C7184E"/>
    <w:rsid w:val="00C72CDA"/>
    <w:rsid w:val="00C72E35"/>
    <w:rsid w:val="00C73314"/>
    <w:rsid w:val="00C73414"/>
    <w:rsid w:val="00C74D2A"/>
    <w:rsid w:val="00C76A80"/>
    <w:rsid w:val="00C76D52"/>
    <w:rsid w:val="00C8117F"/>
    <w:rsid w:val="00C84BF5"/>
    <w:rsid w:val="00C87D51"/>
    <w:rsid w:val="00C93478"/>
    <w:rsid w:val="00C935D0"/>
    <w:rsid w:val="00C97DCD"/>
    <w:rsid w:val="00CA199E"/>
    <w:rsid w:val="00CA67EF"/>
    <w:rsid w:val="00CA67FE"/>
    <w:rsid w:val="00CB14C1"/>
    <w:rsid w:val="00CB2834"/>
    <w:rsid w:val="00CB43A0"/>
    <w:rsid w:val="00CB70BA"/>
    <w:rsid w:val="00CC0AFC"/>
    <w:rsid w:val="00CC2F25"/>
    <w:rsid w:val="00CC4722"/>
    <w:rsid w:val="00CC7579"/>
    <w:rsid w:val="00CC7D2C"/>
    <w:rsid w:val="00CD48CA"/>
    <w:rsid w:val="00CD53F1"/>
    <w:rsid w:val="00CD6E1F"/>
    <w:rsid w:val="00CE16EF"/>
    <w:rsid w:val="00CE4ABD"/>
    <w:rsid w:val="00CF2180"/>
    <w:rsid w:val="00CF7561"/>
    <w:rsid w:val="00D00EAC"/>
    <w:rsid w:val="00D05D4E"/>
    <w:rsid w:val="00D12469"/>
    <w:rsid w:val="00D15529"/>
    <w:rsid w:val="00D16059"/>
    <w:rsid w:val="00D16627"/>
    <w:rsid w:val="00D213A8"/>
    <w:rsid w:val="00D30C30"/>
    <w:rsid w:val="00D3224A"/>
    <w:rsid w:val="00D34AD9"/>
    <w:rsid w:val="00D462D3"/>
    <w:rsid w:val="00D46DCD"/>
    <w:rsid w:val="00D5265E"/>
    <w:rsid w:val="00D6442C"/>
    <w:rsid w:val="00D658D3"/>
    <w:rsid w:val="00D65CEC"/>
    <w:rsid w:val="00D65F68"/>
    <w:rsid w:val="00D676DB"/>
    <w:rsid w:val="00D71B63"/>
    <w:rsid w:val="00D73D9B"/>
    <w:rsid w:val="00D73DEB"/>
    <w:rsid w:val="00D80FCC"/>
    <w:rsid w:val="00D81DAC"/>
    <w:rsid w:val="00D83BDC"/>
    <w:rsid w:val="00D87F70"/>
    <w:rsid w:val="00D91C37"/>
    <w:rsid w:val="00D9696A"/>
    <w:rsid w:val="00D97B7F"/>
    <w:rsid w:val="00D97E9A"/>
    <w:rsid w:val="00DA1C73"/>
    <w:rsid w:val="00DA2002"/>
    <w:rsid w:val="00DA7A52"/>
    <w:rsid w:val="00DB006F"/>
    <w:rsid w:val="00DB2ED7"/>
    <w:rsid w:val="00DB7642"/>
    <w:rsid w:val="00DC3738"/>
    <w:rsid w:val="00DC3FD0"/>
    <w:rsid w:val="00DC74C0"/>
    <w:rsid w:val="00DD0EDB"/>
    <w:rsid w:val="00DD16C9"/>
    <w:rsid w:val="00DD27F1"/>
    <w:rsid w:val="00DD576A"/>
    <w:rsid w:val="00DE2444"/>
    <w:rsid w:val="00DE2464"/>
    <w:rsid w:val="00DE766A"/>
    <w:rsid w:val="00DF1B42"/>
    <w:rsid w:val="00DF1E3F"/>
    <w:rsid w:val="00DF291F"/>
    <w:rsid w:val="00DF6E43"/>
    <w:rsid w:val="00E01AAF"/>
    <w:rsid w:val="00E02180"/>
    <w:rsid w:val="00E03E9F"/>
    <w:rsid w:val="00E119B7"/>
    <w:rsid w:val="00E16050"/>
    <w:rsid w:val="00E17AB5"/>
    <w:rsid w:val="00E22496"/>
    <w:rsid w:val="00E256BD"/>
    <w:rsid w:val="00E27E3D"/>
    <w:rsid w:val="00E35722"/>
    <w:rsid w:val="00E36244"/>
    <w:rsid w:val="00E36959"/>
    <w:rsid w:val="00E36E7F"/>
    <w:rsid w:val="00E41EFD"/>
    <w:rsid w:val="00E44873"/>
    <w:rsid w:val="00E46420"/>
    <w:rsid w:val="00E46776"/>
    <w:rsid w:val="00E46F22"/>
    <w:rsid w:val="00E52C34"/>
    <w:rsid w:val="00E53F65"/>
    <w:rsid w:val="00E54BB2"/>
    <w:rsid w:val="00E56000"/>
    <w:rsid w:val="00E57949"/>
    <w:rsid w:val="00E64C8D"/>
    <w:rsid w:val="00E65B1A"/>
    <w:rsid w:val="00E666F3"/>
    <w:rsid w:val="00E67A45"/>
    <w:rsid w:val="00E67AD9"/>
    <w:rsid w:val="00E709A4"/>
    <w:rsid w:val="00E751C5"/>
    <w:rsid w:val="00E8205B"/>
    <w:rsid w:val="00E829B0"/>
    <w:rsid w:val="00E82FFA"/>
    <w:rsid w:val="00E86980"/>
    <w:rsid w:val="00E86DE3"/>
    <w:rsid w:val="00E874DC"/>
    <w:rsid w:val="00E90F00"/>
    <w:rsid w:val="00E94EA2"/>
    <w:rsid w:val="00EA26E1"/>
    <w:rsid w:val="00EA7B03"/>
    <w:rsid w:val="00EB1B13"/>
    <w:rsid w:val="00EB58F4"/>
    <w:rsid w:val="00EB59B7"/>
    <w:rsid w:val="00EB70D1"/>
    <w:rsid w:val="00EC04F1"/>
    <w:rsid w:val="00EC44F6"/>
    <w:rsid w:val="00ED0BCF"/>
    <w:rsid w:val="00ED1B60"/>
    <w:rsid w:val="00ED4DBC"/>
    <w:rsid w:val="00ED7009"/>
    <w:rsid w:val="00ED7B8C"/>
    <w:rsid w:val="00EE1A10"/>
    <w:rsid w:val="00EE1FE8"/>
    <w:rsid w:val="00EE359E"/>
    <w:rsid w:val="00EE4487"/>
    <w:rsid w:val="00EE6740"/>
    <w:rsid w:val="00EF17E1"/>
    <w:rsid w:val="00EF4F09"/>
    <w:rsid w:val="00F0049C"/>
    <w:rsid w:val="00F0320B"/>
    <w:rsid w:val="00F123D4"/>
    <w:rsid w:val="00F1435D"/>
    <w:rsid w:val="00F14A3D"/>
    <w:rsid w:val="00F17722"/>
    <w:rsid w:val="00F2185D"/>
    <w:rsid w:val="00F23422"/>
    <w:rsid w:val="00F24537"/>
    <w:rsid w:val="00F249F7"/>
    <w:rsid w:val="00F31996"/>
    <w:rsid w:val="00F34A35"/>
    <w:rsid w:val="00F34AD2"/>
    <w:rsid w:val="00F36117"/>
    <w:rsid w:val="00F41048"/>
    <w:rsid w:val="00F52656"/>
    <w:rsid w:val="00F53FBB"/>
    <w:rsid w:val="00F5553E"/>
    <w:rsid w:val="00F57AEA"/>
    <w:rsid w:val="00F61487"/>
    <w:rsid w:val="00F62A76"/>
    <w:rsid w:val="00F62E34"/>
    <w:rsid w:val="00F63168"/>
    <w:rsid w:val="00F66ECE"/>
    <w:rsid w:val="00F7528C"/>
    <w:rsid w:val="00F76C61"/>
    <w:rsid w:val="00F7706F"/>
    <w:rsid w:val="00F827F2"/>
    <w:rsid w:val="00F827F3"/>
    <w:rsid w:val="00F842CD"/>
    <w:rsid w:val="00F850DA"/>
    <w:rsid w:val="00F87DFB"/>
    <w:rsid w:val="00F9430B"/>
    <w:rsid w:val="00F97C4B"/>
    <w:rsid w:val="00FA1823"/>
    <w:rsid w:val="00FA39C8"/>
    <w:rsid w:val="00FB09C8"/>
    <w:rsid w:val="00FB40A7"/>
    <w:rsid w:val="00FB427C"/>
    <w:rsid w:val="00FC7BF7"/>
    <w:rsid w:val="00FD0E11"/>
    <w:rsid w:val="00FD17BF"/>
    <w:rsid w:val="00FD1AA8"/>
    <w:rsid w:val="00FD1CA7"/>
    <w:rsid w:val="00FD24CA"/>
    <w:rsid w:val="00FD3D6F"/>
    <w:rsid w:val="00FF16B6"/>
    <w:rsid w:val="00FF189F"/>
    <w:rsid w:val="00FF4AB4"/>
    <w:rsid w:val="00FF52DB"/>
    <w:rsid w:val="00FF63DF"/>
    <w:rsid w:val="00FF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903413"/>
  <w15:docId w15:val="{B53255AC-80BB-4C15-AD07-B3AE4C167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6B8D"/>
    <w:rPr>
      <w:lang w:val="en-US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CB70BA"/>
    <w:pPr>
      <w:keepNext/>
      <w:spacing w:before="240" w:after="60"/>
      <w:outlineLvl w:val="2"/>
    </w:pPr>
    <w:rPr>
      <w:rFonts w:ascii="Tahoma" w:hAnsi="Tahoma"/>
      <w:b/>
      <w:bCs/>
      <w:sz w:val="26"/>
      <w:szCs w:val="26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uiPriority w:val="99"/>
    <w:semiHidden/>
    <w:locked/>
    <w:rsid w:val="00CB70BA"/>
    <w:rPr>
      <w:rFonts w:ascii="Tahoma" w:hAnsi="Tahoma" w:cs="Cambria"/>
      <w:b/>
      <w:sz w:val="26"/>
    </w:rPr>
  </w:style>
  <w:style w:type="paragraph" w:styleId="Zwykytekst">
    <w:name w:val="Plain Text"/>
    <w:basedOn w:val="Normalny"/>
    <w:link w:val="ZwykytekstZnak"/>
    <w:uiPriority w:val="99"/>
    <w:rsid w:val="009561DA"/>
    <w:rPr>
      <w:rFonts w:ascii="Symbol" w:hAnsi="Symbol" w:cs="Symbol"/>
    </w:rPr>
  </w:style>
  <w:style w:type="character" w:customStyle="1" w:styleId="ZwykytekstZnak">
    <w:name w:val="Zwykły tekst Znak"/>
    <w:link w:val="Zwykytekst"/>
    <w:uiPriority w:val="99"/>
    <w:semiHidden/>
    <w:locked/>
    <w:rsid w:val="001E1DFE"/>
    <w:rPr>
      <w:rFonts w:ascii="Symbol" w:hAnsi="Symbol" w:cs="Symbol"/>
      <w:sz w:val="20"/>
      <w:szCs w:val="20"/>
      <w:lang w:val="en-US"/>
    </w:rPr>
  </w:style>
  <w:style w:type="paragraph" w:styleId="Tekstpodstawowy">
    <w:name w:val="Body Text"/>
    <w:basedOn w:val="Normalny"/>
    <w:link w:val="TekstpodstawowyZnak"/>
    <w:uiPriority w:val="99"/>
    <w:rsid w:val="00E874DC"/>
    <w:pPr>
      <w:spacing w:line="240" w:lineRule="atLeast"/>
    </w:pPr>
    <w:rPr>
      <w:rFonts w:ascii="Wingdings" w:hAnsi="Wingdings"/>
      <w:sz w:val="24"/>
      <w:lang w:val="pl-PL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1E1DFE"/>
    <w:rPr>
      <w:rFonts w:cs="Cambria"/>
      <w:sz w:val="20"/>
      <w:szCs w:val="20"/>
      <w:lang w:val="en-US"/>
    </w:rPr>
  </w:style>
  <w:style w:type="paragraph" w:styleId="Tekstpodstawowy2">
    <w:name w:val="Body Text 2"/>
    <w:basedOn w:val="Normalny"/>
    <w:link w:val="Tekstpodstawowy2Znak"/>
    <w:uiPriority w:val="99"/>
    <w:rsid w:val="00E874DC"/>
    <w:pPr>
      <w:spacing w:line="240" w:lineRule="atLeast"/>
      <w:jc w:val="both"/>
    </w:pPr>
    <w:rPr>
      <w:lang w:val="pl-PL"/>
    </w:rPr>
  </w:style>
  <w:style w:type="character" w:customStyle="1" w:styleId="Tekstpodstawowy2Znak">
    <w:name w:val="Tekst podstawowy 2 Znak"/>
    <w:link w:val="Tekstpodstawowy2"/>
    <w:uiPriority w:val="99"/>
    <w:semiHidden/>
    <w:locked/>
    <w:rsid w:val="001E1DFE"/>
    <w:rPr>
      <w:rFonts w:cs="Cambria"/>
      <w:sz w:val="20"/>
      <w:szCs w:val="20"/>
      <w:lang w:val="en-US"/>
    </w:rPr>
  </w:style>
  <w:style w:type="paragraph" w:styleId="Nagwek">
    <w:name w:val="header"/>
    <w:basedOn w:val="Normalny"/>
    <w:link w:val="NagwekZnak"/>
    <w:rsid w:val="00E874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locked/>
    <w:rsid w:val="00CB70BA"/>
    <w:rPr>
      <w:rFonts w:cs="Cambria"/>
      <w:lang w:val="en-US"/>
    </w:rPr>
  </w:style>
  <w:style w:type="paragraph" w:styleId="Stopka">
    <w:name w:val="footer"/>
    <w:basedOn w:val="Normalny"/>
    <w:link w:val="StopkaZnak"/>
    <w:uiPriority w:val="99"/>
    <w:rsid w:val="00E874D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CB70BA"/>
    <w:rPr>
      <w:rFonts w:cs="Cambria"/>
      <w:lang w:val="en-US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CB70BA"/>
    <w:pPr>
      <w:suppressAutoHyphens/>
    </w:pPr>
    <w:rPr>
      <w:lang w:val="pl-PL" w:eastAsia="ar-SA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CB70BA"/>
    <w:rPr>
      <w:rFonts w:cs="Cambria"/>
      <w:lang w:eastAsia="ar-SA" w:bidi="ar-SA"/>
    </w:rPr>
  </w:style>
  <w:style w:type="paragraph" w:customStyle="1" w:styleId="PGERZEtrescdokumentu">
    <w:name w:val="PGE RZE tresc dokumentu"/>
    <w:basedOn w:val="Normalny"/>
    <w:uiPriority w:val="99"/>
    <w:rsid w:val="00CB70BA"/>
    <w:pPr>
      <w:spacing w:line="360" w:lineRule="auto"/>
      <w:jc w:val="both"/>
    </w:pPr>
    <w:rPr>
      <w:rFonts w:ascii="Wingdings" w:hAnsi="Wingdings" w:cs="Wingdings"/>
      <w:sz w:val="22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,Normal,L1"/>
    <w:basedOn w:val="Normalny"/>
    <w:link w:val="AkapitzlistZnak"/>
    <w:uiPriority w:val="34"/>
    <w:qFormat/>
    <w:rsid w:val="00BA2B70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semiHidden/>
    <w:rsid w:val="002B0FCA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2B0FCA"/>
    <w:rPr>
      <w:rFonts w:cs="Cambria"/>
      <w:lang w:val="en-US"/>
    </w:rPr>
  </w:style>
  <w:style w:type="character" w:styleId="Odwoaniedokomentarza">
    <w:name w:val="annotation reference"/>
    <w:uiPriority w:val="99"/>
    <w:semiHidden/>
    <w:unhideWhenUsed/>
    <w:rsid w:val="00A11B2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11B23"/>
  </w:style>
  <w:style w:type="character" w:customStyle="1" w:styleId="TekstkomentarzaZnak">
    <w:name w:val="Tekst komentarza Znak"/>
    <w:link w:val="Tekstkomentarza"/>
    <w:uiPriority w:val="99"/>
    <w:semiHidden/>
    <w:rsid w:val="00A11B23"/>
    <w:rPr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1B2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11B23"/>
    <w:rPr>
      <w:b/>
      <w:bCs/>
      <w:sz w:val="20"/>
      <w:szCs w:val="20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B23"/>
    <w:rPr>
      <w:rFonts w:ascii="Cambria Math" w:hAnsi="Cambria Math" w:cs="Cambria Math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11B23"/>
    <w:rPr>
      <w:rFonts w:ascii="Cambria Math" w:hAnsi="Cambria Math" w:cs="Cambria Math"/>
      <w:sz w:val="16"/>
      <w:szCs w:val="16"/>
      <w:lang w:val="en-US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locked/>
    <w:rsid w:val="00296E4B"/>
    <w:rPr>
      <w:sz w:val="20"/>
      <w:szCs w:val="20"/>
      <w:lang w:val="en-US"/>
    </w:rPr>
  </w:style>
  <w:style w:type="character" w:customStyle="1" w:styleId="Teksttreci">
    <w:name w:val="Tekst treści_"/>
    <w:link w:val="Teksttreci0"/>
    <w:rsid w:val="0095362E"/>
    <w:rPr>
      <w:rFonts w:ascii="Courier New" w:eastAsia="Courier New" w:hAnsi="Courier New" w:cs="Courier New"/>
      <w:sz w:val="20"/>
      <w:szCs w:val="20"/>
      <w:shd w:val="clear" w:color="auto" w:fill="FFFFFF"/>
    </w:rPr>
  </w:style>
  <w:style w:type="character" w:customStyle="1" w:styleId="Teksttreci2">
    <w:name w:val="Tekst treści (2)_"/>
    <w:link w:val="Teksttreci20"/>
    <w:rsid w:val="0095362E"/>
    <w:rPr>
      <w:rFonts w:ascii="Wingdings" w:eastAsia="Wingdings" w:hAnsi="Wingdings" w:cs="Wingdings"/>
      <w:b/>
      <w:bCs/>
      <w:sz w:val="8"/>
      <w:szCs w:val="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95362E"/>
    <w:pPr>
      <w:widowControl w:val="0"/>
      <w:shd w:val="clear" w:color="auto" w:fill="FFFFFF"/>
      <w:spacing w:after="240"/>
      <w:jc w:val="both"/>
    </w:pPr>
    <w:rPr>
      <w:rFonts w:ascii="Courier New" w:eastAsia="Courier New" w:hAnsi="Courier New" w:cs="Courier New"/>
      <w:lang w:val="pl-PL"/>
    </w:rPr>
  </w:style>
  <w:style w:type="paragraph" w:customStyle="1" w:styleId="Teksttreci20">
    <w:name w:val="Tekst treści (2)"/>
    <w:basedOn w:val="Normalny"/>
    <w:link w:val="Teksttreci2"/>
    <w:rsid w:val="0095362E"/>
    <w:pPr>
      <w:widowControl w:val="0"/>
      <w:shd w:val="clear" w:color="auto" w:fill="FFFFFF"/>
      <w:spacing w:line="288" w:lineRule="auto"/>
      <w:jc w:val="both"/>
    </w:pPr>
    <w:rPr>
      <w:rFonts w:ascii="Wingdings" w:eastAsia="Wingdings" w:hAnsi="Wingdings" w:cs="Wingdings"/>
      <w:b/>
      <w:bCs/>
      <w:sz w:val="8"/>
      <w:szCs w:val="8"/>
      <w:lang w:val="pl-PL"/>
    </w:rPr>
  </w:style>
  <w:style w:type="character" w:styleId="Hipercze">
    <w:name w:val="Hyperlink"/>
    <w:basedOn w:val="Domylnaczcionkaakapitu"/>
    <w:uiPriority w:val="99"/>
    <w:unhideWhenUsed/>
    <w:rsid w:val="00BA4FFE"/>
    <w:rPr>
      <w:color w:val="0563C1" w:themeColor="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1724BE"/>
    <w:rPr>
      <w:color w:val="808080"/>
    </w:rPr>
  </w:style>
  <w:style w:type="paragraph" w:customStyle="1" w:styleId="Standard">
    <w:name w:val="Standard"/>
    <w:rsid w:val="002C0101"/>
    <w:pPr>
      <w:suppressAutoHyphens/>
      <w:autoSpaceDN w:val="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767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9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4689</Words>
  <Characters>29524</Characters>
  <Application>Microsoft Office Word</Application>
  <DocSecurity>0</DocSecurity>
  <Lines>246</Lines>
  <Paragraphs>68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Załącznik nr 7</vt:lpstr>
      <vt:lpstr>Załącznik nr 11</vt:lpstr>
    </vt:vector>
  </TitlesOfParts>
  <Company>Energy Code</Company>
  <LinksUpToDate>false</LinksUpToDate>
  <CharactersWithSpaces>34145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</dc:title>
  <dc:subject/>
  <dc:creator>Justyna Kuczkowska</dc:creator>
  <cp:keywords/>
  <cp:lastModifiedBy>Justyna Kuczkowska</cp:lastModifiedBy>
  <cp:revision>1</cp:revision>
  <cp:lastPrinted>1900-12-31T23:00:00Z</cp:lastPrinted>
  <dcterms:created xsi:type="dcterms:W3CDTF">2023-11-20T13:50:00Z</dcterms:created>
  <dcterms:modified xsi:type="dcterms:W3CDTF">2023-11-20T13:52:00Z</dcterms:modified>
</cp:coreProperties>
</file>