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E03C" w14:textId="7C397BE2" w:rsidR="002B7A55" w:rsidRPr="002B7A55" w:rsidRDefault="002B7A55" w:rsidP="002B7A55">
      <w:pPr>
        <w:pStyle w:val="Nagwek4"/>
        <w:spacing w:line="240" w:lineRule="auto"/>
        <w:ind w:left="0" w:firstLine="0"/>
        <w:jc w:val="right"/>
        <w:rPr>
          <w:rFonts w:ascii="Book Antiqua" w:hAnsi="Book Antiqua"/>
          <w:sz w:val="24"/>
        </w:rPr>
      </w:pPr>
      <w:r w:rsidRPr="002B7A55">
        <w:rPr>
          <w:rFonts w:ascii="Book Antiqua" w:hAnsi="Book Antiqua"/>
          <w:sz w:val="24"/>
        </w:rPr>
        <w:t xml:space="preserve">Załącznik nr </w:t>
      </w:r>
      <w:r w:rsidR="00CE2699">
        <w:rPr>
          <w:rFonts w:ascii="Book Antiqua" w:hAnsi="Book Antiqua"/>
          <w:sz w:val="24"/>
        </w:rPr>
        <w:t>5</w:t>
      </w:r>
    </w:p>
    <w:p w14:paraId="6A5544BF" w14:textId="77777777" w:rsidR="002B7A55" w:rsidRPr="002B7A55" w:rsidRDefault="002B7A55" w:rsidP="002B7A55">
      <w:pPr>
        <w:rPr>
          <w:rFonts w:ascii="Book Antiqua" w:hAnsi="Book Antiqua"/>
        </w:rPr>
      </w:pPr>
    </w:p>
    <w:p w14:paraId="643B4367" w14:textId="77777777" w:rsidR="002B7A55" w:rsidRPr="002B7A55" w:rsidRDefault="00307AAE" w:rsidP="002B7A55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Wzory </w:t>
      </w:r>
      <w:r w:rsidRPr="00307AAE">
        <w:rPr>
          <w:rFonts w:ascii="Book Antiqua" w:hAnsi="Book Antiqua" w:cs="Arial"/>
          <w:b/>
        </w:rPr>
        <w:t xml:space="preserve">formularzy </w:t>
      </w:r>
      <w:r w:rsidRPr="00307AAE">
        <w:rPr>
          <w:rFonts w:ascii="Book Antiqua" w:hAnsi="Book Antiqua" w:cs="Arial"/>
          <w:b/>
          <w:bCs/>
          <w:color w:val="000000"/>
        </w:rPr>
        <w:t>„potwierdzeń odbioru”</w:t>
      </w:r>
    </w:p>
    <w:p w14:paraId="5095B576" w14:textId="77777777" w:rsidR="00307AAE" w:rsidRPr="00B46A8F" w:rsidRDefault="00307AAE" w:rsidP="00307AAE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A5F510D" w14:textId="77777777" w:rsidR="00307AAE" w:rsidRPr="00307AAE" w:rsidRDefault="00307AAE" w:rsidP="00307AAE">
      <w:pPr>
        <w:jc w:val="both"/>
        <w:rPr>
          <w:rFonts w:ascii="Arial" w:hAnsi="Arial" w:cs="Arial"/>
          <w:b/>
          <w:sz w:val="18"/>
          <w:szCs w:val="18"/>
        </w:rPr>
      </w:pPr>
    </w:p>
    <w:p w14:paraId="55B529C0" w14:textId="77777777" w:rsidR="00307AAE" w:rsidRPr="00307AAE" w:rsidRDefault="00307AAE" w:rsidP="00307AAE">
      <w:pPr>
        <w:ind w:hanging="10"/>
        <w:jc w:val="center"/>
        <w:rPr>
          <w:rFonts w:ascii="Arial" w:hAnsi="Arial" w:cs="Arial"/>
          <w:b/>
          <w:sz w:val="18"/>
          <w:szCs w:val="18"/>
        </w:rPr>
      </w:pPr>
      <w:r w:rsidRPr="00307AAE">
        <w:rPr>
          <w:rFonts w:ascii="Arial" w:hAnsi="Arial" w:cs="Arial"/>
          <w:b/>
          <w:sz w:val="18"/>
          <w:szCs w:val="18"/>
        </w:rPr>
        <w:t>Formularz potwierdzenia odbioru dla przesyłek nadanych</w:t>
      </w:r>
    </w:p>
    <w:p w14:paraId="220F9646" w14:textId="77777777" w:rsidR="00307AAE" w:rsidRPr="00307AAE" w:rsidRDefault="00307AAE" w:rsidP="00307AAE">
      <w:pPr>
        <w:ind w:hanging="10"/>
        <w:jc w:val="center"/>
        <w:rPr>
          <w:rFonts w:ascii="Arial" w:hAnsi="Arial" w:cs="Arial"/>
          <w:b/>
          <w:sz w:val="18"/>
          <w:szCs w:val="18"/>
        </w:rPr>
      </w:pPr>
      <w:r w:rsidRPr="00307AAE">
        <w:rPr>
          <w:rFonts w:ascii="Arial" w:hAnsi="Arial" w:cs="Arial"/>
          <w:b/>
          <w:sz w:val="18"/>
          <w:szCs w:val="18"/>
        </w:rPr>
        <w:t>w trybie określonym Kodeksem postępowania administracyjnego</w:t>
      </w:r>
    </w:p>
    <w:p w14:paraId="4B04C802" w14:textId="77777777" w:rsidR="00307AAE" w:rsidRPr="00307AAE" w:rsidRDefault="00307AAE" w:rsidP="00307AAE">
      <w:pPr>
        <w:ind w:hanging="1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07AAE">
        <w:rPr>
          <w:rFonts w:ascii="Arial" w:hAnsi="Arial" w:cs="Arial"/>
          <w:b/>
          <w:sz w:val="18"/>
          <w:szCs w:val="18"/>
        </w:rPr>
        <w:t>(</w:t>
      </w:r>
      <w:r w:rsidRPr="00307AAE">
        <w:rPr>
          <w:rFonts w:ascii="Arial" w:hAnsi="Arial" w:cs="Arial"/>
          <w:b/>
          <w:sz w:val="18"/>
          <w:szCs w:val="18"/>
          <w:u w:val="single"/>
        </w:rPr>
        <w:t>postępowanie administracyjne</w:t>
      </w:r>
      <w:r w:rsidRPr="00307AAE">
        <w:rPr>
          <w:rFonts w:ascii="Arial" w:hAnsi="Arial" w:cs="Arial"/>
          <w:b/>
          <w:sz w:val="18"/>
          <w:szCs w:val="18"/>
        </w:rPr>
        <w:t>)</w:t>
      </w:r>
    </w:p>
    <w:p w14:paraId="1179C0A2" w14:textId="77777777" w:rsidR="00307AAE" w:rsidRPr="00B46A8F" w:rsidRDefault="00307AAE" w:rsidP="00307AAE">
      <w:pPr>
        <w:ind w:hanging="10"/>
        <w:rPr>
          <w:rFonts w:cs="Arial"/>
          <w:b/>
          <w:color w:val="FF0000"/>
          <w:sz w:val="20"/>
          <w:szCs w:val="20"/>
          <w:u w:val="single"/>
        </w:rPr>
      </w:pPr>
    </w:p>
    <w:p w14:paraId="06DFBA68" w14:textId="77777777" w:rsidR="00307AAE" w:rsidRPr="00B46A8F" w:rsidRDefault="00307AAE" w:rsidP="00307AAE">
      <w:pPr>
        <w:ind w:left="185"/>
        <w:rPr>
          <w:rFonts w:cs="Arial"/>
          <w:sz w:val="20"/>
          <w:szCs w:val="20"/>
        </w:rPr>
      </w:pPr>
    </w:p>
    <w:p w14:paraId="4FFEDA0F" w14:textId="77777777" w:rsidR="00307AAE" w:rsidRPr="00B46A8F" w:rsidRDefault="00307AAE" w:rsidP="00307AAE">
      <w:pPr>
        <w:ind w:hanging="10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b/>
          <w:sz w:val="18"/>
          <w:szCs w:val="18"/>
        </w:rPr>
        <w:t xml:space="preserve">Wymogi techniczne: </w:t>
      </w:r>
    </w:p>
    <w:p w14:paraId="7F0046B7" w14:textId="77777777" w:rsidR="00307AAE" w:rsidRPr="00B46A8F" w:rsidRDefault="00307AAE" w:rsidP="00307AAE">
      <w:pPr>
        <w:ind w:left="185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 </w:t>
      </w:r>
    </w:p>
    <w:p w14:paraId="48A5CF71" w14:textId="77777777" w:rsidR="00307AAE" w:rsidRPr="00B46A8F" w:rsidRDefault="00307AAE" w:rsidP="00307AAE">
      <w:pPr>
        <w:numPr>
          <w:ilvl w:val="0"/>
          <w:numId w:val="5"/>
        </w:numPr>
        <w:ind w:hanging="326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gramatura papieru: papier offsetowy BD 140 – 200 g/m</w:t>
      </w:r>
      <w:r w:rsidRPr="00B46A8F">
        <w:rPr>
          <w:rFonts w:ascii="Arial" w:hAnsi="Arial" w:cs="Arial"/>
          <w:sz w:val="18"/>
          <w:szCs w:val="18"/>
          <w:vertAlign w:val="superscript"/>
        </w:rPr>
        <w:t>2</w:t>
      </w:r>
      <w:r w:rsidRPr="00B46A8F">
        <w:rPr>
          <w:rFonts w:ascii="Arial" w:hAnsi="Arial" w:cs="Arial"/>
          <w:sz w:val="18"/>
          <w:szCs w:val="18"/>
        </w:rPr>
        <w:t>;</w:t>
      </w:r>
    </w:p>
    <w:p w14:paraId="1C1410B9" w14:textId="77777777" w:rsidR="00307AAE" w:rsidRPr="00B46A8F" w:rsidRDefault="00307AAE" w:rsidP="00307AAE">
      <w:pPr>
        <w:ind w:left="185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 </w:t>
      </w:r>
    </w:p>
    <w:p w14:paraId="48D2478C" w14:textId="77777777" w:rsidR="00307AAE" w:rsidRPr="00B46A8F" w:rsidRDefault="00307AAE" w:rsidP="00307AAE">
      <w:pPr>
        <w:numPr>
          <w:ilvl w:val="0"/>
          <w:numId w:val="5"/>
        </w:numPr>
        <w:ind w:hanging="326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wymiar druku*: </w:t>
      </w:r>
    </w:p>
    <w:p w14:paraId="460FA47E" w14:textId="77777777" w:rsidR="00307AAE" w:rsidRPr="00B46A8F" w:rsidRDefault="00307AAE" w:rsidP="00307AAE">
      <w:pPr>
        <w:ind w:left="720"/>
        <w:contextualSpacing/>
        <w:rPr>
          <w:rFonts w:ascii="Arial" w:hAnsi="Arial" w:cs="Arial"/>
          <w:sz w:val="18"/>
          <w:szCs w:val="18"/>
        </w:rPr>
      </w:pPr>
    </w:p>
    <w:p w14:paraId="61265F6C" w14:textId="77777777" w:rsidR="00307AAE" w:rsidRPr="00B46A8F" w:rsidRDefault="00307AAE" w:rsidP="00307AAE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minimalne: 90 x 140 mm (część środkowa, bez listew bocznych); </w:t>
      </w:r>
    </w:p>
    <w:p w14:paraId="1827906C" w14:textId="77777777" w:rsidR="00307AAE" w:rsidRPr="00B46A8F" w:rsidRDefault="00307AAE" w:rsidP="00307AAE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optymalne wymiary:</w:t>
      </w:r>
    </w:p>
    <w:p w14:paraId="40DC3F13" w14:textId="77777777" w:rsidR="00307AAE" w:rsidRPr="00B46A8F" w:rsidRDefault="00307AAE" w:rsidP="00307AAE">
      <w:pPr>
        <w:numPr>
          <w:ilvl w:val="2"/>
          <w:numId w:val="7"/>
        </w:numPr>
        <w:ind w:hanging="322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część środkowa, bez listew bocznych: 100 x 140 mm,</w:t>
      </w:r>
    </w:p>
    <w:p w14:paraId="5C6C8C73" w14:textId="77777777" w:rsidR="00307AAE" w:rsidRPr="00B46A8F" w:rsidRDefault="00307AAE" w:rsidP="00307AAE">
      <w:pPr>
        <w:numPr>
          <w:ilvl w:val="2"/>
          <w:numId w:val="7"/>
        </w:numPr>
        <w:ind w:hanging="322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całość druku, tj. część środkowa + listwy boczne: 100 x 160 mm;</w:t>
      </w:r>
    </w:p>
    <w:p w14:paraId="4B54FBBB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</w:p>
    <w:p w14:paraId="164A1A9D" w14:textId="77777777" w:rsidR="00307AAE" w:rsidRPr="00B46A8F" w:rsidRDefault="00307AAE" w:rsidP="00307AAE">
      <w:pPr>
        <w:ind w:firstLine="326"/>
        <w:rPr>
          <w:rFonts w:ascii="Arial" w:hAnsi="Arial" w:cs="Arial"/>
          <w:i/>
          <w:sz w:val="18"/>
          <w:szCs w:val="18"/>
        </w:rPr>
      </w:pPr>
      <w:r w:rsidRPr="00B46A8F">
        <w:rPr>
          <w:rFonts w:ascii="Arial" w:hAnsi="Arial" w:cs="Arial"/>
          <w:i/>
          <w:sz w:val="18"/>
          <w:szCs w:val="18"/>
        </w:rPr>
        <w:t xml:space="preserve">* wszystkie wymiary przyjmuje się z tolerancją 2 mm </w:t>
      </w:r>
    </w:p>
    <w:p w14:paraId="33EBBF2B" w14:textId="77777777" w:rsidR="00307AAE" w:rsidRPr="00B46A8F" w:rsidRDefault="00307AAE" w:rsidP="00307AAE">
      <w:pPr>
        <w:ind w:left="185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i/>
          <w:sz w:val="18"/>
          <w:szCs w:val="18"/>
        </w:rPr>
        <w:t xml:space="preserve"> </w:t>
      </w:r>
    </w:p>
    <w:p w14:paraId="7611AF0E" w14:textId="77777777" w:rsidR="00307AAE" w:rsidRPr="00B46A8F" w:rsidRDefault="00307AAE" w:rsidP="00307AAE">
      <w:pPr>
        <w:numPr>
          <w:ilvl w:val="0"/>
          <w:numId w:val="5"/>
        </w:numPr>
        <w:ind w:hanging="326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listwy po obu stronach, perforacja pionowa pozwalająca na wyrwanie środkowej części druku, bez jego uszkodzenia;</w:t>
      </w:r>
    </w:p>
    <w:p w14:paraId="1F75B582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</w:p>
    <w:p w14:paraId="01C0F4CD" w14:textId="77777777" w:rsidR="00307AAE" w:rsidRPr="00B46A8F" w:rsidRDefault="00307AAE" w:rsidP="00307AAE">
      <w:pPr>
        <w:numPr>
          <w:ilvl w:val="0"/>
          <w:numId w:val="5"/>
        </w:numPr>
        <w:ind w:hanging="326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co najmniej 5 mm pasek kleju gwarantujący przyczepność do różnego rodzaju podłoża w zróżnicowanym zakresie temperatur, zabezpieczony osłoną.</w:t>
      </w:r>
    </w:p>
    <w:p w14:paraId="627C1544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</w:p>
    <w:p w14:paraId="4D48C5C5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b/>
          <w:sz w:val="18"/>
          <w:szCs w:val="18"/>
        </w:rPr>
        <w:t>Adres nadawcy przesyłki</w:t>
      </w:r>
      <w:r w:rsidRPr="00B46A8F">
        <w:rPr>
          <w:rFonts w:ascii="Arial" w:hAnsi="Arial" w:cs="Arial"/>
          <w:sz w:val="18"/>
          <w:szCs w:val="18"/>
        </w:rPr>
        <w:t>:</w:t>
      </w:r>
    </w:p>
    <w:p w14:paraId="7BD7EEE7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</w:p>
    <w:p w14:paraId="25F51A0B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- naniesiony w strefie prostokątnej na stronie przedniej druku (awers), w dolnej prawej części w minimalnej odległości: </w:t>
      </w:r>
    </w:p>
    <w:p w14:paraId="46F4D0DE" w14:textId="77777777" w:rsidR="00307AAE" w:rsidRPr="00B46A8F" w:rsidRDefault="00307AAE" w:rsidP="00307AAE">
      <w:pPr>
        <w:numPr>
          <w:ilvl w:val="0"/>
          <w:numId w:val="4"/>
        </w:numPr>
        <w:tabs>
          <w:tab w:val="clear" w:pos="0"/>
          <w:tab w:val="num" w:pos="-76"/>
          <w:tab w:val="num" w:pos="720"/>
        </w:tabs>
        <w:ind w:left="993" w:right="6215"/>
        <w:contextualSpacing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40 mm od górnego brzegu;</w:t>
      </w:r>
    </w:p>
    <w:p w14:paraId="38FDA951" w14:textId="77777777" w:rsidR="00307AAE" w:rsidRPr="00B46A8F" w:rsidRDefault="00307AAE" w:rsidP="00307AAE">
      <w:pPr>
        <w:numPr>
          <w:ilvl w:val="0"/>
          <w:numId w:val="4"/>
        </w:numPr>
        <w:tabs>
          <w:tab w:val="clear" w:pos="0"/>
          <w:tab w:val="num" w:pos="-76"/>
          <w:tab w:val="num" w:pos="720"/>
        </w:tabs>
        <w:ind w:left="993" w:right="6215"/>
        <w:contextualSpacing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>5 mm od prawego brzegu;</w:t>
      </w:r>
    </w:p>
    <w:p w14:paraId="76556C01" w14:textId="77777777" w:rsidR="00307AAE" w:rsidRPr="00B46A8F" w:rsidRDefault="00307AAE" w:rsidP="00307AAE">
      <w:pPr>
        <w:numPr>
          <w:ilvl w:val="0"/>
          <w:numId w:val="4"/>
        </w:numPr>
        <w:tabs>
          <w:tab w:val="clear" w:pos="0"/>
          <w:tab w:val="num" w:pos="-76"/>
          <w:tab w:val="num" w:pos="720"/>
        </w:tabs>
        <w:ind w:left="993" w:right="6215"/>
        <w:contextualSpacing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sz w:val="18"/>
          <w:szCs w:val="18"/>
        </w:rPr>
        <w:t xml:space="preserve">15 mm od dolnego brzegu. </w:t>
      </w:r>
    </w:p>
    <w:p w14:paraId="461D4B90" w14:textId="77777777" w:rsidR="00307AAE" w:rsidRPr="00B46A8F" w:rsidRDefault="00307AAE" w:rsidP="00307AAE">
      <w:pPr>
        <w:rPr>
          <w:rFonts w:ascii="Arial" w:hAnsi="Arial" w:cs="Arial"/>
          <w:b/>
          <w:sz w:val="18"/>
          <w:szCs w:val="18"/>
        </w:rPr>
      </w:pPr>
    </w:p>
    <w:p w14:paraId="6CE8AE0C" w14:textId="77777777" w:rsidR="00307AAE" w:rsidRPr="00B46A8F" w:rsidRDefault="00307AAE" w:rsidP="00307AAE">
      <w:pPr>
        <w:rPr>
          <w:rFonts w:ascii="Arial" w:hAnsi="Arial" w:cs="Arial"/>
          <w:b/>
          <w:sz w:val="18"/>
          <w:szCs w:val="18"/>
        </w:rPr>
      </w:pPr>
      <w:r w:rsidRPr="00B46A8F">
        <w:rPr>
          <w:rFonts w:ascii="Arial" w:hAnsi="Arial" w:cs="Arial"/>
          <w:b/>
          <w:sz w:val="18"/>
          <w:szCs w:val="18"/>
        </w:rPr>
        <w:t>Adres adresata przesyłki:</w:t>
      </w:r>
    </w:p>
    <w:p w14:paraId="356A014A" w14:textId="77777777" w:rsidR="00307AAE" w:rsidRPr="00B46A8F" w:rsidRDefault="00307AAE" w:rsidP="00307AAE">
      <w:pPr>
        <w:rPr>
          <w:rFonts w:ascii="Arial" w:hAnsi="Arial" w:cs="Arial"/>
          <w:b/>
          <w:sz w:val="18"/>
          <w:szCs w:val="18"/>
        </w:rPr>
      </w:pPr>
    </w:p>
    <w:p w14:paraId="3EC04255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b/>
          <w:sz w:val="18"/>
          <w:szCs w:val="18"/>
        </w:rPr>
        <w:t xml:space="preserve">- </w:t>
      </w:r>
      <w:r w:rsidRPr="00B46A8F">
        <w:rPr>
          <w:rFonts w:ascii="Arial" w:hAnsi="Arial" w:cs="Arial"/>
          <w:sz w:val="18"/>
          <w:szCs w:val="18"/>
        </w:rPr>
        <w:t xml:space="preserve">naniesiony w strefie prostokątnej na stronie przedniej druku (awers), w górnej lewej części. </w:t>
      </w:r>
    </w:p>
    <w:p w14:paraId="70BD9789" w14:textId="77777777" w:rsidR="00307AAE" w:rsidRPr="00B46A8F" w:rsidRDefault="00307AAE" w:rsidP="00307AAE">
      <w:pPr>
        <w:rPr>
          <w:rFonts w:ascii="Arial" w:hAnsi="Arial" w:cs="Arial"/>
          <w:sz w:val="18"/>
          <w:szCs w:val="18"/>
        </w:rPr>
      </w:pPr>
    </w:p>
    <w:p w14:paraId="346B48BF" w14:textId="77777777" w:rsidR="00307AAE" w:rsidRPr="00B46A8F" w:rsidRDefault="00307AAE" w:rsidP="00307AAE">
      <w:pPr>
        <w:ind w:right="-12"/>
        <w:rPr>
          <w:rFonts w:ascii="Arial" w:hAnsi="Arial" w:cs="Arial"/>
          <w:sz w:val="18"/>
          <w:szCs w:val="18"/>
        </w:rPr>
      </w:pPr>
      <w:r w:rsidRPr="00B46A8F">
        <w:rPr>
          <w:rFonts w:ascii="Arial" w:hAnsi="Arial" w:cs="Arial"/>
          <w:i/>
          <w:sz w:val="18"/>
          <w:szCs w:val="18"/>
        </w:rPr>
        <w:t xml:space="preserve">W pasie 15 mm powyżej dolnej krawędzi strony przedniej druku (awers) oraz z prawej strony danych adresowych nadawcy nie można umieszczać żadnych napisów/nadruków. </w:t>
      </w:r>
    </w:p>
    <w:p w14:paraId="12D2A979" w14:textId="77777777" w:rsidR="00307AAE" w:rsidRPr="00B46A8F" w:rsidRDefault="00307AAE" w:rsidP="00307AAE">
      <w:pPr>
        <w:ind w:right="959"/>
        <w:jc w:val="both"/>
        <w:rPr>
          <w:rFonts w:ascii="Arial" w:hAnsi="Arial" w:cs="Arial"/>
          <w:color w:val="FF0000"/>
          <w:sz w:val="18"/>
          <w:szCs w:val="18"/>
        </w:rPr>
      </w:pPr>
    </w:p>
    <w:p w14:paraId="36BC3184" w14:textId="77777777" w:rsidR="00307AAE" w:rsidRPr="00B46A8F" w:rsidRDefault="00307AAE" w:rsidP="00307AAE">
      <w:pPr>
        <w:rPr>
          <w:rFonts w:cs="Arial"/>
          <w:b/>
          <w:i/>
          <w:sz w:val="20"/>
          <w:szCs w:val="20"/>
        </w:rPr>
      </w:pPr>
      <w:r w:rsidRPr="00B46A8F">
        <w:rPr>
          <w:rFonts w:cs="Arial"/>
          <w:b/>
          <w:i/>
          <w:sz w:val="20"/>
          <w:szCs w:val="20"/>
        </w:rPr>
        <w:t>WAŻNE: Podczas sortowania przesyłek ich adresy rozpoznawane są automatycznie, dlatego dane na przesyłkach i formularzach powinny być nanoszone kolorem niebieskim lub czarnym.</w:t>
      </w:r>
    </w:p>
    <w:p w14:paraId="6CC47562" w14:textId="77777777" w:rsidR="00307AAE" w:rsidRPr="00B46A8F" w:rsidRDefault="00307AAE" w:rsidP="00307AAE">
      <w:pPr>
        <w:keepNext/>
        <w:keepLines/>
        <w:tabs>
          <w:tab w:val="num" w:pos="720"/>
        </w:tabs>
        <w:spacing w:before="240" w:line="259" w:lineRule="auto"/>
        <w:ind w:left="720"/>
        <w:outlineLvl w:val="0"/>
        <w:rPr>
          <w:rFonts w:ascii="Arial" w:hAnsi="Arial"/>
          <w:bCs/>
          <w:kern w:val="32"/>
          <w:sz w:val="20"/>
          <w:szCs w:val="20"/>
        </w:rPr>
      </w:pPr>
      <w:bookmarkStart w:id="0" w:name="_Toc456955484"/>
      <w:r>
        <w:rPr>
          <w:rFonts w:ascii="Arial" w:hAnsi="Arial"/>
          <w:b/>
          <w:bCs/>
          <w:kern w:val="32"/>
          <w:sz w:val="20"/>
          <w:szCs w:val="20"/>
        </w:rPr>
        <w:lastRenderedPageBreak/>
        <w:t>5)</w:t>
      </w:r>
      <w:r w:rsidRPr="00B46A8F">
        <w:rPr>
          <w:rFonts w:ascii="Arial" w:hAnsi="Arial"/>
          <w:b/>
          <w:bCs/>
          <w:kern w:val="32"/>
          <w:sz w:val="20"/>
          <w:szCs w:val="20"/>
        </w:rPr>
        <w:t xml:space="preserve">   Formularz druku obowiązujący w postępowaniu administracyjnym</w:t>
      </w:r>
      <w:bookmarkEnd w:id="0"/>
    </w:p>
    <w:p w14:paraId="47D8280A" w14:textId="77777777" w:rsidR="00307AAE" w:rsidRPr="00721CF0" w:rsidRDefault="00307AAE" w:rsidP="00307AAE">
      <w:pPr>
        <w:jc w:val="both"/>
        <w:rPr>
          <w:sz w:val="20"/>
          <w:szCs w:val="20"/>
        </w:rPr>
      </w:pPr>
      <w:r w:rsidRPr="00B46A8F">
        <w:rPr>
          <w:rFonts w:cs="Arial"/>
          <w:noProof/>
          <w:sz w:val="20"/>
          <w:szCs w:val="20"/>
        </w:rPr>
        <w:drawing>
          <wp:inline distT="0" distB="0" distL="0" distR="0" wp14:anchorId="2AEDE01B" wp14:editId="02BB389D">
            <wp:extent cx="6477000" cy="7591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59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456955485"/>
      <w:r>
        <w:rPr>
          <w:rFonts w:ascii="Calibri" w:hAnsi="Calibri"/>
          <w:b/>
          <w:bCs/>
          <w:kern w:val="32"/>
          <w:sz w:val="28"/>
          <w:szCs w:val="28"/>
        </w:rPr>
        <w:tab/>
      </w:r>
    </w:p>
    <w:p w14:paraId="4A84CFCA" w14:textId="77777777" w:rsidR="00307AAE" w:rsidRDefault="00307AAE" w:rsidP="00307AAE">
      <w:pPr>
        <w:keepNext/>
        <w:keepLines/>
        <w:tabs>
          <w:tab w:val="num" w:pos="720"/>
        </w:tabs>
        <w:spacing w:before="240" w:line="259" w:lineRule="auto"/>
        <w:ind w:left="720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721CF0">
        <w:rPr>
          <w:rFonts w:ascii="Calibri" w:hAnsi="Calibri"/>
          <w:b/>
          <w:bCs/>
          <w:noProof/>
          <w:kern w:val="32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6377997A" wp14:editId="7E47D13C">
            <wp:simplePos x="0" y="0"/>
            <wp:positionH relativeFrom="column">
              <wp:posOffset>-278765</wp:posOffset>
            </wp:positionH>
            <wp:positionV relativeFrom="paragraph">
              <wp:posOffset>290195</wp:posOffset>
            </wp:positionV>
            <wp:extent cx="6677025" cy="4528185"/>
            <wp:effectExtent l="0" t="0" r="9525" b="5715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kern w:val="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32DB91" wp14:editId="4E1E0B63">
            <wp:simplePos x="0" y="0"/>
            <wp:positionH relativeFrom="column">
              <wp:posOffset>111760</wp:posOffset>
            </wp:positionH>
            <wp:positionV relativeFrom="paragraph">
              <wp:posOffset>4827905</wp:posOffset>
            </wp:positionV>
            <wp:extent cx="5969635" cy="4686300"/>
            <wp:effectExtent l="0" t="0" r="0" b="0"/>
            <wp:wrapTight wrapText="bothSides">
              <wp:wrapPolygon edited="0">
                <wp:start x="0" y="0"/>
                <wp:lineTo x="0" y="21512"/>
                <wp:lineTo x="21506" y="21512"/>
                <wp:lineTo x="2150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6) </w:t>
      </w:r>
      <w:r w:rsidRPr="00721CF0">
        <w:rPr>
          <w:rFonts w:ascii="Arial" w:hAnsi="Arial" w:cs="Arial"/>
          <w:b/>
          <w:bCs/>
          <w:kern w:val="32"/>
          <w:sz w:val="20"/>
          <w:szCs w:val="20"/>
        </w:rPr>
        <w:t>Formularz druku ob</w:t>
      </w:r>
      <w:r>
        <w:rPr>
          <w:rFonts w:ascii="Arial" w:hAnsi="Arial" w:cs="Arial"/>
          <w:b/>
          <w:bCs/>
          <w:kern w:val="32"/>
          <w:sz w:val="20"/>
          <w:szCs w:val="20"/>
        </w:rPr>
        <w:t>owiązujący w postępowaniu karnym</w:t>
      </w:r>
    </w:p>
    <w:p w14:paraId="64244F26" w14:textId="77777777" w:rsidR="00307AAE" w:rsidRPr="00B46A8F" w:rsidRDefault="00307AAE" w:rsidP="00307AAE">
      <w:pPr>
        <w:keepNext/>
        <w:keepLines/>
        <w:tabs>
          <w:tab w:val="num" w:pos="720"/>
        </w:tabs>
        <w:spacing w:before="240" w:line="259" w:lineRule="auto"/>
        <w:ind w:left="720"/>
        <w:outlineLvl w:val="0"/>
        <w:rPr>
          <w:rFonts w:ascii="Arial" w:hAnsi="Arial"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7</w:t>
      </w:r>
      <w:r w:rsidRPr="00721CF0">
        <w:rPr>
          <w:rFonts w:ascii="Arial" w:hAnsi="Arial" w:cs="Arial"/>
          <w:b/>
          <w:bCs/>
          <w:kern w:val="32"/>
          <w:sz w:val="20"/>
          <w:szCs w:val="20"/>
        </w:rPr>
        <w:t>)</w:t>
      </w:r>
      <w:r w:rsidRPr="00B46A8F">
        <w:rPr>
          <w:rFonts w:ascii="Calibri" w:hAnsi="Calibri"/>
          <w:b/>
          <w:bCs/>
          <w:kern w:val="32"/>
          <w:sz w:val="28"/>
          <w:szCs w:val="28"/>
        </w:rPr>
        <w:t xml:space="preserve">       </w:t>
      </w:r>
      <w:r w:rsidRPr="00B46A8F">
        <w:rPr>
          <w:rFonts w:ascii="Arial" w:hAnsi="Arial"/>
          <w:b/>
          <w:bCs/>
          <w:kern w:val="32"/>
          <w:sz w:val="20"/>
          <w:szCs w:val="20"/>
        </w:rPr>
        <w:t>Formularz druku obowiązujący w postępowaniu podatkowym</w:t>
      </w:r>
      <w:bookmarkEnd w:id="1"/>
    </w:p>
    <w:p w14:paraId="5FFD4BAE" w14:textId="77777777" w:rsidR="00307AAE" w:rsidRPr="00B46A8F" w:rsidRDefault="00307AAE" w:rsidP="00307AAE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34D3B1D" w14:textId="77777777" w:rsidR="00307AAE" w:rsidRPr="00B46A8F" w:rsidRDefault="00307AAE" w:rsidP="00307AAE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6A8F">
        <w:rPr>
          <w:b/>
          <w:noProof/>
          <w:sz w:val="28"/>
          <w:szCs w:val="28"/>
        </w:rPr>
        <w:drawing>
          <wp:inline distT="0" distB="0" distL="0" distR="0" wp14:anchorId="71A7BA44" wp14:editId="4AA1B2B8">
            <wp:extent cx="6096000" cy="2924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8667" w14:textId="77777777" w:rsidR="002B7A55" w:rsidRPr="002B7A55" w:rsidRDefault="00307AAE" w:rsidP="00307AAE">
      <w:pPr>
        <w:rPr>
          <w:rFonts w:ascii="Book Antiqua" w:hAnsi="Book Antiqua" w:cs="Arial"/>
        </w:rPr>
      </w:pPr>
      <w:r w:rsidRPr="00B46A8F">
        <w:rPr>
          <w:b/>
          <w:noProof/>
          <w:sz w:val="28"/>
          <w:szCs w:val="28"/>
        </w:rPr>
        <w:drawing>
          <wp:inline distT="0" distB="0" distL="0" distR="0" wp14:anchorId="38522BF7" wp14:editId="436D6485">
            <wp:extent cx="6067425" cy="3000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A55" w:rsidRPr="002B7A55" w:rsidSect="002B7A55">
      <w:footnotePr>
        <w:pos w:val="beneathText"/>
      </w:footnotePr>
      <w:pgSz w:w="11905" w:h="16837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i/>
        <w:sz w:val="20"/>
        <w:szCs w:val="20"/>
        <w:lang w:eastAsia="zh-C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32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2797A13"/>
    <w:multiLevelType w:val="multilevel"/>
    <w:tmpl w:val="0F5E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E711C3"/>
    <w:multiLevelType w:val="multilevel"/>
    <w:tmpl w:val="0F5E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1077353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55"/>
    <w:rsid w:val="002B7A55"/>
    <w:rsid w:val="00307AAE"/>
    <w:rsid w:val="007F2818"/>
    <w:rsid w:val="009E0F5A"/>
    <w:rsid w:val="00A32432"/>
    <w:rsid w:val="00C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5E9B"/>
  <w15:chartTrackingRefBased/>
  <w15:docId w15:val="{B901A8B6-839D-4303-A923-F7AA1FD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55"/>
    <w:pPr>
      <w:keepNext/>
      <w:spacing w:line="360" w:lineRule="auto"/>
      <w:ind w:left="708" w:firstLine="708"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55"/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Aleksandra Hodt</cp:lastModifiedBy>
  <cp:revision>4</cp:revision>
  <dcterms:created xsi:type="dcterms:W3CDTF">2017-12-18T12:03:00Z</dcterms:created>
  <dcterms:modified xsi:type="dcterms:W3CDTF">2020-12-15T08:51:00Z</dcterms:modified>
</cp:coreProperties>
</file>