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DC" w:rsidRPr="00DA2BDF" w:rsidRDefault="007B4EDC" w:rsidP="00DA2BD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51009">
        <w:rPr>
          <w:rFonts w:ascii="Arial" w:hAnsi="Arial" w:cs="Arial"/>
          <w:b/>
          <w:sz w:val="24"/>
          <w:szCs w:val="24"/>
        </w:rPr>
        <w:t xml:space="preserve">Szczegółowy opis przedmiotu zamówienia  </w:t>
      </w:r>
      <w:r w:rsidR="00E51009">
        <w:rPr>
          <w:rFonts w:ascii="Arial" w:hAnsi="Arial" w:cs="Arial"/>
          <w:b/>
          <w:sz w:val="24"/>
          <w:szCs w:val="24"/>
        </w:rPr>
        <w:t xml:space="preserve">            </w:t>
      </w:r>
      <w:r w:rsidR="005B44FC">
        <w:rPr>
          <w:rFonts w:ascii="Arial" w:hAnsi="Arial" w:cs="Arial"/>
          <w:b/>
          <w:sz w:val="24"/>
          <w:szCs w:val="24"/>
        </w:rPr>
        <w:t xml:space="preserve">     </w:t>
      </w:r>
      <w:r w:rsidR="00E51009">
        <w:rPr>
          <w:rFonts w:ascii="Arial" w:hAnsi="Arial" w:cs="Arial"/>
          <w:b/>
          <w:sz w:val="24"/>
          <w:szCs w:val="24"/>
        </w:rPr>
        <w:t xml:space="preserve"> </w:t>
      </w:r>
      <w:r w:rsidRPr="00DA2BDF">
        <w:rPr>
          <w:rFonts w:ascii="Arial" w:hAnsi="Arial" w:cs="Arial"/>
          <w:b/>
          <w:color w:val="0000FF"/>
          <w:sz w:val="20"/>
          <w:szCs w:val="20"/>
        </w:rPr>
        <w:t>Załącznik nr 1</w:t>
      </w:r>
      <w:r w:rsidR="00E51009" w:rsidRPr="00DA2BDF">
        <w:rPr>
          <w:rFonts w:ascii="Arial" w:hAnsi="Arial" w:cs="Arial"/>
          <w:b/>
          <w:color w:val="0000FF"/>
          <w:sz w:val="20"/>
          <w:szCs w:val="20"/>
        </w:rPr>
        <w:t xml:space="preserve">  </w:t>
      </w:r>
    </w:p>
    <w:p w:rsidR="00A449DD" w:rsidRDefault="00A449DD" w:rsidP="007B4EDC">
      <w:pPr>
        <w:spacing w:after="0"/>
        <w:rPr>
          <w:rFonts w:ascii="Arial" w:hAnsi="Arial" w:cs="Arial"/>
        </w:rPr>
      </w:pPr>
    </w:p>
    <w:p w:rsidR="007B4EDC" w:rsidRPr="00DC5212" w:rsidRDefault="007B4EDC" w:rsidP="005B44FC">
      <w:pPr>
        <w:spacing w:after="0"/>
        <w:jc w:val="both"/>
        <w:rPr>
          <w:rFonts w:ascii="Arial" w:hAnsi="Arial" w:cs="Arial"/>
        </w:rPr>
      </w:pPr>
      <w:r w:rsidRPr="00DC5212">
        <w:rPr>
          <w:rFonts w:ascii="Arial" w:hAnsi="Arial" w:cs="Arial"/>
        </w:rPr>
        <w:t xml:space="preserve">Dostawa do siedziby </w:t>
      </w:r>
      <w:r w:rsidR="00A449DD">
        <w:rPr>
          <w:rFonts w:ascii="Arial" w:hAnsi="Arial" w:cs="Arial"/>
        </w:rPr>
        <w:t>K</w:t>
      </w:r>
      <w:r w:rsidR="007E3D1F">
        <w:rPr>
          <w:rFonts w:ascii="Arial" w:hAnsi="Arial" w:cs="Arial"/>
        </w:rPr>
        <w:t xml:space="preserve">omendy </w:t>
      </w:r>
      <w:r w:rsidR="00A449DD">
        <w:rPr>
          <w:rFonts w:ascii="Arial" w:hAnsi="Arial" w:cs="Arial"/>
        </w:rPr>
        <w:t>M</w:t>
      </w:r>
      <w:r w:rsidR="007E3D1F">
        <w:rPr>
          <w:rFonts w:ascii="Arial" w:hAnsi="Arial" w:cs="Arial"/>
        </w:rPr>
        <w:t>iejskiej</w:t>
      </w:r>
      <w:r w:rsidR="00A449DD">
        <w:rPr>
          <w:rFonts w:ascii="Arial" w:hAnsi="Arial" w:cs="Arial"/>
        </w:rPr>
        <w:t xml:space="preserve"> PSP w Radomiu, ul. Traugutta 57, 26-600 Radom, czyli </w:t>
      </w:r>
      <w:r w:rsidRPr="00DC5212">
        <w:rPr>
          <w:rFonts w:ascii="Arial" w:hAnsi="Arial" w:cs="Arial"/>
        </w:rPr>
        <w:t xml:space="preserve">Zamawiającego </w:t>
      </w:r>
      <w:r w:rsidR="007E3D1F">
        <w:rPr>
          <w:rFonts w:ascii="Arial" w:hAnsi="Arial" w:cs="Arial"/>
        </w:rPr>
        <w:t>20</w:t>
      </w:r>
      <w:r w:rsidRPr="008F15AF">
        <w:rPr>
          <w:rFonts w:ascii="Arial" w:hAnsi="Arial" w:cs="Arial"/>
        </w:rPr>
        <w:t xml:space="preserve"> </w:t>
      </w:r>
      <w:proofErr w:type="spellStart"/>
      <w:r w:rsidRPr="008F15AF">
        <w:rPr>
          <w:rFonts w:ascii="Arial" w:hAnsi="Arial" w:cs="Arial"/>
        </w:rPr>
        <w:t>kpl</w:t>
      </w:r>
      <w:proofErr w:type="spellEnd"/>
      <w:r w:rsidRPr="008F15AF">
        <w:rPr>
          <w:rFonts w:ascii="Arial" w:hAnsi="Arial" w:cs="Arial"/>
        </w:rPr>
        <w:t xml:space="preserve">. </w:t>
      </w:r>
      <w:bookmarkStart w:id="1" w:name="_Hlk10030894"/>
      <w:r w:rsidRPr="008F15AF">
        <w:rPr>
          <w:rFonts w:ascii="Arial" w:hAnsi="Arial" w:cs="Arial"/>
        </w:rPr>
        <w:t>ubrań specjalnych</w:t>
      </w:r>
      <w:r w:rsidR="001D6BD6" w:rsidRPr="008F15AF">
        <w:rPr>
          <w:rFonts w:ascii="Arial" w:hAnsi="Arial" w:cs="Arial"/>
        </w:rPr>
        <w:t xml:space="preserve"> z możliwością rozszerzenia</w:t>
      </w:r>
      <w:r w:rsidRPr="008F15AF">
        <w:rPr>
          <w:rFonts w:ascii="Arial" w:hAnsi="Arial" w:cs="Arial"/>
        </w:rPr>
        <w:t>.</w:t>
      </w:r>
      <w:bookmarkEnd w:id="1"/>
      <w:r w:rsidR="003F4FB9">
        <w:rPr>
          <w:rFonts w:ascii="Arial" w:hAnsi="Arial" w:cs="Arial"/>
        </w:rPr>
        <w:t xml:space="preserve"> Termin realizacji zamówienia 2</w:t>
      </w:r>
      <w:r w:rsidR="007E3D1F">
        <w:rPr>
          <w:rFonts w:ascii="Arial" w:hAnsi="Arial" w:cs="Arial"/>
        </w:rPr>
        <w:t>1</w:t>
      </w:r>
      <w:r w:rsidR="003F4FB9">
        <w:rPr>
          <w:rFonts w:ascii="Arial" w:hAnsi="Arial" w:cs="Arial"/>
        </w:rPr>
        <w:t xml:space="preserve"> </w:t>
      </w:r>
      <w:r w:rsidR="007E3D1F">
        <w:rPr>
          <w:rFonts w:ascii="Arial" w:hAnsi="Arial" w:cs="Arial"/>
        </w:rPr>
        <w:t>czerwca</w:t>
      </w:r>
      <w:r w:rsidR="003F4FB9">
        <w:rPr>
          <w:rFonts w:ascii="Arial" w:hAnsi="Arial" w:cs="Arial"/>
        </w:rPr>
        <w:t xml:space="preserve"> 202</w:t>
      </w:r>
      <w:r w:rsidR="007E3D1F">
        <w:rPr>
          <w:rFonts w:ascii="Arial" w:hAnsi="Arial" w:cs="Arial"/>
        </w:rPr>
        <w:t>4</w:t>
      </w:r>
      <w:r w:rsidR="003F4FB9">
        <w:rPr>
          <w:rFonts w:ascii="Arial" w:hAnsi="Arial" w:cs="Arial"/>
        </w:rPr>
        <w:t xml:space="preserve"> roku, faktura przelewowa z odroczonym terminem pł</w:t>
      </w:r>
      <w:r w:rsidR="008F15AF">
        <w:rPr>
          <w:rFonts w:ascii="Arial" w:hAnsi="Arial" w:cs="Arial"/>
        </w:rPr>
        <w:t>atności. Wykonawca</w:t>
      </w:r>
      <w:r w:rsidR="003F4FB9">
        <w:rPr>
          <w:rFonts w:ascii="Arial" w:hAnsi="Arial" w:cs="Arial"/>
        </w:rPr>
        <w:t xml:space="preserve"> </w:t>
      </w:r>
      <w:r w:rsidR="008F15AF">
        <w:rPr>
          <w:rFonts w:ascii="Arial" w:hAnsi="Arial" w:cs="Arial"/>
        </w:rPr>
        <w:t>po wyłonieniu zobowiązany zostanie do podpisania umowy.</w:t>
      </w:r>
    </w:p>
    <w:p w:rsidR="007B4EDC" w:rsidRPr="00DC5212" w:rsidRDefault="007B4EDC" w:rsidP="007B4EDC">
      <w:pPr>
        <w:spacing w:after="0"/>
        <w:rPr>
          <w:rFonts w:ascii="Arial" w:hAnsi="Arial" w:cs="Arial"/>
        </w:rPr>
      </w:pPr>
    </w:p>
    <w:p w:rsidR="007B4EDC" w:rsidRDefault="007B4EDC"/>
    <w:tbl>
      <w:tblPr>
        <w:tblStyle w:val="Tabela-Siatka"/>
        <w:tblW w:w="9327" w:type="dxa"/>
        <w:tblInd w:w="-147" w:type="dxa"/>
        <w:tblLayout w:type="fixed"/>
        <w:tblLook w:val="04A0"/>
      </w:tblPr>
      <w:tblGrid>
        <w:gridCol w:w="539"/>
        <w:gridCol w:w="2864"/>
        <w:gridCol w:w="1259"/>
        <w:gridCol w:w="11"/>
        <w:gridCol w:w="6"/>
        <w:gridCol w:w="4648"/>
      </w:tblGrid>
      <w:tr w:rsidR="00935D62" w:rsidRPr="00935D62" w:rsidTr="00913A30">
        <w:tc>
          <w:tcPr>
            <w:tcW w:w="53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L</w:t>
            </w:r>
            <w:r w:rsidRPr="00935D62">
              <w:rPr>
                <w:rFonts w:ascii="Arial" w:eastAsia="Arial" w:hAnsi="Arial" w:cs="Arial"/>
                <w:sz w:val="20"/>
                <w:szCs w:val="20"/>
                <w:bdr w:val="single" w:sz="4" w:space="0" w:color="auto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OPIS PRZEDMIOTU ZAMÓWIENIA - WARUNKI ZAMAWIAJĄCEGO</w:t>
            </w:r>
          </w:p>
        </w:tc>
      </w:tr>
      <w:tr w:rsidR="00935D62" w:rsidRPr="00935D62" w:rsidTr="00913A30">
        <w:trPr>
          <w:trHeight w:val="346"/>
        </w:trPr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right="-19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  Warunki ogólne ubrania zgodnego z normą EN 469:2020</w:t>
            </w:r>
          </w:p>
        </w:tc>
      </w:tr>
      <w:tr w:rsidR="00935D62" w:rsidRPr="00935D62" w:rsidTr="00913A30">
        <w:trPr>
          <w:trHeight w:val="880"/>
        </w:trPr>
        <w:tc>
          <w:tcPr>
            <w:tcW w:w="539" w:type="dxa"/>
            <w:vMerge w:val="restart"/>
          </w:tcPr>
          <w:p w:rsidR="00935D62" w:rsidRPr="00935D62" w:rsidRDefault="00935D62" w:rsidP="00935D62">
            <w:pPr>
              <w:spacing w:line="276" w:lineRule="auto"/>
              <w:ind w:left="-113" w:right="-17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musi posiadać świadectwo dopuszczenia CNBOP-PIB, certyfikat oceny typu UE potwierdzający zgodność z EN 469:2020.</w:t>
            </w:r>
          </w:p>
          <w:p w:rsidR="00935D62" w:rsidRPr="007E3D1F" w:rsidRDefault="00935D62" w:rsidP="00C06C4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Dokumenty </w:t>
            </w:r>
            <w:r w:rsidR="00C06C45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potwierdzające mają być dostarczone wraz z ofertą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rPr>
          <w:trHeight w:val="216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Ubranie składa się z kurtki i spodni.</w:t>
            </w:r>
          </w:p>
        </w:tc>
      </w:tr>
      <w:tr w:rsidR="00935D62" w:rsidRPr="00935D62" w:rsidTr="00913A30">
        <w:trPr>
          <w:trHeight w:val="181"/>
        </w:trPr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Konstrukcja ubrania powinna stanowić wielowarstwowy układ gwarantujący spełnienie wymagań określonych w zharmonizowanej normie EN 469:2020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Zewnętrzną warstwę kurtki i spodni powinna stanowić tkanina z wykończeniem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olejo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i wodoodpornym w kolorze żółtym w odcieniu naturalnego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aramidu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Tkaniny konstrukcyjne ubrania oraz nici powinny być wykonane z włókien, których cecha trudnopalności </w:t>
            </w:r>
            <w:r w:rsidRPr="00935D6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wskaźnik rozprzestrzeniania płomienia poziom 3, badanie wg PN-EN ISO 15025) została osiągnięta przez modyfikację ich struktury chemicznej. Zabrania się st</w:t>
            </w:r>
            <w:r w:rsidR="001924E6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osowania tkanin </w:t>
            </w:r>
            <w:r w:rsidRPr="00935D6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nici, których trudnopalność została osiągnięta ta poprzez zastosowanie środków chemicznych zmniejszających palność nanoszonych przez natrysk, zanurzenie lub inne technologie.</w:t>
            </w:r>
          </w:p>
        </w:tc>
      </w:tr>
      <w:tr w:rsidR="00935D62" w:rsidRPr="00935D62" w:rsidTr="00913A30">
        <w:tc>
          <w:tcPr>
            <w:tcW w:w="539" w:type="dxa"/>
            <w:vMerge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Wszystkie warstwy konstrukcyjne kurtki i spodni powinny być ze sobą związane na stałe. 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W przypadku gdy układ wielowarstwowy uniemożliwia oględziny poszczególnych warstw, kurtka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spodnie muszą posiadać taką ilość otworów rewizyjnych o minimalnej długości 40 cm każdy, aby umożliwić okresową inspekcję każdej z wewnętrznych warstw ubrania.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Szczegółowy opis wyglądu kurtki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Zamek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grubocząstkowy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rękawicy zgodnej z PN-EN 659.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Zamek przykryty plisą o szerokości min. 100 mm z tkaniny zewnętrznej z wykończeniem wodoszczelnym</w:t>
            </w:r>
            <w:r w:rsidRPr="00935D6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pl-PL"/>
              </w:rPr>
              <w:t>. Zapięcie plisy taśmą typu „rzep”, ciągłą lub w odcinkach, sze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rokość taśmy min. 30 </w:t>
            </w:r>
            <w:proofErr w:type="spellStart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mm</w:t>
            </w:r>
            <w:proofErr w:type="spellEnd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  <w:r w:rsidR="00C06C45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C06C45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Dodatkowo wymaga się podkładu oddzielającego zamek suwaka od ciała użytkownika, wykonanego z pasa tkaniny zewnętrznej ubrania.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powinna zachodzić na spodnie, długość kurtki – minimum do wysokości krocza użytkownika.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Tył kurtki wydłużony w stosunku do przodu o 50 </w:t>
            </w:r>
            <w:r w:rsidRPr="00935D62">
              <w:rPr>
                <w:rFonts w:ascii="Arial" w:eastAsia="Symbol" w:hAnsi="Arial" w:cs="Arial"/>
                <w:sz w:val="20"/>
                <w:szCs w:val="20"/>
                <w:lang w:eastAsia="pl-PL"/>
              </w:rPr>
              <w:t xml:space="preserve">±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10 mm.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Kołnierz kurtki podwyższony, miękki z tkaniny zewnętrznej w formie stójki,  chroniący krtań.</w:t>
            </w:r>
            <w:r w:rsidR="00C06C45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C06C45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wyposażona w uchwyty do suszenia ubrania.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 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stójce z lewej i z prawej strony oraz na lewej piersi, powyżej taśmy typu „rzep” do mocowania dystynkcji, uchwyt z tkaniny zewnętrznej zapinany taśmą typu „rzep” do mocowania głośnika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mikrofonu  radiotelefonu.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Taśma typu „rzep” do mocowania dystynkcji o wymiarach 80x50±2 mm umieszczona bezpośrednio nad taśmą ostrzegawczą.</w:t>
            </w:r>
          </w:p>
        </w:tc>
      </w:tr>
      <w:tr w:rsidR="00935D62" w:rsidRPr="00935D62" w:rsidTr="00913A30">
        <w:trPr>
          <w:trHeight w:val="2357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2.10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</w:t>
            </w:r>
          </w:p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Od wewnątrz rękawy wykończone ściągaczem elastycznym z otworem na kciuk, możliwe są inne rozwiązania zapobiegające podciąganiu rękawa. Na zewnątrz mankiet wyposażony w ściągacz wykonany z tkaniny zewnętrznej z taśmą typu „rzep”, um</w:t>
            </w:r>
            <w:r w:rsidR="004B0893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ożliwiający dopasowanie rękawa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nadgarstku. Dolna krawędź mankietu na całym obwodzie wykończona lamówką z tkaniny lub dzianiny powlekanej o zwiększonej odporności na przecieranie.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 łokciach dodatkowe wzmocnienia chroniące stawy łokciowe, w postaci wkładu elementu amortyzującego nacisk oraz z tkaniny lub dzianiny powlekanej o zwiększonej odporności na przetarcie, kolor powłoki ochronnej czarny.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8788" w:type="dxa"/>
            <w:gridSpan w:val="5"/>
          </w:tcPr>
          <w:p w:rsidR="00935D62" w:rsidRPr="007E3D1F" w:rsidRDefault="00935D62" w:rsidP="00A23B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plecach i barkach wewnętrzne elementy amortyzujące naciski od taśm nośnych aparatu oddechowego. </w:t>
            </w:r>
            <w:r w:rsidR="00A23B2D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Kurtka powinna posiadać dodatkowe wzmocnienia  na barkach wykonane z tego samego  materiału, co wzmocnienia  na kolanach i łokciach.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8788" w:type="dxa"/>
            <w:gridSpan w:val="5"/>
          </w:tcPr>
          <w:p w:rsidR="00935D62" w:rsidRPr="007E3D1F" w:rsidRDefault="004B0893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Patka zasłaniająca metalowe elementy górnej kieszeni – </w:t>
            </w:r>
            <w:proofErr w:type="spellStart"/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antystatyka</w:t>
            </w:r>
            <w:proofErr w:type="spellEnd"/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ubrania.</w:t>
            </w:r>
            <w:r w:rsidR="00935D62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  <w:r w:rsidR="00BC15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górnej części powyżej taśmy ostrzegawczej, na prawej piersi, powinna znajdować się kieszeń wpuszczana, zapinana zamkiem błyskawicznym i kryta patką.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Poniżej taśmy ostrzegawczej naszywka z tkaniny zewnętrznej z uchwytami oraz obejma z tkaniny zewnętrznej, zapinana na taśmę typu „rzep” np. do mocowania: sygnalizatora bezruchu, latarki, rękawic itp.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8788" w:type="dxa"/>
            <w:gridSpan w:val="5"/>
          </w:tcPr>
          <w:p w:rsidR="00935D62" w:rsidRPr="00BC156C" w:rsidRDefault="00BC156C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C156C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przedniej części kurtki wykonane otwory, kryte patką do wyprowadzenia pętli ratowniczej lub innego środka ochrony indywidualnej chroniącego przed upadkiem z wysokości – otwory umiejscowione na wysokości klatki piersiowej. Nie dopuszcza się umiejscowienia otworów na wysokości brzucha</w:t>
            </w: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. W tylnej części, pod warstwą zewnętrzną kurtki, otwierany tunel do łatwego wprowadzenia i zamontowania pętli ratowniczej lub innego środka ochrony indywidualnej chroniącego przed upadkiem z wysokości, konstrukcja tunelu i mocowania w nim taśmy musi zapobiegać przesuwaniu się pętli.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nie może posiadać żadnych otworów na powierzchni pleców.</w:t>
            </w:r>
            <w:r w:rsidRPr="00935D62">
              <w:rPr>
                <w:rFonts w:ascii="Arial" w:eastAsia="Arial" w:hAnsi="Arial" w:cs="Arial"/>
                <w:b/>
                <w:color w:val="7F7F7F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8788" w:type="dxa"/>
            <w:gridSpan w:val="5"/>
          </w:tcPr>
          <w:p w:rsidR="00935D62" w:rsidRPr="007E3D1F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lewej piersi, poniżej taśmy ostrzegawczej umieszczona kieszeń mieszkowa, naszywana 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regulowanej głębokości i zamykana patką, przeznaczona na radiotelefon.  Konstrukcja kieszeni powinna uwzględniać wystającą z lewej lub prawej strony antenę radiotelefonu oraz możliwość odprowadzania wody z jej wnętrza.</w:t>
            </w:r>
            <w:r w:rsidR="00A23B2D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Szerokość kieszeni umożliwia swobodne umieszczenie w niej </w:t>
            </w:r>
            <w:r w:rsidR="00F46226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radiotelefonu oraz kabla mikrofonu.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8788" w:type="dxa"/>
            <w:gridSpan w:val="5"/>
          </w:tcPr>
          <w:p w:rsidR="00935D62" w:rsidRPr="007E3D1F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Patki wszystkich kieszeni powinny posiadać system ułatwiający dostęp do kieszeni bez zdejmowania rękawic.</w:t>
            </w:r>
            <w:r w:rsidR="00F46226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Muszą posiadać czarny kolor powłoki i być wykonane z tej samej tkaniny lub dzianiny, co wzmocnienia na kolanach i łokciach.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8788" w:type="dxa"/>
            <w:gridSpan w:val="5"/>
          </w:tcPr>
          <w:p w:rsidR="00935D62" w:rsidRPr="007E3D1F" w:rsidRDefault="00935D62" w:rsidP="002E7B8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 górnej, lewej części kurtki, </w:t>
            </w:r>
            <w:r w:rsidR="00F46226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pod plisą kryjącą zamek, powinny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znajdować się </w:t>
            </w:r>
            <w:r w:rsidR="00F46226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2 kieszenie („napoleońskie”) wpuszczane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, zabezpieczon</w:t>
            </w:r>
            <w:r w:rsidR="00F46226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e</w:t>
            </w:r>
            <w:r w:rsidR="002E7B8A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przed przemakaniem. W tym jedna 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za</w:t>
            </w:r>
            <w:r w:rsidR="002E7B8A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bezpieczona</w:t>
            </w:r>
            <w:r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zamkiem błyskawicznym.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2.22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przedniej dolnej, wewnętrznej części kurtki po prawej lub lewej stronie na podszewce  naszyta jest kieszeń zapinana dowolną techniką.</w:t>
            </w:r>
            <w:r w:rsidR="002E7B8A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2E7B8A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Kieszeń o minimalnych wymiarach 20cm x 20 </w:t>
            </w:r>
            <w:proofErr w:type="spellStart"/>
            <w:r w:rsidR="002E7B8A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2E7B8A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Kurtka oznaczona układem taśm łączonych z kurtką podwójnym ściegiem, nićmi o kolorze zbliżonym do koloru taśmy:</w:t>
            </w:r>
          </w:p>
          <w:p w:rsidR="00935D62" w:rsidRPr="00935D62" w:rsidRDefault="00935D62" w:rsidP="00935D62">
            <w:pPr>
              <w:spacing w:line="276" w:lineRule="auto"/>
              <w:ind w:left="33" w:right="24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a/ taśmy perforowane, fluorescencyjna o właściwościach odblaskowych i odblaskowa, każda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5 cm. Taśma górna w kolorze srebrnym odblaskowym, dolna w kolorze żółtym fluorescencyjnym o właściwościach odblaskowych oddalona od srebrnej w odstępie do 1cm. Taśmy rozmieszczone w następujący sposób: 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- na dole, na obwodzie, poziomo maksymalnie 10 mm, pod dolnymi krawędziami patek dolnych kieszeni kurtki.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2.24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175" w:right="24" w:hanging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b/ taśma z dwoma pasami koloru żółtego fluorescencyjnego o szerokości 15±1 mm z pasem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o szerokości 20±1 mm koloru srebrnego odblaskowe- go umieszczonym pośrodku rozmieszczona w następujący sposób:</w:t>
            </w:r>
          </w:p>
          <w:p w:rsidR="00935D62" w:rsidRPr="00935D62" w:rsidRDefault="00935D62" w:rsidP="00935D62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całym obwodzie rękawów powyżej taśmy ściągającej mankiet rękawa, jednak tak aby nie kolidowała ze wzmocnieniami na łokciach, </w:t>
            </w:r>
          </w:p>
          <w:p w:rsidR="00935D62" w:rsidRPr="00935D62" w:rsidRDefault="00935D62" w:rsidP="00935D62">
            <w:pPr>
              <w:spacing w:line="276" w:lineRule="auto"/>
              <w:ind w:left="480" w:right="-25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poziome odcinki taśm z przodu kurtki na wysokości klatki piersiowej,  </w:t>
            </w:r>
          </w:p>
          <w:p w:rsidR="00935D62" w:rsidRPr="00935D62" w:rsidRDefault="00935D62" w:rsidP="00935D62">
            <w:pPr>
              <w:tabs>
                <w:tab w:val="left" w:pos="709"/>
              </w:tabs>
              <w:spacing w:line="276" w:lineRule="auto"/>
              <w:ind w:left="48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odcinki taśm na ramieniu na wysokości taśm piersiowych prostopadle do osi wzdłużnej rękawa, 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dwa pionowe pasy na plecach, górne krawędzie ok. 2 cm poniżej dolnej krawędzi napisu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98400" cy="277532"/>
                  <wp:effectExtent l="0" t="0" r="6985" b="8255"/>
                  <wp:docPr id="5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64" cy="29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na dole połączone z górną krawędzią poziomej taśmy ostrzegawczej.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właściwościach odblaskowych: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left="180" w:right="-142" w:hanging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i prawym rękawie, 10±5 mm, poniżej górnej taśmy ostrzegawczej -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2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w górnej części na prawej piersi, na patce kieszeni umieszczony skrót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.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-11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Napisy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wykonane</w:t>
            </w:r>
            <w:r w:rsidRPr="00935D62">
              <w:rPr>
                <w:rFonts w:ascii="Arial" w:eastAsia="Arial" w:hAnsi="Arial" w:cs="Arial"/>
                <w:b/>
                <w:color w:val="FFC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 wymiarach: wysokość  liter 32±1 mm, długość napisu 65±1 mm. Napis umieszczony centralnie na podkładzie o wymiarach 50x90±2 mm, </w:t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1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lewym ramieniu 10÷15 mm poniżej podkładu z napisem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umieszczony odcinek taśmy typu „rzep” o wymiarach 80x20±2 mm do mocowania emblematu z nazwą miasta, w którym stacjonuje jednostka PSP. 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na plecach umieszczony centralnie napis, </w:t>
            </w: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06400" cy="327615"/>
                  <wp:effectExtent l="0" t="0" r="0" b="0"/>
                  <wp:docPr id="6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74" cy="33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w dwóch wierszach, na trudnopalnym podkładzie w kolorze żółtym fluorescencyjnym o właściwościach odblaskowych,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wymiarach 120x340±2 mm, tak aby górna krawędź podkładu znajdowała się w odległości 120±20 mm pod linią wszycia kołnierza. Odległość między wierszami napisu - 12 mm. Napis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IMPACT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charakterystyczną literą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Ƶ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”. Wymiary napisu: Długość napisu: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PAŃSTWOWA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”- 260±1mm, „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STRAƵ POƵARNA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” – 322±1 mm,</w:t>
            </w:r>
            <w:r w:rsidRPr="00935D62"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wysokość liter 39±1mm.                                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                                   </w:t>
            </w:r>
          </w:p>
        </w:tc>
      </w:tr>
      <w:tr w:rsidR="00935D62" w:rsidRPr="00935D62" w:rsidTr="00913A30">
        <w:trPr>
          <w:trHeight w:val="26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2.27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332978" cy="1915200"/>
                  <wp:effectExtent l="0" t="0" r="1270" b="8890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215" b="6382"/>
                          <a:stretch/>
                        </pic:blipFill>
                        <pic:spPr bwMode="auto">
                          <a:xfrm>
                            <a:off x="0" y="0"/>
                            <a:ext cx="3413287" cy="1961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3294032" cy="1879200"/>
                  <wp:effectExtent l="0" t="0" r="1905" b="6985"/>
                  <wp:docPr id="1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595"/>
                          <a:stretch/>
                        </pic:blipFill>
                        <pic:spPr bwMode="auto">
                          <a:xfrm>
                            <a:off x="0" y="0"/>
                            <a:ext cx="3410679" cy="19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spacing w:line="276" w:lineRule="auto"/>
              <w:ind w:left="33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                    Przykładowy widok kurtki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Szczegółowy opis wyglądu spodni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warstwie zewnętrznej.</w:t>
            </w:r>
            <w:r w:rsidR="00BC15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BC156C" w:rsidRPr="007E3D1F">
              <w:rPr>
                <w:rFonts w:ascii="Arial" w:eastAsia="Arial" w:hAnsi="Arial" w:cs="Arial"/>
                <w:sz w:val="20"/>
                <w:szCs w:val="20"/>
                <w:lang w:eastAsia="pl-PL"/>
              </w:rPr>
              <w:t>Szerokość nogawek regulowana rzepem. Spodnie wyposażone w wytrzymały zamek błyskawiczny wykonany z trudnopalnego poliamidu, zabezpieczony dodatkową plisą z rzepem, umożliwiającą pełne otwarcie na bok.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Na wysokości kolan kilkumilimetrowej grubości (min. 5 mm), wymienne przez użytkownika, wkłady amortyzujące nacisk oraz na zewnątrz wzmocnienia z tkaniny lub dzianiny powlekanej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o zwiększonej odporności na ścieranie,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kolor powłoki ochronnej czarny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Na boku uda w połowie odległości między pasem a stawem kolanowym, na każdej, nogawce kieszeń typu „cargo” z mieszkiem w części tylnej, kryta patką zapinaną taśmą typu „rzep</w:t>
            </w:r>
            <w:r w:rsidRPr="007E3D1F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”.</w:t>
            </w:r>
            <w:r w:rsidR="002838EA" w:rsidRPr="007E3D1F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Jedna z kieszeni wyposażona w dodatkową kieszeń wewnętrzną na nóż z systemem szybkiego wyciągania.</w:t>
            </w:r>
          </w:p>
        </w:tc>
      </w:tr>
      <w:tr w:rsidR="00935D62" w:rsidRPr="00935D62" w:rsidTr="00913A30">
        <w:trPr>
          <w:trHeight w:val="286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atki kieszeni powinny posiadać system ułatwiający dostęp do kieszeni bez zdejmowania rękawic.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3.5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Dolne krawędzie nogawek na całym obwodzie oraz w dolnej części zewnętrzne, pionowe szwy nogawek, po wewnętrznej stronie nogawek, zabezpieczone przed przecieraniem lamówką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z tkaniny lub dzianiny powlekanej o zwiększonej odporności na ścieranie.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Wewnątrz nogawek na całym obwodzie, warstwa zabezpieczającą przed podsiąkaniem wody na warstwę termoizolacyjną.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Spodnie, z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tyłu z podwyższonym karczkiem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powinny mieć: możliwość regulacji obwodu pasa.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2838EA">
            <w:pPr>
              <w:spacing w:line="276" w:lineRule="auto"/>
              <w:ind w:right="24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Elastyczne szelki o regulowanej długości i szerokości min. 50 mm, z możliwością wypinania ze spodni. Szelki powinny być łączone z nierozciągliwą tkaniną na wysokości barków, przechodząc w element </w:t>
            </w:r>
            <w:r w:rsidR="002838EA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z tkaniny zasadniczej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stabilizujący szelki i ograniczający zsuwanie się szelek z ramion. </w:t>
            </w:r>
            <w:r w:rsidR="002838EA" w:rsidRPr="007E3D1F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System regulacji szelek jak w </w:t>
            </w:r>
            <w:proofErr w:type="spellStart"/>
            <w:r w:rsidR="002838EA" w:rsidRPr="007E3D1F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noszakach</w:t>
            </w:r>
            <w:proofErr w:type="spellEnd"/>
            <w:r w:rsidR="002838EA" w:rsidRPr="007E3D1F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aparatów ochrony układu oddechowego. Spodnie wyposażone w szlufki.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Spodnie oznaczone układem dwukolorowej taśmy perforowanej, dwa pasy w kolorze żółtym fluorescencyjnym ze srebrnym pasem odblaskowym po środku, łączonej ze spodniami podwójnym ściegiem, nićmi o kolorze zbliżonym do koloru żółtego. Taśma rozmieszczona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w następujący sposób:</w:t>
            </w:r>
          </w:p>
          <w:p w:rsidR="00935D62" w:rsidRPr="00935D62" w:rsidRDefault="00935D62" w:rsidP="00935D62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a/ taśma z pasami każdego koloru  o szerokości 25±1 mm:</w:t>
            </w:r>
          </w:p>
          <w:p w:rsidR="00935D62" w:rsidRPr="00935D62" w:rsidRDefault="00935D62" w:rsidP="00935D62">
            <w:pPr>
              <w:spacing w:line="276" w:lineRule="auto"/>
              <w:ind w:left="142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    - na podudziu na całym obwodzie nogawek,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jednak tak aby nie kolidowała ze wzmocnieniami na kolanach,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taśma z pasami żółtym i srebrnym, pas każdego koloru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 xml:space="preserve">o szerokości 25±1 mm. 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ind w:left="3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  <w:t>PSP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wykonany czcionką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IMPACT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 wymiarach: wysokość  liter 32±1 mm, długość napisu 65±1 mm.</w:t>
            </w:r>
          </w:p>
        </w:tc>
      </w:tr>
      <w:tr w:rsidR="00935D62" w:rsidRPr="00935D62" w:rsidTr="00913A30">
        <w:trPr>
          <w:trHeight w:val="4238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3.11</w:t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</w: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tabs>
                <w:tab w:val="left" w:pos="464"/>
                <w:tab w:val="center" w:pos="2939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3163" cy="2345285"/>
                  <wp:effectExtent l="0" t="0" r="5080" b="0"/>
                  <wp:docPr id="14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71" cy="240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ab/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        </w:t>
            </w:r>
            <w:r w:rsidRPr="00935D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54407" cy="2347200"/>
                  <wp:effectExtent l="0" t="0" r="0" b="0"/>
                  <wp:docPr id="1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2" cy="241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D62" w:rsidRPr="00935D62" w:rsidRDefault="00935D62" w:rsidP="00935D62">
            <w:pPr>
              <w:tabs>
                <w:tab w:val="left" w:pos="1803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tabs>
                <w:tab w:val="left" w:pos="1803"/>
              </w:tabs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Przykładowy widok spodni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88" w:type="dxa"/>
            <w:gridSpan w:val="5"/>
            <w:shd w:val="clear" w:color="auto" w:fill="7F7F7F" w:themeFill="text1" w:themeFillTint="80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Parametry surowców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a/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tkanina zewnętrzna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35D62" w:rsidRPr="00935D62" w:rsidRDefault="00935D62" w:rsidP="00935D62">
            <w:pPr>
              <w:spacing w:line="276" w:lineRule="auto"/>
              <w:ind w:left="-98" w:right="-113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Tkanina zewnętrzna ubrania specjalnego powinna spełniać wymagania  określone normą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EN 469:2020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oraz dodatkowo parametry zawarte poniżej, badane po 20 cyklach prania wg PN-EN ISO 6330, w temp. 60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</w:tr>
      <w:tr w:rsidR="00935D62" w:rsidRPr="00935D62" w:rsidTr="00913A30">
        <w:trPr>
          <w:trHeight w:val="684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ograniczonego</w:t>
            </w:r>
          </w:p>
          <w:p w:rsidR="00935D62" w:rsidRPr="00935D62" w:rsidRDefault="00935D62" w:rsidP="00935D62">
            <w:pPr>
              <w:ind w:right="-10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rozprzestrzeniania płomienia  wg pkt 6.1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6" w:type="dxa"/>
            <w:gridSpan w:val="3"/>
          </w:tcPr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4648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 xml:space="preserve">PN-EN ISO  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br/>
              <w:t>14116:2011</w:t>
            </w:r>
          </w:p>
        </w:tc>
      </w:tr>
      <w:tr w:rsidR="00935D62" w:rsidRPr="00935D62" w:rsidTr="00913A30">
        <w:trPr>
          <w:trHeight w:val="963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bookmarkStart w:id="2" w:name="_Hlk109133204"/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Wytrzymałość  na rozciąganie po  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działaniu promieniowania cieplnego wg pkt 6.3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70" w:type="dxa"/>
            <w:gridSpan w:val="2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 900 N </w:t>
            </w:r>
          </w:p>
        </w:tc>
        <w:tc>
          <w:tcPr>
            <w:tcW w:w="4654" w:type="dxa"/>
            <w:gridSpan w:val="2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Metodyka badań  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</w:tc>
      </w:tr>
      <w:bookmarkEnd w:id="2"/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rozciąganie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6.6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osnowa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≥ 1000 N </w:t>
            </w:r>
          </w:p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wątek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900 N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right="-113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PN-EN ISO 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13934-1:2002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Wytrzymałość na rozdzieranie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wg pkt 6.7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40 N osnowa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 40 N wątek</w:t>
            </w: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ind w:left="-139" w:right="-255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   PN-EN ISO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yellow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13937-2:2002</w:t>
            </w:r>
          </w:p>
        </w:tc>
      </w:tr>
      <w:tr w:rsidR="00935D62" w:rsidRPr="00935D62" w:rsidTr="00913A30">
        <w:trPr>
          <w:trHeight w:val="589"/>
        </w:trPr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2864" w:type="dxa"/>
          </w:tcPr>
          <w:p w:rsidR="00935D62" w:rsidRPr="00935D62" w:rsidRDefault="00935D62" w:rsidP="00935D62">
            <w:pP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Wskaźnik nie zwilżalności ciekłych   substancji chemicznych</w:t>
            </w:r>
          </w:p>
          <w:p w:rsidR="00935D62" w:rsidRPr="00935D62" w:rsidRDefault="00935D62" w:rsidP="00935D62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wg pkt 6.8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</w:p>
        </w:tc>
        <w:tc>
          <w:tcPr>
            <w:tcW w:w="1259" w:type="dxa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≥ 80%</w:t>
            </w:r>
          </w:p>
          <w:p w:rsidR="00935D62" w:rsidRPr="00935D62" w:rsidRDefault="00935D62" w:rsidP="00935D6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gridSpan w:val="3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Metodyka badań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PN-EN ISO 6530:2008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b/ membrana: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wymagana membrana dwukomponentowa na bazie PTFE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7C03D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c/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7C03D7" w:rsidRPr="007C03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podszewka, dwuwarstwowa ar amidowo-wiskozowa o zawartości min. 45% </w:t>
            </w:r>
            <w:proofErr w:type="spellStart"/>
            <w:r w:rsidR="007C03D7" w:rsidRPr="007C03D7">
              <w:rPr>
                <w:rFonts w:ascii="Arial" w:eastAsia="Arial" w:hAnsi="Arial" w:cs="Arial"/>
                <w:sz w:val="20"/>
                <w:szCs w:val="20"/>
                <w:lang w:eastAsia="pl-PL"/>
              </w:rPr>
              <w:t>aramidu</w:t>
            </w:r>
            <w:proofErr w:type="spellEnd"/>
            <w:r w:rsidR="007C03D7" w:rsidRPr="007C03D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oraz min. 30 % wiskozy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d/ tkanina lub dzianina powlekana o zwiększonej odporności na ścieranie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Rozprzestrzenianie płomienia wg pkt. 6.1.1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EN 469:2020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- Wskaźnik 3</w:t>
            </w:r>
          </w:p>
          <w:p w:rsidR="00935D62" w:rsidRPr="00935D62" w:rsidRDefault="00935D62" w:rsidP="00935D6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Gramatura - minimum 310 g/m</w:t>
            </w:r>
            <w:r w:rsidRPr="00935D6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8788" w:type="dxa"/>
            <w:gridSpan w:val="5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Rozmiary: </w:t>
            </w: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Według indywidualnej tabeli rozmiarów producenta, stopniowanie wzrostu, obwodu klatki piersiowej i obwodu pasa max. co 4 cm.</w:t>
            </w:r>
          </w:p>
        </w:tc>
      </w:tr>
      <w:tr w:rsidR="00935D62" w:rsidRPr="00935D62" w:rsidTr="00913A30">
        <w:tc>
          <w:tcPr>
            <w:tcW w:w="539" w:type="dxa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88" w:type="dxa"/>
            <w:gridSpan w:val="5"/>
            <w:shd w:val="clear" w:color="auto" w:fill="767171" w:themeFill="background2" w:themeFillShade="80"/>
          </w:tcPr>
          <w:p w:rsidR="00935D62" w:rsidRPr="00935D62" w:rsidRDefault="00935D62" w:rsidP="00935D6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Oznaczenie ubrania specjalnego.</w:t>
            </w:r>
          </w:p>
        </w:tc>
      </w:tr>
      <w:tr w:rsidR="00935D62" w:rsidRPr="00935D62" w:rsidTr="00913A30">
        <w:tc>
          <w:tcPr>
            <w:tcW w:w="539" w:type="dxa"/>
          </w:tcPr>
          <w:p w:rsidR="00935D62" w:rsidRPr="00935D62" w:rsidRDefault="00935D62" w:rsidP="00935D62">
            <w:pPr>
              <w:spacing w:line="276" w:lineRule="auto"/>
              <w:ind w:left="-108" w:right="-113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5"/>
          </w:tcPr>
          <w:p w:rsidR="00935D62" w:rsidRPr="00082E1A" w:rsidRDefault="00935D62" w:rsidP="00082E1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35D62">
              <w:rPr>
                <w:rFonts w:ascii="Arial" w:eastAsia="Arial" w:hAnsi="Arial" w:cs="Arial"/>
                <w:sz w:val="20"/>
                <w:szCs w:val="20"/>
                <w:lang w:eastAsia="pl-PL"/>
              </w:rPr>
              <w:t>Oznaczenie ubrania powinno być wykonane zgodnie z obowiązującymi normami oraz umożliwiać identyfikację kurtek i spodni przez zastosowanie wszywki na nazwisko i imię użytkownika.</w:t>
            </w:r>
          </w:p>
        </w:tc>
      </w:tr>
    </w:tbl>
    <w:p w:rsidR="007C03D7" w:rsidRDefault="007C03D7" w:rsidP="005E5699"/>
    <w:p w:rsidR="007C03D7" w:rsidRDefault="007C03D7" w:rsidP="007E3D1F">
      <w:pPr>
        <w:jc w:val="both"/>
      </w:pPr>
      <w:r w:rsidRPr="007E3D1F">
        <w:rPr>
          <w:b/>
        </w:rPr>
        <w:t>Wymagania dodatkowe dla ubrania</w:t>
      </w:r>
      <w:r w:rsidR="007E3D1F">
        <w:t xml:space="preserve">  -  </w:t>
      </w:r>
      <w:r>
        <w:t xml:space="preserve">Ubranie powinno posiadać raport z badania przeprowadzonego wg EN ISO 13506-1:2017 (Aneks D do EN 469:2021) </w:t>
      </w:r>
      <w:proofErr w:type="spellStart"/>
      <w:r>
        <w:t>lib</w:t>
      </w:r>
      <w:proofErr w:type="spellEnd"/>
      <w:r>
        <w:t xml:space="preserve"> wg aneksu E do EN469:2005 – potwierdzający, iż stopień poparzeń drugiego i trzeciego stopnia nie przekracza 0% powierzchni ciała chronionej ubraniem. Dokument (raport z badań) potwierdzający spełnienie niniejszego badania powinien być dostarczony wraz z ofertą.</w:t>
      </w:r>
    </w:p>
    <w:p w:rsidR="007C03D7" w:rsidRDefault="007C03D7" w:rsidP="005E5699"/>
    <w:p w:rsidR="007C03D7" w:rsidRDefault="007C03D7" w:rsidP="005E5699"/>
    <w:p w:rsidR="007C03D7" w:rsidRDefault="007C03D7" w:rsidP="005E5699"/>
    <w:p w:rsidR="007C03D7" w:rsidRDefault="007C03D7" w:rsidP="005E5699"/>
    <w:p w:rsidR="007C03D7" w:rsidRDefault="007C03D7" w:rsidP="005E5699"/>
    <w:p w:rsidR="00082E1A" w:rsidRPr="007C03D7" w:rsidRDefault="00082E1A" w:rsidP="005E5699">
      <w:pPr>
        <w:rPr>
          <w:rFonts w:ascii="Arial" w:hAnsi="Arial" w:cs="Arial"/>
          <w:color w:val="00B050"/>
        </w:rPr>
      </w:pPr>
    </w:p>
    <w:p w:rsidR="0086013E" w:rsidRPr="008105C4" w:rsidRDefault="0086013E" w:rsidP="00913A3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86013E" w:rsidRPr="008105C4" w:rsidSect="0035267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7D" w:rsidRDefault="0028287D" w:rsidP="00CD3609">
      <w:pPr>
        <w:spacing w:after="0" w:line="240" w:lineRule="auto"/>
      </w:pPr>
      <w:r>
        <w:separator/>
      </w:r>
    </w:p>
  </w:endnote>
  <w:endnote w:type="continuationSeparator" w:id="0">
    <w:p w:rsidR="0028287D" w:rsidRDefault="0028287D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229723"/>
      <w:docPartObj>
        <w:docPartGallery w:val="Page Numbers (Bottom of Page)"/>
        <w:docPartUnique/>
      </w:docPartObj>
    </w:sdtPr>
    <w:sdtContent>
      <w:p w:rsidR="00BC156C" w:rsidRDefault="00BC156C">
        <w:pPr>
          <w:pStyle w:val="Stopka"/>
          <w:jc w:val="right"/>
        </w:pPr>
        <w:fldSimple w:instr="PAGE   \* MERGEFORMAT">
          <w:r w:rsidR="007E3D1F">
            <w:rPr>
              <w:noProof/>
            </w:rPr>
            <w:t>2</w:t>
          </w:r>
        </w:fldSimple>
      </w:p>
    </w:sdtContent>
  </w:sdt>
  <w:p w:rsidR="00BC156C" w:rsidRDefault="00BC15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7D" w:rsidRDefault="0028287D" w:rsidP="00CD3609">
      <w:pPr>
        <w:spacing w:after="0" w:line="240" w:lineRule="auto"/>
      </w:pPr>
      <w:r>
        <w:separator/>
      </w:r>
    </w:p>
  </w:footnote>
  <w:footnote w:type="continuationSeparator" w:id="0">
    <w:p w:rsidR="0028287D" w:rsidRDefault="0028287D" w:rsidP="00CD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4331"/>
    <w:multiLevelType w:val="hybridMultilevel"/>
    <w:tmpl w:val="E3D2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45"/>
    <w:rsid w:val="00013E25"/>
    <w:rsid w:val="000372AE"/>
    <w:rsid w:val="00044C87"/>
    <w:rsid w:val="00052C75"/>
    <w:rsid w:val="00057C58"/>
    <w:rsid w:val="00082E1A"/>
    <w:rsid w:val="000904B0"/>
    <w:rsid w:val="000E1AD4"/>
    <w:rsid w:val="000F7676"/>
    <w:rsid w:val="0010111D"/>
    <w:rsid w:val="00105E4C"/>
    <w:rsid w:val="001314BD"/>
    <w:rsid w:val="00146BD8"/>
    <w:rsid w:val="00151FF0"/>
    <w:rsid w:val="001551E3"/>
    <w:rsid w:val="00172245"/>
    <w:rsid w:val="001924E6"/>
    <w:rsid w:val="00192D2B"/>
    <w:rsid w:val="001A35C7"/>
    <w:rsid w:val="001A3F39"/>
    <w:rsid w:val="001B5F67"/>
    <w:rsid w:val="001D0D20"/>
    <w:rsid w:val="001D6BD6"/>
    <w:rsid w:val="001F0551"/>
    <w:rsid w:val="001F41F2"/>
    <w:rsid w:val="002076CF"/>
    <w:rsid w:val="00226BA6"/>
    <w:rsid w:val="00240CDB"/>
    <w:rsid w:val="00256E5C"/>
    <w:rsid w:val="00274CAF"/>
    <w:rsid w:val="00276D64"/>
    <w:rsid w:val="00277071"/>
    <w:rsid w:val="0028287D"/>
    <w:rsid w:val="002838EA"/>
    <w:rsid w:val="002B528C"/>
    <w:rsid w:val="002B6285"/>
    <w:rsid w:val="002B7506"/>
    <w:rsid w:val="002E7B8A"/>
    <w:rsid w:val="002F68A8"/>
    <w:rsid w:val="00303065"/>
    <w:rsid w:val="003144C2"/>
    <w:rsid w:val="00323C18"/>
    <w:rsid w:val="00327CEF"/>
    <w:rsid w:val="0033629F"/>
    <w:rsid w:val="00340B1E"/>
    <w:rsid w:val="00352678"/>
    <w:rsid w:val="00371830"/>
    <w:rsid w:val="00386D3C"/>
    <w:rsid w:val="003A0993"/>
    <w:rsid w:val="003F2793"/>
    <w:rsid w:val="003F4FB9"/>
    <w:rsid w:val="004078E5"/>
    <w:rsid w:val="00446C3F"/>
    <w:rsid w:val="00453773"/>
    <w:rsid w:val="004A2677"/>
    <w:rsid w:val="004B0893"/>
    <w:rsid w:val="004B20D1"/>
    <w:rsid w:val="004C6FC2"/>
    <w:rsid w:val="004D0750"/>
    <w:rsid w:val="004D1594"/>
    <w:rsid w:val="004E645F"/>
    <w:rsid w:val="00501039"/>
    <w:rsid w:val="00506DA3"/>
    <w:rsid w:val="005216C5"/>
    <w:rsid w:val="00525F58"/>
    <w:rsid w:val="00530DED"/>
    <w:rsid w:val="0053795F"/>
    <w:rsid w:val="005534F2"/>
    <w:rsid w:val="005908C4"/>
    <w:rsid w:val="005B44FC"/>
    <w:rsid w:val="005D59C7"/>
    <w:rsid w:val="005E5699"/>
    <w:rsid w:val="005E61A5"/>
    <w:rsid w:val="00620A9F"/>
    <w:rsid w:val="006478A4"/>
    <w:rsid w:val="00673AEC"/>
    <w:rsid w:val="006A6070"/>
    <w:rsid w:val="006D5300"/>
    <w:rsid w:val="00700975"/>
    <w:rsid w:val="00702706"/>
    <w:rsid w:val="00723E61"/>
    <w:rsid w:val="00734F86"/>
    <w:rsid w:val="00742A97"/>
    <w:rsid w:val="00782FD8"/>
    <w:rsid w:val="007A7D45"/>
    <w:rsid w:val="007B4EDC"/>
    <w:rsid w:val="007C03D7"/>
    <w:rsid w:val="007D33B2"/>
    <w:rsid w:val="007E3D1F"/>
    <w:rsid w:val="00805F11"/>
    <w:rsid w:val="008105C4"/>
    <w:rsid w:val="00843258"/>
    <w:rsid w:val="00855098"/>
    <w:rsid w:val="0086013E"/>
    <w:rsid w:val="00863C78"/>
    <w:rsid w:val="00865E85"/>
    <w:rsid w:val="00880495"/>
    <w:rsid w:val="008A19E5"/>
    <w:rsid w:val="008E7682"/>
    <w:rsid w:val="008F04B5"/>
    <w:rsid w:val="008F15AF"/>
    <w:rsid w:val="009073D8"/>
    <w:rsid w:val="00913A30"/>
    <w:rsid w:val="00931175"/>
    <w:rsid w:val="00932ADE"/>
    <w:rsid w:val="00935D62"/>
    <w:rsid w:val="00960F34"/>
    <w:rsid w:val="009808B4"/>
    <w:rsid w:val="009836F6"/>
    <w:rsid w:val="00984845"/>
    <w:rsid w:val="00990702"/>
    <w:rsid w:val="009B3EC1"/>
    <w:rsid w:val="009B7582"/>
    <w:rsid w:val="009C6A5D"/>
    <w:rsid w:val="009D0339"/>
    <w:rsid w:val="00A16133"/>
    <w:rsid w:val="00A23B2D"/>
    <w:rsid w:val="00A33131"/>
    <w:rsid w:val="00A42016"/>
    <w:rsid w:val="00A449DD"/>
    <w:rsid w:val="00A60F34"/>
    <w:rsid w:val="00AF3638"/>
    <w:rsid w:val="00B37DD0"/>
    <w:rsid w:val="00B41787"/>
    <w:rsid w:val="00B630A9"/>
    <w:rsid w:val="00B67162"/>
    <w:rsid w:val="00B817D4"/>
    <w:rsid w:val="00B83C22"/>
    <w:rsid w:val="00B853DD"/>
    <w:rsid w:val="00B96226"/>
    <w:rsid w:val="00BA1BE4"/>
    <w:rsid w:val="00BB17EB"/>
    <w:rsid w:val="00BB2EFD"/>
    <w:rsid w:val="00BB5F77"/>
    <w:rsid w:val="00BC156C"/>
    <w:rsid w:val="00BC4AA6"/>
    <w:rsid w:val="00BC4DF0"/>
    <w:rsid w:val="00BC68E2"/>
    <w:rsid w:val="00BD65BF"/>
    <w:rsid w:val="00BE59E6"/>
    <w:rsid w:val="00C06C45"/>
    <w:rsid w:val="00C2169D"/>
    <w:rsid w:val="00C276FA"/>
    <w:rsid w:val="00C81750"/>
    <w:rsid w:val="00C81AF2"/>
    <w:rsid w:val="00CB32DF"/>
    <w:rsid w:val="00CC58E4"/>
    <w:rsid w:val="00CD3609"/>
    <w:rsid w:val="00D15F66"/>
    <w:rsid w:val="00D40ED0"/>
    <w:rsid w:val="00D4486C"/>
    <w:rsid w:val="00D55F4A"/>
    <w:rsid w:val="00D61B8E"/>
    <w:rsid w:val="00D9079D"/>
    <w:rsid w:val="00DA2BDF"/>
    <w:rsid w:val="00DC5212"/>
    <w:rsid w:val="00DC6268"/>
    <w:rsid w:val="00DD76BC"/>
    <w:rsid w:val="00E078F6"/>
    <w:rsid w:val="00E31CF2"/>
    <w:rsid w:val="00E37202"/>
    <w:rsid w:val="00E41025"/>
    <w:rsid w:val="00E51009"/>
    <w:rsid w:val="00E53EBC"/>
    <w:rsid w:val="00E604BA"/>
    <w:rsid w:val="00E63744"/>
    <w:rsid w:val="00E6660F"/>
    <w:rsid w:val="00E773EE"/>
    <w:rsid w:val="00E8356E"/>
    <w:rsid w:val="00EA5959"/>
    <w:rsid w:val="00EB4BC2"/>
    <w:rsid w:val="00EC2844"/>
    <w:rsid w:val="00EC57E0"/>
    <w:rsid w:val="00ED504B"/>
    <w:rsid w:val="00EE5646"/>
    <w:rsid w:val="00EF7AFF"/>
    <w:rsid w:val="00F37025"/>
    <w:rsid w:val="00F4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09"/>
  </w:style>
  <w:style w:type="paragraph" w:styleId="Stopka">
    <w:name w:val="footer"/>
    <w:basedOn w:val="Normalny"/>
    <w:link w:val="Stopka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09"/>
  </w:style>
  <w:style w:type="paragraph" w:styleId="Tekstdymka">
    <w:name w:val="Balloon Text"/>
    <w:basedOn w:val="Normalny"/>
    <w:link w:val="TekstdymkaZnak"/>
    <w:uiPriority w:val="99"/>
    <w:semiHidden/>
    <w:unhideWhenUsed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C7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913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60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0325-8743-4ED1-BC62-1AE8D813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Robert</dc:creator>
  <cp:keywords/>
  <dc:description/>
  <cp:lastModifiedBy>LENOVO</cp:lastModifiedBy>
  <cp:revision>23</cp:revision>
  <cp:lastPrinted>2024-05-24T13:03:00Z</cp:lastPrinted>
  <dcterms:created xsi:type="dcterms:W3CDTF">2022-09-09T11:16:00Z</dcterms:created>
  <dcterms:modified xsi:type="dcterms:W3CDTF">2024-05-27T12:51:00Z</dcterms:modified>
</cp:coreProperties>
</file>