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>składane na podstawie art. 125 ust. 1 ustawy Pzp</w:t>
      </w:r>
    </w:p>
    <w:p w14:paraId="6E0C97C0" w14:textId="02C31D38" w:rsidR="00A56522" w:rsidRDefault="00A56522" w:rsidP="00A56522">
      <w:pPr>
        <w:spacing w:before="240" w:line="360" w:lineRule="auto"/>
        <w:ind w:firstLine="709"/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A962C7" w:rsidRPr="00A962C7">
        <w:rPr>
          <w:b/>
          <w:bCs/>
          <w:sz w:val="21"/>
          <w:szCs w:val="21"/>
        </w:rPr>
        <w:t>Remont chodnika przy drodze gminnej Przez Wieś Nr K363321 w miejscowości Morawczyna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77777777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77777777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9480" w14:textId="6A4DF7C1" w:rsidR="00DC6420" w:rsidRPr="00FE1ED7" w:rsidRDefault="00DC6420" w:rsidP="00DC6420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A962C7">
      <w:rPr>
        <w:sz w:val="20"/>
      </w:rPr>
      <w:t>r</w:t>
    </w:r>
    <w:r w:rsidR="00A962C7" w:rsidRPr="00A962C7">
      <w:rPr>
        <w:sz w:val="20"/>
      </w:rPr>
      <w:t>emont chodnika przy drodze gminnej Przez Wieś Nr K363321 w miejscowości Morawczyna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244E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1389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8</cp:revision>
  <cp:lastPrinted>2022-07-26T09:41:00Z</cp:lastPrinted>
  <dcterms:created xsi:type="dcterms:W3CDTF">2022-06-07T12:43:00Z</dcterms:created>
  <dcterms:modified xsi:type="dcterms:W3CDTF">2022-07-26T09:41:00Z</dcterms:modified>
</cp:coreProperties>
</file>