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13691" w14:textId="6CCB5FEC" w:rsidR="00471503" w:rsidRPr="00254852" w:rsidRDefault="00471503" w:rsidP="006A1F75">
      <w:pPr>
        <w:spacing w:line="276" w:lineRule="auto"/>
        <w:jc w:val="right"/>
        <w:rPr>
          <w:rFonts w:asciiTheme="minorHAnsi" w:eastAsia="Calibri" w:hAnsiTheme="minorHAnsi" w:cstheme="minorHAnsi"/>
          <w:sz w:val="24"/>
          <w:szCs w:val="24"/>
        </w:rPr>
      </w:pPr>
      <w:r w:rsidRPr="00254852">
        <w:rPr>
          <w:rFonts w:asciiTheme="minorHAnsi" w:eastAsia="Calibri" w:hAnsiTheme="minorHAnsi" w:cstheme="minorHAnsi"/>
          <w:sz w:val="24"/>
          <w:szCs w:val="24"/>
        </w:rPr>
        <w:t xml:space="preserve">Tarnów, </w:t>
      </w:r>
      <w:r w:rsidR="00082027">
        <w:rPr>
          <w:rFonts w:asciiTheme="minorHAnsi" w:eastAsia="Calibri" w:hAnsiTheme="minorHAnsi" w:cstheme="minorHAnsi"/>
          <w:sz w:val="24"/>
          <w:szCs w:val="24"/>
        </w:rPr>
        <w:t>04 kwietnia</w:t>
      </w:r>
      <w:r w:rsidRPr="00254852">
        <w:rPr>
          <w:rFonts w:asciiTheme="minorHAnsi" w:eastAsia="Calibri" w:hAnsiTheme="minorHAnsi" w:cstheme="minorHAnsi"/>
          <w:sz w:val="24"/>
          <w:szCs w:val="24"/>
        </w:rPr>
        <w:t xml:space="preserve"> 202</w:t>
      </w:r>
      <w:r w:rsidR="005F242A" w:rsidRPr="00254852">
        <w:rPr>
          <w:rFonts w:asciiTheme="minorHAnsi" w:eastAsia="Calibri" w:hAnsiTheme="minorHAnsi" w:cstheme="minorHAnsi"/>
          <w:sz w:val="24"/>
          <w:szCs w:val="24"/>
        </w:rPr>
        <w:t>4</w:t>
      </w:r>
      <w:r w:rsidR="0044620D" w:rsidRPr="00254852">
        <w:rPr>
          <w:rFonts w:asciiTheme="minorHAnsi" w:eastAsia="Calibri" w:hAnsiTheme="minorHAnsi" w:cstheme="minorHAnsi"/>
          <w:sz w:val="24"/>
          <w:szCs w:val="24"/>
        </w:rPr>
        <w:t> r.</w:t>
      </w:r>
    </w:p>
    <w:p w14:paraId="40F7228F" w14:textId="06C0E8C6" w:rsidR="00471503" w:rsidRPr="00254852" w:rsidRDefault="00446BF9" w:rsidP="00EB538D">
      <w:pPr>
        <w:spacing w:after="600" w:line="276" w:lineRule="auto"/>
        <w:jc w:val="right"/>
        <w:rPr>
          <w:rFonts w:asciiTheme="minorHAnsi" w:eastAsia="Calibri" w:hAnsiTheme="minorHAnsi" w:cstheme="minorHAnsi"/>
          <w:sz w:val="24"/>
          <w:szCs w:val="24"/>
        </w:rPr>
      </w:pPr>
      <w:r w:rsidRPr="00254852">
        <w:rPr>
          <w:rFonts w:asciiTheme="minorHAnsi" w:eastAsia="Calibri" w:hAnsiTheme="minorHAnsi" w:cstheme="minorHAnsi"/>
          <w:sz w:val="24"/>
          <w:szCs w:val="24"/>
        </w:rPr>
        <w:t>WIM</w:t>
      </w:r>
      <w:r w:rsidR="00471503" w:rsidRPr="00254852">
        <w:rPr>
          <w:rFonts w:asciiTheme="minorHAnsi" w:eastAsia="Calibri" w:hAnsiTheme="minorHAnsi" w:cstheme="minorHAnsi"/>
          <w:sz w:val="24"/>
          <w:szCs w:val="24"/>
        </w:rPr>
        <w:t>.271.</w:t>
      </w:r>
      <w:r w:rsidR="006A1F75" w:rsidRPr="00254852">
        <w:rPr>
          <w:rFonts w:asciiTheme="minorHAnsi" w:eastAsia="Calibri" w:hAnsiTheme="minorHAnsi" w:cstheme="minorHAnsi"/>
          <w:sz w:val="24"/>
          <w:szCs w:val="24"/>
        </w:rPr>
        <w:t>8</w:t>
      </w:r>
      <w:r w:rsidR="00471503" w:rsidRPr="00254852">
        <w:rPr>
          <w:rFonts w:asciiTheme="minorHAnsi" w:eastAsia="Calibri" w:hAnsiTheme="minorHAnsi" w:cstheme="minorHAnsi"/>
          <w:sz w:val="24"/>
          <w:szCs w:val="24"/>
        </w:rPr>
        <w:t>.202</w:t>
      </w:r>
      <w:r w:rsidR="00344B89" w:rsidRPr="00254852">
        <w:rPr>
          <w:rFonts w:asciiTheme="minorHAnsi" w:eastAsia="Calibri" w:hAnsiTheme="minorHAnsi" w:cstheme="minorHAnsi"/>
          <w:sz w:val="24"/>
          <w:szCs w:val="24"/>
        </w:rPr>
        <w:t>4</w:t>
      </w:r>
    </w:p>
    <w:p w14:paraId="14E6D5D0" w14:textId="3B37860E" w:rsidR="00446BF9" w:rsidRPr="00254852" w:rsidRDefault="003A18F8" w:rsidP="006A1F75">
      <w:pPr>
        <w:spacing w:line="276" w:lineRule="auto"/>
        <w:jc w:val="center"/>
        <w:rPr>
          <w:rFonts w:asciiTheme="minorHAnsi" w:eastAsia="Calibri" w:hAnsiTheme="minorHAnsi" w:cstheme="minorHAnsi"/>
          <w:b/>
          <w:sz w:val="28"/>
          <w:szCs w:val="28"/>
        </w:rPr>
      </w:pPr>
      <w:r w:rsidRPr="00254852">
        <w:rPr>
          <w:rFonts w:asciiTheme="minorHAnsi" w:eastAsia="Calibri" w:hAnsiTheme="minorHAnsi" w:cstheme="minorHAnsi"/>
          <w:b/>
          <w:sz w:val="28"/>
          <w:szCs w:val="28"/>
        </w:rPr>
        <w:t>Wyjaśnieni</w:t>
      </w:r>
      <w:r w:rsidR="00F05CB7" w:rsidRPr="00254852">
        <w:rPr>
          <w:rFonts w:asciiTheme="minorHAnsi" w:eastAsia="Calibri" w:hAnsiTheme="minorHAnsi" w:cstheme="minorHAnsi"/>
          <w:b/>
          <w:sz w:val="28"/>
          <w:szCs w:val="28"/>
        </w:rPr>
        <w:t>a</w:t>
      </w:r>
      <w:r w:rsidR="00446BF9" w:rsidRPr="00254852">
        <w:rPr>
          <w:rFonts w:asciiTheme="minorHAnsi" w:eastAsia="Calibri" w:hAnsiTheme="minorHAnsi" w:cstheme="minorHAnsi"/>
          <w:b/>
          <w:sz w:val="28"/>
          <w:szCs w:val="28"/>
        </w:rPr>
        <w:t xml:space="preserve"> na zapytani</w:t>
      </w:r>
      <w:r w:rsidR="005C51F0" w:rsidRPr="00254852">
        <w:rPr>
          <w:rFonts w:asciiTheme="minorHAnsi" w:eastAsia="Calibri" w:hAnsiTheme="minorHAnsi" w:cstheme="minorHAnsi"/>
          <w:b/>
          <w:sz w:val="28"/>
          <w:szCs w:val="28"/>
        </w:rPr>
        <w:t>e</w:t>
      </w:r>
    </w:p>
    <w:p w14:paraId="36111293" w14:textId="77777777" w:rsidR="00C742A0" w:rsidRPr="00254852" w:rsidRDefault="00446BF9" w:rsidP="005C51F0">
      <w:pPr>
        <w:spacing w:after="600" w:line="276" w:lineRule="auto"/>
        <w:jc w:val="center"/>
        <w:rPr>
          <w:rFonts w:asciiTheme="minorHAnsi" w:eastAsia="Calibri" w:hAnsiTheme="minorHAnsi" w:cstheme="minorHAnsi"/>
          <w:b/>
          <w:sz w:val="28"/>
          <w:szCs w:val="28"/>
        </w:rPr>
      </w:pPr>
      <w:r w:rsidRPr="00254852">
        <w:rPr>
          <w:rFonts w:asciiTheme="minorHAnsi" w:eastAsia="Calibri" w:hAnsiTheme="minorHAnsi" w:cstheme="minorHAnsi"/>
          <w:b/>
          <w:sz w:val="28"/>
          <w:szCs w:val="28"/>
        </w:rPr>
        <w:t>dotyczące treści Specyfikacji Warunków Zamówienia (SWZ)</w:t>
      </w:r>
      <w:r w:rsidR="00284AC9" w:rsidRPr="00254852">
        <w:rPr>
          <w:rFonts w:asciiTheme="minorHAnsi" w:eastAsia="Calibri" w:hAnsiTheme="minorHAnsi" w:cstheme="minorHAnsi"/>
          <w:b/>
          <w:sz w:val="28"/>
          <w:szCs w:val="28"/>
        </w:rPr>
        <w:t xml:space="preserve"> </w:t>
      </w:r>
    </w:p>
    <w:p w14:paraId="02510003" w14:textId="1898B4E4" w:rsidR="00446BF9" w:rsidRPr="00254852" w:rsidRDefault="009C328D" w:rsidP="00EB538D">
      <w:pPr>
        <w:spacing w:after="600"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254852">
        <w:rPr>
          <w:rFonts w:asciiTheme="minorHAnsi" w:eastAsia="Times New Roman" w:hAnsiTheme="minorHAnsi" w:cstheme="minorHAnsi"/>
          <w:sz w:val="24"/>
          <w:szCs w:val="24"/>
          <w:lang w:eastAsia="pl-PL"/>
        </w:rPr>
        <w:t>Działając w oparciu o art. </w:t>
      </w:r>
      <w:r w:rsidR="00046E25" w:rsidRPr="00254852">
        <w:rPr>
          <w:rFonts w:asciiTheme="minorHAnsi" w:eastAsia="Times New Roman" w:hAnsiTheme="minorHAnsi" w:cstheme="minorHAnsi"/>
          <w:sz w:val="24"/>
          <w:szCs w:val="24"/>
          <w:lang w:eastAsia="pl-PL"/>
        </w:rPr>
        <w:t>284</w:t>
      </w:r>
      <w:r w:rsidRPr="0025485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ust. </w:t>
      </w:r>
      <w:r w:rsidR="00995D07" w:rsidRPr="00254852">
        <w:rPr>
          <w:rFonts w:asciiTheme="minorHAnsi" w:eastAsia="Times New Roman" w:hAnsiTheme="minorHAnsi" w:cstheme="minorHAnsi"/>
          <w:sz w:val="24"/>
          <w:szCs w:val="24"/>
          <w:lang w:eastAsia="pl-PL"/>
        </w:rPr>
        <w:t>1</w:t>
      </w:r>
      <w:r w:rsidR="00344B89" w:rsidRPr="00254852">
        <w:rPr>
          <w:rFonts w:asciiTheme="minorHAnsi" w:eastAsia="Times New Roman" w:hAnsiTheme="minorHAnsi" w:cstheme="minorHAnsi"/>
          <w:sz w:val="24"/>
          <w:szCs w:val="24"/>
          <w:lang w:eastAsia="pl-PL"/>
        </w:rPr>
        <w:t>, 2</w:t>
      </w:r>
      <w:r w:rsidR="006A5127" w:rsidRPr="0025485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i</w:t>
      </w:r>
      <w:r w:rsidR="000605DF" w:rsidRPr="0025485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446BF9" w:rsidRPr="00254852">
        <w:rPr>
          <w:rFonts w:asciiTheme="minorHAnsi" w:eastAsia="Times New Roman" w:hAnsiTheme="minorHAnsi" w:cstheme="minorHAnsi"/>
          <w:sz w:val="24"/>
          <w:szCs w:val="24"/>
          <w:lang w:eastAsia="pl-PL"/>
        </w:rPr>
        <w:t>6</w:t>
      </w:r>
      <w:r w:rsidRPr="0025485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ustawy z dnia 11 września 2019 </w:t>
      </w:r>
      <w:r w:rsidR="00446BF9" w:rsidRPr="0025485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r. Prawo zamówień </w:t>
      </w:r>
      <w:r w:rsidRPr="00254852">
        <w:rPr>
          <w:rFonts w:asciiTheme="minorHAnsi" w:eastAsia="Times New Roman" w:hAnsiTheme="minorHAnsi" w:cstheme="minorHAnsi"/>
          <w:sz w:val="24"/>
          <w:szCs w:val="24"/>
          <w:lang w:eastAsia="pl-PL"/>
        </w:rPr>
        <w:t>publicznych (t.j. Dz. U. z 202</w:t>
      </w:r>
      <w:r w:rsidR="00E83721" w:rsidRPr="00254852">
        <w:rPr>
          <w:rFonts w:asciiTheme="minorHAnsi" w:eastAsia="Times New Roman" w:hAnsiTheme="minorHAnsi" w:cstheme="minorHAnsi"/>
          <w:sz w:val="24"/>
          <w:szCs w:val="24"/>
          <w:lang w:eastAsia="pl-PL"/>
        </w:rPr>
        <w:t>3</w:t>
      </w:r>
      <w:r w:rsidRPr="00254852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  <w:r w:rsidR="00446BF9" w:rsidRPr="0025485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r. poz. </w:t>
      </w:r>
      <w:r w:rsidR="00831AF0" w:rsidRPr="00254852">
        <w:rPr>
          <w:rFonts w:asciiTheme="minorHAnsi" w:eastAsia="Times New Roman" w:hAnsiTheme="minorHAnsi" w:cstheme="minorHAnsi"/>
          <w:sz w:val="24"/>
          <w:szCs w:val="24"/>
          <w:lang w:eastAsia="pl-PL"/>
        </w:rPr>
        <w:t>1</w:t>
      </w:r>
      <w:r w:rsidR="00E83721" w:rsidRPr="00254852">
        <w:rPr>
          <w:rFonts w:asciiTheme="minorHAnsi" w:eastAsia="Times New Roman" w:hAnsiTheme="minorHAnsi" w:cstheme="minorHAnsi"/>
          <w:sz w:val="24"/>
          <w:szCs w:val="24"/>
          <w:lang w:eastAsia="pl-PL"/>
        </w:rPr>
        <w:t>605</w:t>
      </w:r>
      <w:r w:rsidR="00446BF9" w:rsidRPr="0025485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C82062" w:rsidRPr="00254852">
        <w:rPr>
          <w:rFonts w:asciiTheme="minorHAnsi" w:eastAsia="Times New Roman" w:hAnsiTheme="minorHAnsi" w:cstheme="minorHAnsi"/>
          <w:sz w:val="24"/>
          <w:szCs w:val="24"/>
          <w:lang w:eastAsia="pl-PL"/>
        </w:rPr>
        <w:t>z</w:t>
      </w:r>
      <w:r w:rsidR="0015681A" w:rsidRPr="0025485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późn.</w:t>
      </w:r>
      <w:r w:rsidR="00C82062" w:rsidRPr="0025485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zm. </w:t>
      </w:r>
      <w:r w:rsidR="00446BF9" w:rsidRPr="00254852">
        <w:rPr>
          <w:rFonts w:asciiTheme="minorHAnsi" w:eastAsia="Times New Roman" w:hAnsiTheme="minorHAnsi" w:cstheme="minorHAnsi"/>
          <w:sz w:val="24"/>
          <w:szCs w:val="24"/>
          <w:lang w:eastAsia="pl-PL"/>
        </w:rPr>
        <w:t>- dalej uPzp), Zamawiający – Gmina Miasta Tarnowa - Urząd Miasta Tarnowa udziela poniżej odpowiedzi na złożon</w:t>
      </w:r>
      <w:r w:rsidR="007D4518">
        <w:rPr>
          <w:rFonts w:asciiTheme="minorHAnsi" w:eastAsia="Times New Roman" w:hAnsiTheme="minorHAnsi" w:cstheme="minorHAnsi"/>
          <w:sz w:val="24"/>
          <w:szCs w:val="24"/>
          <w:lang w:eastAsia="pl-PL"/>
        </w:rPr>
        <w:t>e</w:t>
      </w:r>
      <w:r w:rsidR="00446BF9" w:rsidRPr="0025485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przez Wykonawc</w:t>
      </w:r>
      <w:r w:rsidR="007D4518">
        <w:rPr>
          <w:rFonts w:asciiTheme="minorHAnsi" w:eastAsia="Times New Roman" w:hAnsiTheme="minorHAnsi" w:cstheme="minorHAnsi"/>
          <w:sz w:val="24"/>
          <w:szCs w:val="24"/>
          <w:lang w:eastAsia="pl-PL"/>
        </w:rPr>
        <w:t>ów</w:t>
      </w:r>
      <w:r w:rsidR="00446BF9" w:rsidRPr="0025485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wnios</w:t>
      </w:r>
      <w:r w:rsidR="007D4518">
        <w:rPr>
          <w:rFonts w:asciiTheme="minorHAnsi" w:eastAsia="Times New Roman" w:hAnsiTheme="minorHAnsi" w:cstheme="minorHAnsi"/>
          <w:sz w:val="24"/>
          <w:szCs w:val="24"/>
          <w:lang w:eastAsia="pl-PL"/>
        </w:rPr>
        <w:t>ki</w:t>
      </w:r>
      <w:r w:rsidR="00C276E1" w:rsidRPr="0025485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446BF9" w:rsidRPr="0025485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 wyjaśnienie treści SWZ w postępowaniu prowadzonym w trybie </w:t>
      </w:r>
      <w:r w:rsidR="00287522" w:rsidRPr="00254852">
        <w:rPr>
          <w:rFonts w:asciiTheme="minorHAnsi" w:eastAsia="Times New Roman" w:hAnsiTheme="minorHAnsi" w:cstheme="minorHAnsi"/>
          <w:sz w:val="24"/>
          <w:szCs w:val="24"/>
          <w:lang w:eastAsia="pl-PL"/>
        </w:rPr>
        <w:t>podstawowym, o</w:t>
      </w:r>
      <w:r w:rsidR="00CD506E" w:rsidRPr="00254852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  <w:r w:rsidR="00287522" w:rsidRPr="0025485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którym mowa </w:t>
      </w:r>
      <w:r w:rsidRPr="00254852">
        <w:rPr>
          <w:rFonts w:asciiTheme="minorHAnsi" w:eastAsia="Times New Roman" w:hAnsiTheme="minorHAnsi" w:cstheme="minorHAnsi"/>
          <w:sz w:val="24"/>
          <w:szCs w:val="24"/>
          <w:lang w:eastAsia="pl-PL"/>
        </w:rPr>
        <w:t>w</w:t>
      </w:r>
      <w:r w:rsidR="00004ED6" w:rsidRPr="00254852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  <w:r w:rsidRPr="00254852">
        <w:rPr>
          <w:rFonts w:asciiTheme="minorHAnsi" w:eastAsia="Times New Roman" w:hAnsiTheme="minorHAnsi" w:cstheme="minorHAnsi"/>
          <w:sz w:val="24"/>
          <w:szCs w:val="24"/>
          <w:lang w:eastAsia="pl-PL"/>
        </w:rPr>
        <w:t>art.</w:t>
      </w:r>
      <w:r w:rsidR="008127B7" w:rsidRPr="0025485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254852">
        <w:rPr>
          <w:rFonts w:asciiTheme="minorHAnsi" w:eastAsia="Times New Roman" w:hAnsiTheme="minorHAnsi" w:cstheme="minorHAnsi"/>
          <w:sz w:val="24"/>
          <w:szCs w:val="24"/>
          <w:lang w:eastAsia="pl-PL"/>
        </w:rPr>
        <w:t>275 pkt</w:t>
      </w:r>
      <w:r w:rsidR="008127B7" w:rsidRPr="0025485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287522" w:rsidRPr="00254852">
        <w:rPr>
          <w:rFonts w:asciiTheme="minorHAnsi" w:eastAsia="Times New Roman" w:hAnsiTheme="minorHAnsi" w:cstheme="minorHAnsi"/>
          <w:sz w:val="24"/>
          <w:szCs w:val="24"/>
          <w:lang w:eastAsia="pl-PL"/>
        </w:rPr>
        <w:t>1 uPzp na</w:t>
      </w:r>
      <w:r w:rsidR="008127B7" w:rsidRPr="0025485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287522" w:rsidRPr="00254852">
        <w:rPr>
          <w:rFonts w:asciiTheme="minorHAnsi" w:eastAsia="Times New Roman" w:hAnsiTheme="minorHAnsi" w:cstheme="minorHAnsi"/>
          <w:sz w:val="24"/>
          <w:szCs w:val="24"/>
          <w:lang w:eastAsia="pl-PL"/>
        </w:rPr>
        <w:t>zadanie pn.</w:t>
      </w:r>
      <w:r w:rsidR="00446BF9" w:rsidRPr="00254852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5C7CFB" w:rsidRPr="00254852">
        <w:rPr>
          <w:rFonts w:asciiTheme="minorHAnsi" w:eastAsia="Calibri" w:hAnsiTheme="minorHAnsi" w:cstheme="minorHAnsi"/>
          <w:b/>
          <w:sz w:val="24"/>
          <w:szCs w:val="24"/>
        </w:rPr>
        <w:t>„</w:t>
      </w:r>
      <w:bookmarkStart w:id="0" w:name="_Hlk131155247"/>
      <w:r w:rsidR="00C82062" w:rsidRPr="00254852">
        <w:rPr>
          <w:rFonts w:asciiTheme="minorHAnsi" w:hAnsiTheme="minorHAnsi" w:cstheme="minorHAnsi"/>
          <w:b/>
          <w:bCs/>
          <w:sz w:val="24"/>
          <w:szCs w:val="24"/>
        </w:rPr>
        <w:t xml:space="preserve">Budowa </w:t>
      </w:r>
      <w:bookmarkEnd w:id="0"/>
      <w:r w:rsidR="00C82062" w:rsidRPr="00254852">
        <w:rPr>
          <w:rFonts w:asciiTheme="minorHAnsi" w:hAnsiTheme="minorHAnsi" w:cstheme="minorHAnsi"/>
          <w:b/>
          <w:bCs/>
          <w:sz w:val="24"/>
          <w:szCs w:val="24"/>
        </w:rPr>
        <w:t>stadionu sportowego przy ul.</w:t>
      </w:r>
      <w:r w:rsidR="00CD506E" w:rsidRPr="00254852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C82062" w:rsidRPr="00254852">
        <w:rPr>
          <w:rFonts w:asciiTheme="minorHAnsi" w:hAnsiTheme="minorHAnsi" w:cstheme="minorHAnsi"/>
          <w:b/>
          <w:bCs/>
          <w:sz w:val="24"/>
          <w:szCs w:val="24"/>
        </w:rPr>
        <w:t>Traugutta w Tarnowie – etap II</w:t>
      </w:r>
      <w:r w:rsidR="005C7CFB" w:rsidRPr="00254852">
        <w:rPr>
          <w:rFonts w:asciiTheme="minorHAnsi" w:eastAsia="Calibri" w:hAnsiTheme="minorHAnsi" w:cstheme="minorHAnsi"/>
          <w:b/>
          <w:sz w:val="24"/>
          <w:szCs w:val="24"/>
        </w:rPr>
        <w:t>”.</w:t>
      </w:r>
    </w:p>
    <w:p w14:paraId="5CDD77C4" w14:textId="601D6C03" w:rsidR="006A5127" w:rsidRPr="00254852" w:rsidRDefault="006A5127" w:rsidP="006A5127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sz w:val="24"/>
          <w:szCs w:val="24"/>
        </w:rPr>
      </w:pPr>
      <w:r w:rsidRPr="00254852">
        <w:rPr>
          <w:rFonts w:cstheme="minorHAnsi"/>
          <w:b/>
          <w:bCs/>
          <w:sz w:val="24"/>
          <w:szCs w:val="24"/>
        </w:rPr>
        <w:t>Pytanie</w:t>
      </w:r>
      <w:r w:rsidR="00254852" w:rsidRPr="00254852">
        <w:rPr>
          <w:rFonts w:cstheme="minorHAnsi"/>
          <w:b/>
          <w:bCs/>
          <w:sz w:val="24"/>
          <w:szCs w:val="24"/>
        </w:rPr>
        <w:t xml:space="preserve"> nr 1</w:t>
      </w:r>
    </w:p>
    <w:p w14:paraId="3EE99281" w14:textId="2C117016" w:rsidR="00344B89" w:rsidRPr="00254852" w:rsidRDefault="00344B89" w:rsidP="00344B89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54852">
        <w:rPr>
          <w:rFonts w:asciiTheme="minorHAnsi" w:hAnsiTheme="minorHAnsi" w:cstheme="minorHAnsi"/>
          <w:sz w:val="24"/>
          <w:szCs w:val="24"/>
        </w:rPr>
        <w:t>Trawa hybrydowa oraz trawa bezzasypowa IV generacji na pobocza i miejsca rozgrzewki ma</w:t>
      </w:r>
      <w:r w:rsidR="0014590E">
        <w:rPr>
          <w:rFonts w:asciiTheme="minorHAnsi" w:hAnsiTheme="minorHAnsi" w:cstheme="minorHAnsi"/>
          <w:sz w:val="24"/>
          <w:szCs w:val="24"/>
        </w:rPr>
        <w:t> </w:t>
      </w:r>
      <w:r w:rsidRPr="00254852">
        <w:rPr>
          <w:rFonts w:asciiTheme="minorHAnsi" w:hAnsiTheme="minorHAnsi" w:cstheme="minorHAnsi"/>
          <w:sz w:val="24"/>
          <w:szCs w:val="24"/>
        </w:rPr>
        <w:t>zupełnie inne dokumenty potwierdzające wymagane przez Zamawiającego parametry.</w:t>
      </w:r>
    </w:p>
    <w:p w14:paraId="0197DA88" w14:textId="0A5A2819" w:rsidR="00344B89" w:rsidRPr="00254852" w:rsidRDefault="00344B89" w:rsidP="00344B89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54852">
        <w:rPr>
          <w:rFonts w:asciiTheme="minorHAnsi" w:hAnsiTheme="minorHAnsi" w:cstheme="minorHAnsi"/>
          <w:sz w:val="24"/>
          <w:szCs w:val="24"/>
        </w:rPr>
        <w:t>Prosimy o doprecyzowanie, że parametry oferowanej nawierzchni ze sztucznej trawy bezzasypowej IV generacji na pobocza i miejsca rozgrzewki powinny zostać potwierdzone poniższymi dokumentami:</w:t>
      </w:r>
    </w:p>
    <w:p w14:paraId="0C13A55E" w14:textId="56E7F8C3" w:rsidR="00344B89" w:rsidRPr="00254852" w:rsidRDefault="00344B89" w:rsidP="00344B8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426" w:hanging="284"/>
        <w:rPr>
          <w:rFonts w:cstheme="minorHAnsi"/>
          <w:sz w:val="24"/>
          <w:szCs w:val="24"/>
        </w:rPr>
      </w:pPr>
      <w:r w:rsidRPr="00254852">
        <w:rPr>
          <w:rFonts w:cstheme="minorHAnsi"/>
          <w:sz w:val="24"/>
          <w:szCs w:val="24"/>
        </w:rPr>
        <w:t>raport z badań laboratoryjnych wydany przez niezależne laboratorium np. Labosport, Ercat, Sportslabs autoryzowane przez FIFA, na zgodność trawy z normą EN 15330-1: 2013 – raport musi potwierdzać wszystkie wymagane parametry trawy (będą akceptowane raporty z badań z trawą na matach prefabrykowanych typu shockpad, jednak ze względu na zastosowanie trawy na wybiegach/poboczach, NIE jest wymagana żadna mata typu shockpad do realizowanej inwestycji)</w:t>
      </w:r>
      <w:r w:rsidR="00F7721F" w:rsidRPr="00254852">
        <w:rPr>
          <w:rFonts w:cstheme="minorHAnsi"/>
          <w:sz w:val="24"/>
          <w:szCs w:val="24"/>
        </w:rPr>
        <w:t>,</w:t>
      </w:r>
    </w:p>
    <w:p w14:paraId="065ABC03" w14:textId="3E4E24D6" w:rsidR="00344B89" w:rsidRPr="00254852" w:rsidRDefault="00344B89" w:rsidP="00344B8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426" w:hanging="284"/>
        <w:rPr>
          <w:rFonts w:cstheme="minorHAnsi"/>
          <w:sz w:val="24"/>
          <w:szCs w:val="24"/>
        </w:rPr>
      </w:pPr>
      <w:r w:rsidRPr="00254852">
        <w:rPr>
          <w:rFonts w:cstheme="minorHAnsi"/>
          <w:sz w:val="24"/>
          <w:szCs w:val="24"/>
        </w:rPr>
        <w:t>posiadanie przez producenta sztucznej trawy status min. Licencjobiorcy FIFA (FIFA License) atest PZH dla trawy</w:t>
      </w:r>
      <w:r w:rsidR="00F7721F" w:rsidRPr="00254852">
        <w:rPr>
          <w:rFonts w:cstheme="minorHAnsi"/>
          <w:sz w:val="24"/>
          <w:szCs w:val="24"/>
        </w:rPr>
        <w:t>,</w:t>
      </w:r>
    </w:p>
    <w:p w14:paraId="20CD93E5" w14:textId="77136A39" w:rsidR="00344B89" w:rsidRPr="00254852" w:rsidRDefault="00344B89" w:rsidP="00344B8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426" w:hanging="284"/>
        <w:rPr>
          <w:rFonts w:cstheme="minorHAnsi"/>
          <w:sz w:val="24"/>
          <w:szCs w:val="24"/>
        </w:rPr>
      </w:pPr>
      <w:r w:rsidRPr="00254852">
        <w:rPr>
          <w:rFonts w:cstheme="minorHAnsi"/>
          <w:sz w:val="24"/>
          <w:szCs w:val="24"/>
        </w:rPr>
        <w:t>kartę techniczną potwierdzoną przez producenta, zawierającą szczegółową charakterystykę i parametry techniczne nawierzchni,</w:t>
      </w:r>
    </w:p>
    <w:p w14:paraId="2974B449" w14:textId="3FD095D0" w:rsidR="00344B89" w:rsidRPr="00254852" w:rsidRDefault="00344B89" w:rsidP="00344B8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426" w:hanging="284"/>
        <w:rPr>
          <w:rFonts w:cstheme="minorHAnsi"/>
          <w:sz w:val="24"/>
          <w:szCs w:val="24"/>
        </w:rPr>
      </w:pPr>
      <w:r w:rsidRPr="00254852">
        <w:rPr>
          <w:rFonts w:cstheme="minorHAnsi"/>
          <w:sz w:val="24"/>
          <w:szCs w:val="24"/>
        </w:rPr>
        <w:t>autoryzacja producenta nawierzchni ze sztucznej trawy, wystawiona dla Wykonawcy na</w:t>
      </w:r>
      <w:r w:rsidR="00F7721F" w:rsidRPr="00254852">
        <w:rPr>
          <w:rFonts w:cstheme="minorHAnsi"/>
          <w:sz w:val="24"/>
          <w:szCs w:val="24"/>
        </w:rPr>
        <w:t> </w:t>
      </w:r>
      <w:r w:rsidRPr="00254852">
        <w:rPr>
          <w:rFonts w:cstheme="minorHAnsi"/>
          <w:sz w:val="24"/>
          <w:szCs w:val="24"/>
        </w:rPr>
        <w:t>realizowaną inwestycję wraz z potwierdzeniem gwarancji udzielonej przez producenta na tę nawierzchnię,</w:t>
      </w:r>
    </w:p>
    <w:p w14:paraId="7B9C7876" w14:textId="72F12E7C" w:rsidR="00344B89" w:rsidRPr="00254852" w:rsidRDefault="00344B89" w:rsidP="00344B8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426" w:hanging="284"/>
        <w:rPr>
          <w:rFonts w:cstheme="minorHAnsi"/>
          <w:sz w:val="24"/>
          <w:szCs w:val="24"/>
        </w:rPr>
      </w:pPr>
      <w:r w:rsidRPr="00254852">
        <w:rPr>
          <w:rFonts w:cstheme="minorHAnsi"/>
          <w:sz w:val="24"/>
          <w:szCs w:val="24"/>
        </w:rPr>
        <w:t>badanie potwierdzające, że oferowana syntetyczna spełnia wymagania normy EN 13501 dla materiałów podłogowych klasy min. Bfl-S1 jako materiał trudno zapalny.</w:t>
      </w:r>
    </w:p>
    <w:p w14:paraId="1E4807CA" w14:textId="76935D4E" w:rsidR="00344B89" w:rsidRPr="00254852" w:rsidRDefault="00344B89" w:rsidP="00F7721F">
      <w:pPr>
        <w:autoSpaceDE w:val="0"/>
        <w:autoSpaceDN w:val="0"/>
        <w:adjustRightInd w:val="0"/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254852">
        <w:rPr>
          <w:rFonts w:asciiTheme="minorHAnsi" w:hAnsiTheme="minorHAnsi" w:cstheme="minorHAnsi"/>
          <w:sz w:val="24"/>
          <w:szCs w:val="24"/>
        </w:rPr>
        <w:lastRenderedPageBreak/>
        <w:t>Natomiast trawa hybrydowa boiska głównego powinna posiadać podstawowe dokumenty potwierdzające wymagane parametry według poniższego zestawienia:</w:t>
      </w:r>
    </w:p>
    <w:p w14:paraId="06F9449B" w14:textId="5356B2D7" w:rsidR="00344B89" w:rsidRPr="00254852" w:rsidRDefault="00344B89" w:rsidP="00344B89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426" w:hanging="284"/>
        <w:rPr>
          <w:rFonts w:cstheme="minorHAnsi"/>
          <w:sz w:val="24"/>
          <w:szCs w:val="24"/>
        </w:rPr>
      </w:pPr>
      <w:r w:rsidRPr="00254852">
        <w:rPr>
          <w:rFonts w:cstheme="minorHAnsi"/>
          <w:sz w:val="24"/>
          <w:szCs w:val="24"/>
        </w:rPr>
        <w:t>autoryzacja producenta maty dla Wykonawcy potwierdzająca przeszkolenie z zakresu instalacji systemu, z określeniem nazwy inwestycji,</w:t>
      </w:r>
    </w:p>
    <w:p w14:paraId="23C9AE00" w14:textId="2421EB15" w:rsidR="00344B89" w:rsidRPr="00254852" w:rsidRDefault="00344B89" w:rsidP="00344B89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426" w:hanging="284"/>
        <w:rPr>
          <w:rFonts w:cstheme="minorHAnsi"/>
          <w:sz w:val="24"/>
          <w:szCs w:val="24"/>
        </w:rPr>
      </w:pPr>
      <w:r w:rsidRPr="00254852">
        <w:rPr>
          <w:rFonts w:cstheme="minorHAnsi"/>
          <w:sz w:val="24"/>
          <w:szCs w:val="24"/>
        </w:rPr>
        <w:t>karta techniczna maty wzmacniającej potwierdzona przez producenta</w:t>
      </w:r>
      <w:r w:rsidR="00F7721F" w:rsidRPr="00254852">
        <w:rPr>
          <w:rFonts w:cstheme="minorHAnsi"/>
          <w:sz w:val="24"/>
          <w:szCs w:val="24"/>
        </w:rPr>
        <w:t>;</w:t>
      </w:r>
    </w:p>
    <w:p w14:paraId="246264DF" w14:textId="330BCC63" w:rsidR="00344B89" w:rsidRPr="00254852" w:rsidRDefault="00344B89" w:rsidP="00344B89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426" w:hanging="284"/>
        <w:rPr>
          <w:rFonts w:cstheme="minorHAnsi"/>
          <w:sz w:val="24"/>
          <w:szCs w:val="24"/>
        </w:rPr>
      </w:pPr>
      <w:r w:rsidRPr="00254852">
        <w:rPr>
          <w:rFonts w:cstheme="minorHAnsi"/>
          <w:sz w:val="24"/>
          <w:szCs w:val="24"/>
        </w:rPr>
        <w:t>raport z badań niezależnego laboratorium, potwierdzający parametry oferowanej maty wzmacniającej z parametrami zawartymi w karcie technicznej załączonej do oferty,</w:t>
      </w:r>
    </w:p>
    <w:p w14:paraId="6DC47D93" w14:textId="091C0967" w:rsidR="00344B89" w:rsidRPr="00254852" w:rsidRDefault="00344B89" w:rsidP="00F7721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426" w:hanging="284"/>
        <w:rPr>
          <w:rFonts w:cstheme="minorHAnsi"/>
          <w:sz w:val="24"/>
          <w:szCs w:val="24"/>
        </w:rPr>
      </w:pPr>
      <w:r w:rsidRPr="00254852">
        <w:rPr>
          <w:rFonts w:cstheme="minorHAnsi"/>
          <w:sz w:val="24"/>
          <w:szCs w:val="24"/>
        </w:rPr>
        <w:t>atest PZH dla maty wzmacniającej.</w:t>
      </w:r>
    </w:p>
    <w:p w14:paraId="261263F2" w14:textId="77777777" w:rsidR="00344B89" w:rsidRPr="00254852" w:rsidRDefault="00344B89" w:rsidP="00344B89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54852">
        <w:rPr>
          <w:rFonts w:asciiTheme="minorHAnsi" w:hAnsiTheme="minorHAnsi" w:cstheme="minorHAnsi"/>
          <w:sz w:val="24"/>
          <w:szCs w:val="24"/>
        </w:rPr>
        <w:t>Na żądanie Zamawiającego, Wykonawca zobowiązany będzie do przedstawienia powyższych</w:t>
      </w:r>
    </w:p>
    <w:p w14:paraId="659F3D5C" w14:textId="77777777" w:rsidR="00344B89" w:rsidRPr="00254852" w:rsidRDefault="00344B89" w:rsidP="00344B89">
      <w:pPr>
        <w:autoSpaceDE w:val="0"/>
        <w:autoSpaceDN w:val="0"/>
        <w:adjustRightInd w:val="0"/>
        <w:spacing w:line="276" w:lineRule="auto"/>
        <w:rPr>
          <w:rFonts w:cstheme="minorHAnsi"/>
          <w:sz w:val="24"/>
          <w:szCs w:val="24"/>
        </w:rPr>
      </w:pPr>
      <w:r w:rsidRPr="00254852">
        <w:rPr>
          <w:rFonts w:cstheme="minorHAnsi"/>
          <w:sz w:val="24"/>
          <w:szCs w:val="24"/>
        </w:rPr>
        <w:t>dokumentów.</w:t>
      </w:r>
    </w:p>
    <w:p w14:paraId="0A81FF56" w14:textId="70BEDFDE" w:rsidR="00EB538D" w:rsidRPr="00254852" w:rsidRDefault="00EB538D" w:rsidP="00344B89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  <w14:ligatures w14:val="none"/>
        </w:rPr>
      </w:pPr>
      <w:r w:rsidRPr="00254852"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  <w14:ligatures w14:val="none"/>
        </w:rPr>
        <w:t>Odpowiedź:</w:t>
      </w:r>
    </w:p>
    <w:p w14:paraId="1D96CE86" w14:textId="41CA1BD8" w:rsidR="00EE1F83" w:rsidRPr="00EE1F83" w:rsidRDefault="00EE1F83" w:rsidP="00EE1F83">
      <w:pPr>
        <w:spacing w:line="276" w:lineRule="auto"/>
        <w:contextualSpacing/>
        <w:rPr>
          <w:rFonts w:eastAsia="Calibri"/>
          <w:b/>
          <w:bCs/>
          <w:sz w:val="24"/>
          <w:szCs w:val="24"/>
          <w14:ligatures w14:val="none"/>
        </w:rPr>
      </w:pPr>
      <w:r w:rsidRPr="00EE1F83">
        <w:rPr>
          <w:rFonts w:eastAsia="Calibri"/>
          <w:b/>
          <w:bCs/>
          <w:sz w:val="24"/>
          <w:szCs w:val="24"/>
          <w14:ligatures w14:val="none"/>
        </w:rPr>
        <w:t>Zamawiający w wymogach PFU wskazał</w:t>
      </w:r>
      <w:r w:rsidR="001A1594">
        <w:rPr>
          <w:rFonts w:eastAsia="Calibri"/>
          <w:b/>
          <w:bCs/>
          <w:sz w:val="24"/>
          <w:szCs w:val="24"/>
          <w14:ligatures w14:val="none"/>
        </w:rPr>
        <w:t>,</w:t>
      </w:r>
      <w:r w:rsidRPr="00EE1F83">
        <w:rPr>
          <w:rFonts w:eastAsia="Calibri"/>
          <w:b/>
          <w:bCs/>
          <w:sz w:val="24"/>
          <w:szCs w:val="24"/>
          <w14:ligatures w14:val="none"/>
        </w:rPr>
        <w:t xml:space="preserve"> jakie minimalne dokumenty należy przedłożyć przed wbudowaniem materiału. Zostały one odrębnie określone dla trawy hybrydowej i</w:t>
      </w:r>
      <w:r>
        <w:rPr>
          <w:rFonts w:eastAsia="Calibri"/>
          <w:b/>
          <w:bCs/>
          <w:sz w:val="24"/>
          <w:szCs w:val="24"/>
          <w14:ligatures w14:val="none"/>
        </w:rPr>
        <w:t> </w:t>
      </w:r>
      <w:r w:rsidRPr="00EE1F83">
        <w:rPr>
          <w:rFonts w:eastAsia="Calibri"/>
          <w:b/>
          <w:bCs/>
          <w:sz w:val="24"/>
          <w:szCs w:val="24"/>
          <w14:ligatures w14:val="none"/>
        </w:rPr>
        <w:t>odrębnie dla trawy sztucznej.</w:t>
      </w:r>
    </w:p>
    <w:p w14:paraId="509AED7D" w14:textId="71676179" w:rsidR="00254852" w:rsidRPr="00254852" w:rsidRDefault="00254852" w:rsidP="001006A0">
      <w:pPr>
        <w:spacing w:before="240" w:line="276" w:lineRule="auto"/>
        <w:rPr>
          <w:rFonts w:eastAsia="Calibri"/>
          <w:b/>
          <w:bCs/>
          <w:sz w:val="24"/>
          <w:szCs w:val="24"/>
          <w14:ligatures w14:val="none"/>
        </w:rPr>
      </w:pPr>
      <w:r w:rsidRPr="00254852">
        <w:rPr>
          <w:rFonts w:eastAsia="Calibri"/>
          <w:b/>
          <w:bCs/>
          <w:sz w:val="24"/>
          <w:szCs w:val="24"/>
          <w14:ligatures w14:val="none"/>
        </w:rPr>
        <w:t>Pytanie nr 2</w:t>
      </w:r>
    </w:p>
    <w:p w14:paraId="48B531B6" w14:textId="25712B2A" w:rsidR="00254852" w:rsidRPr="00254852" w:rsidRDefault="00254852" w:rsidP="00254852">
      <w:pPr>
        <w:spacing w:line="276" w:lineRule="auto"/>
        <w:contextualSpacing/>
        <w:rPr>
          <w:rFonts w:eastAsia="Calibri"/>
          <w:sz w:val="24"/>
          <w:szCs w:val="24"/>
          <w14:ligatures w14:val="none"/>
        </w:rPr>
      </w:pPr>
      <w:r w:rsidRPr="00254852">
        <w:rPr>
          <w:rFonts w:eastAsia="Calibri"/>
          <w:sz w:val="24"/>
          <w:szCs w:val="24"/>
          <w14:ligatures w14:val="none"/>
        </w:rPr>
        <w:t>W związku z informacją w dokumentach przetargowych iż „Na przedmiotowym terenie brak jest Miejscowego Planu Zagospodarowania Przestrzennego” prosimy o załączenie do</w:t>
      </w:r>
      <w:r>
        <w:rPr>
          <w:rFonts w:eastAsia="Calibri"/>
          <w:sz w:val="24"/>
          <w:szCs w:val="24"/>
          <w14:ligatures w14:val="none"/>
        </w:rPr>
        <w:t> </w:t>
      </w:r>
      <w:r w:rsidRPr="00254852">
        <w:rPr>
          <w:rFonts w:eastAsia="Calibri"/>
          <w:sz w:val="24"/>
          <w:szCs w:val="24"/>
          <w14:ligatures w14:val="none"/>
        </w:rPr>
        <w:t>postępowania przetargowego decyzji celu publicznego (ULICP) lub warunków zabudowy lub potwierdzenia</w:t>
      </w:r>
      <w:r>
        <w:rPr>
          <w:rFonts w:eastAsia="Calibri"/>
          <w:sz w:val="24"/>
          <w:szCs w:val="24"/>
          <w14:ligatures w14:val="none"/>
        </w:rPr>
        <w:t>,</w:t>
      </w:r>
      <w:r w:rsidRPr="00254852">
        <w:rPr>
          <w:rFonts w:eastAsia="Calibri"/>
          <w:sz w:val="24"/>
          <w:szCs w:val="24"/>
          <w14:ligatures w14:val="none"/>
        </w:rPr>
        <w:t xml:space="preserve"> że cel publiczny (decyzja ULICP) lub warunki zabudowy nie będą wymagane do złożenia wniosków w stosownym oddziale architektoniczno</w:t>
      </w:r>
      <w:r>
        <w:rPr>
          <w:rFonts w:eastAsia="Calibri"/>
          <w:sz w:val="24"/>
          <w:szCs w:val="24"/>
          <w14:ligatures w14:val="none"/>
        </w:rPr>
        <w:t>-</w:t>
      </w:r>
      <w:r w:rsidRPr="00254852">
        <w:rPr>
          <w:rFonts w:eastAsia="Calibri"/>
          <w:sz w:val="24"/>
          <w:szCs w:val="24"/>
          <w14:ligatures w14:val="none"/>
        </w:rPr>
        <w:t>budowlanym – zgodnie z paragrafem 19 ust.1 MINISTRA ROZWOJU I TECHNOLOGII z dnia 20 grudnia 2021 r. w sprawie szczegółowego zakresu i formy dokumentacji projektowej, specyfikacji technicznych wykonania i odbioru robót budowlanych oraz programu funkcjonalno-użytkowego w Programie Funkcjonalno</w:t>
      </w:r>
      <w:r>
        <w:rPr>
          <w:rFonts w:eastAsia="Calibri"/>
          <w:sz w:val="24"/>
          <w:szCs w:val="24"/>
          <w14:ligatures w14:val="none"/>
        </w:rPr>
        <w:t>-</w:t>
      </w:r>
      <w:r w:rsidRPr="00254852">
        <w:rPr>
          <w:rFonts w:eastAsia="Calibri"/>
          <w:sz w:val="24"/>
          <w:szCs w:val="24"/>
          <w14:ligatures w14:val="none"/>
        </w:rPr>
        <w:t>Użytkowym. Zgodnie z powyższym Program Funkcjonalno</w:t>
      </w:r>
      <w:r>
        <w:rPr>
          <w:rFonts w:eastAsia="Calibri"/>
          <w:sz w:val="24"/>
          <w:szCs w:val="24"/>
          <w14:ligatures w14:val="none"/>
        </w:rPr>
        <w:t>-U</w:t>
      </w:r>
      <w:r w:rsidRPr="00254852">
        <w:rPr>
          <w:rFonts w:eastAsia="Calibri"/>
          <w:sz w:val="24"/>
          <w:szCs w:val="24"/>
          <w14:ligatures w14:val="none"/>
        </w:rPr>
        <w:t xml:space="preserve">żytkowy winien zawierać </w:t>
      </w:r>
      <w:r w:rsidRPr="00254852">
        <w:rPr>
          <w:rFonts w:eastAsia="Calibri"/>
          <w:color w:val="212529"/>
          <w:sz w:val="24"/>
          <w:szCs w:val="24"/>
          <w:shd w:val="clear" w:color="auto" w:fill="FFFFFF"/>
          <w14:ligatures w14:val="none"/>
        </w:rPr>
        <w:t xml:space="preserve">dokumenty potwierdzające zgodność zamierzenia budowlanego z wymaganiami wynikającymi z odrębnych przepisów. </w:t>
      </w:r>
      <w:r w:rsidRPr="00254852">
        <w:rPr>
          <w:rFonts w:eastAsia="Calibri"/>
          <w:sz w:val="24"/>
          <w:szCs w:val="24"/>
          <w14:ligatures w14:val="none"/>
        </w:rPr>
        <w:t xml:space="preserve"> Nadmieniamy, iż</w:t>
      </w:r>
      <w:r>
        <w:rPr>
          <w:rFonts w:eastAsia="Calibri"/>
          <w:sz w:val="24"/>
          <w:szCs w:val="24"/>
          <w14:ligatures w14:val="none"/>
        </w:rPr>
        <w:t> </w:t>
      </w:r>
      <w:r w:rsidRPr="00254852">
        <w:rPr>
          <w:rFonts w:eastAsia="Calibri"/>
          <w:sz w:val="24"/>
          <w:szCs w:val="24"/>
          <w14:ligatures w14:val="none"/>
        </w:rPr>
        <w:t>dokumenty te zawierają kluczowe informacje dla przygotowania ofert a n</w:t>
      </w:r>
      <w:r w:rsidRPr="00254852">
        <w:rPr>
          <w:rFonts w:eastAsia="Calibri"/>
          <w:color w:val="000000"/>
          <w:sz w:val="24"/>
          <w:szCs w:val="24"/>
          <w:shd w:val="clear" w:color="auto" w:fill="FFFFFF"/>
          <w14:ligatures w14:val="none"/>
        </w:rPr>
        <w:t>iepełny i</w:t>
      </w:r>
      <w:r>
        <w:rPr>
          <w:rFonts w:eastAsia="Calibri"/>
          <w:color w:val="000000"/>
          <w:sz w:val="24"/>
          <w:szCs w:val="24"/>
          <w:shd w:val="clear" w:color="auto" w:fill="FFFFFF"/>
          <w14:ligatures w14:val="none"/>
        </w:rPr>
        <w:t> </w:t>
      </w:r>
      <w:r w:rsidRPr="00254852">
        <w:rPr>
          <w:rFonts w:eastAsia="Calibri"/>
          <w:color w:val="000000"/>
          <w:sz w:val="24"/>
          <w:szCs w:val="24"/>
          <w:shd w:val="clear" w:color="auto" w:fill="FFFFFF"/>
          <w14:ligatures w14:val="none"/>
        </w:rPr>
        <w:t>nieprecyzyjny opis przedmiotu zamówienia, nieuwzględniający wszystkich okoliczności i</w:t>
      </w:r>
      <w:r>
        <w:rPr>
          <w:rFonts w:eastAsia="Calibri"/>
          <w:color w:val="000000"/>
          <w:sz w:val="24"/>
          <w:szCs w:val="24"/>
          <w:shd w:val="clear" w:color="auto" w:fill="FFFFFF"/>
          <w14:ligatures w14:val="none"/>
        </w:rPr>
        <w:t> </w:t>
      </w:r>
      <w:r w:rsidRPr="00254852">
        <w:rPr>
          <w:rFonts w:eastAsia="Calibri"/>
          <w:color w:val="000000"/>
          <w:sz w:val="24"/>
          <w:szCs w:val="24"/>
          <w:shd w:val="clear" w:color="auto" w:fill="FFFFFF"/>
          <w14:ligatures w14:val="none"/>
        </w:rPr>
        <w:t>wymagań mogących mieć wpływ na sporządzenie oferty narusza art. 29 ust. 1 ustawy Pzp, a</w:t>
      </w:r>
      <w:r>
        <w:rPr>
          <w:rFonts w:eastAsia="Calibri"/>
          <w:color w:val="000000"/>
          <w:sz w:val="24"/>
          <w:szCs w:val="24"/>
          <w:shd w:val="clear" w:color="auto" w:fill="FFFFFF"/>
          <w14:ligatures w14:val="none"/>
        </w:rPr>
        <w:t> </w:t>
      </w:r>
      <w:r w:rsidRPr="00254852">
        <w:rPr>
          <w:rFonts w:eastAsia="Calibri"/>
          <w:color w:val="000000"/>
          <w:sz w:val="24"/>
          <w:szCs w:val="24"/>
          <w:shd w:val="clear" w:color="auto" w:fill="FFFFFF"/>
          <w14:ligatures w14:val="none"/>
        </w:rPr>
        <w:t>zarazem narusza zasady uczciwej konkurencji, o których mowa w art. 29 ust. 2 ustawy Pzp (a w skrajnym przypadku może nawet doprowadzić do braku możliwości realizacji całości lub części zamówienia z winy braku tego dokumentu w dokumentach przetargowych). Mając na</w:t>
      </w:r>
      <w:r>
        <w:rPr>
          <w:rFonts w:eastAsia="Calibri"/>
          <w:color w:val="000000"/>
          <w:sz w:val="24"/>
          <w:szCs w:val="24"/>
          <w:shd w:val="clear" w:color="auto" w:fill="FFFFFF"/>
          <w14:ligatures w14:val="none"/>
        </w:rPr>
        <w:t> </w:t>
      </w:r>
      <w:r w:rsidRPr="00254852">
        <w:rPr>
          <w:rFonts w:eastAsia="Calibri"/>
          <w:color w:val="000000"/>
          <w:sz w:val="24"/>
          <w:szCs w:val="24"/>
          <w:shd w:val="clear" w:color="auto" w:fill="FFFFFF"/>
          <w14:ligatures w14:val="none"/>
        </w:rPr>
        <w:t>uwadze powyższe oraz z</w:t>
      </w:r>
      <w:r w:rsidRPr="00254852">
        <w:rPr>
          <w:rFonts w:eastAsia="Calibri"/>
          <w:color w:val="212529"/>
          <w:sz w:val="24"/>
          <w:szCs w:val="24"/>
          <w:shd w:val="clear" w:color="auto" w:fill="FFFFFF"/>
          <w14:ligatures w14:val="none"/>
        </w:rPr>
        <w:t xml:space="preserve">e względu na fakt, iż </w:t>
      </w:r>
      <w:r w:rsidRPr="00254852">
        <w:rPr>
          <w:rFonts w:eastAsia="Calibri"/>
          <w:sz w:val="24"/>
          <w:szCs w:val="24"/>
          <w14:ligatures w14:val="none"/>
        </w:rPr>
        <w:t>to na Zamawiającym ciąży obowiązek spełnienia wymagań ww</w:t>
      </w:r>
      <w:r>
        <w:rPr>
          <w:rFonts w:eastAsia="Calibri"/>
          <w:sz w:val="24"/>
          <w:szCs w:val="24"/>
          <w14:ligatures w14:val="none"/>
        </w:rPr>
        <w:t>.</w:t>
      </w:r>
      <w:r w:rsidRPr="00254852">
        <w:rPr>
          <w:rFonts w:eastAsia="Calibri"/>
          <w:sz w:val="24"/>
          <w:szCs w:val="24"/>
          <w14:ligatures w14:val="none"/>
        </w:rPr>
        <w:t xml:space="preserve"> Rozporządzenia i opisania przedmiotu zamówienia zgodnie z</w:t>
      </w:r>
      <w:r>
        <w:rPr>
          <w:rFonts w:eastAsia="Calibri"/>
          <w:sz w:val="24"/>
          <w:szCs w:val="24"/>
          <w14:ligatures w14:val="none"/>
        </w:rPr>
        <w:t> </w:t>
      </w:r>
      <w:r w:rsidRPr="00254852">
        <w:rPr>
          <w:rFonts w:eastAsia="Calibri"/>
          <w:sz w:val="24"/>
          <w:szCs w:val="24"/>
          <w14:ligatures w14:val="none"/>
        </w:rPr>
        <w:t>Ustawą PZP oraz ww</w:t>
      </w:r>
      <w:r>
        <w:rPr>
          <w:rFonts w:eastAsia="Calibri"/>
          <w:sz w:val="24"/>
          <w:szCs w:val="24"/>
          <w14:ligatures w14:val="none"/>
        </w:rPr>
        <w:t>.</w:t>
      </w:r>
      <w:r w:rsidRPr="00254852">
        <w:rPr>
          <w:rFonts w:eastAsia="Calibri"/>
          <w:sz w:val="24"/>
          <w:szCs w:val="24"/>
          <w14:ligatures w14:val="none"/>
        </w:rPr>
        <w:t xml:space="preserve"> Rozporządzeni</w:t>
      </w:r>
      <w:r>
        <w:rPr>
          <w:rFonts w:eastAsia="Calibri"/>
          <w:sz w:val="24"/>
          <w:szCs w:val="24"/>
          <w14:ligatures w14:val="none"/>
        </w:rPr>
        <w:t>em</w:t>
      </w:r>
      <w:r w:rsidRPr="00254852">
        <w:rPr>
          <w:rFonts w:eastAsia="Calibri"/>
          <w:sz w:val="24"/>
          <w:szCs w:val="24"/>
          <w14:ligatures w14:val="none"/>
        </w:rPr>
        <w:t xml:space="preserve"> prosimy o załączenie ww</w:t>
      </w:r>
      <w:r>
        <w:rPr>
          <w:rFonts w:eastAsia="Calibri"/>
          <w:sz w:val="24"/>
          <w:szCs w:val="24"/>
          <w14:ligatures w14:val="none"/>
        </w:rPr>
        <w:t>.</w:t>
      </w:r>
      <w:r w:rsidRPr="00254852">
        <w:rPr>
          <w:rFonts w:eastAsia="Calibri"/>
          <w:sz w:val="24"/>
          <w:szCs w:val="24"/>
          <w14:ligatures w14:val="none"/>
        </w:rPr>
        <w:t xml:space="preserve"> dokumentu/ów do</w:t>
      </w:r>
      <w:r>
        <w:rPr>
          <w:rFonts w:eastAsia="Calibri"/>
          <w:sz w:val="24"/>
          <w:szCs w:val="24"/>
          <w14:ligatures w14:val="none"/>
        </w:rPr>
        <w:t> </w:t>
      </w:r>
      <w:r w:rsidRPr="00254852">
        <w:rPr>
          <w:rFonts w:eastAsia="Calibri"/>
          <w:sz w:val="24"/>
          <w:szCs w:val="24"/>
          <w14:ligatures w14:val="none"/>
        </w:rPr>
        <w:t>dokumentów postępowania przetargowego - jako dokumentów kluczowych dla sporządzenia oferty i realizacji przedmiotowego zamówienia.</w:t>
      </w:r>
    </w:p>
    <w:p w14:paraId="654FEFA5" w14:textId="77777777" w:rsidR="000A4F3E" w:rsidRDefault="000A4F3E">
      <w:pPr>
        <w:spacing w:after="160" w:line="259" w:lineRule="auto"/>
        <w:rPr>
          <w:rFonts w:eastAsia="Calibri"/>
          <w:b/>
          <w:bCs/>
          <w:sz w:val="24"/>
          <w:szCs w:val="24"/>
          <w:shd w:val="clear" w:color="auto" w:fill="BDD6EE" w:themeFill="accent5" w:themeFillTint="66"/>
          <w14:ligatures w14:val="none"/>
        </w:rPr>
      </w:pPr>
      <w:r>
        <w:rPr>
          <w:rFonts w:eastAsia="Calibri"/>
          <w:b/>
          <w:bCs/>
          <w:sz w:val="24"/>
          <w:szCs w:val="24"/>
          <w:shd w:val="clear" w:color="auto" w:fill="BDD6EE" w:themeFill="accent5" w:themeFillTint="66"/>
          <w14:ligatures w14:val="none"/>
        </w:rPr>
        <w:br w:type="page"/>
      </w:r>
    </w:p>
    <w:p w14:paraId="4FA9A00D" w14:textId="1E2DFD02" w:rsidR="00254852" w:rsidRPr="00254852" w:rsidRDefault="00254852" w:rsidP="00254852">
      <w:pPr>
        <w:spacing w:line="276" w:lineRule="auto"/>
        <w:contextualSpacing/>
        <w:rPr>
          <w:rFonts w:eastAsia="Calibri"/>
          <w:b/>
          <w:bCs/>
          <w:sz w:val="24"/>
          <w:szCs w:val="24"/>
          <w14:ligatures w14:val="none"/>
        </w:rPr>
      </w:pPr>
      <w:r w:rsidRPr="00254852">
        <w:rPr>
          <w:rFonts w:eastAsia="Calibri"/>
          <w:b/>
          <w:bCs/>
          <w:sz w:val="24"/>
          <w:szCs w:val="24"/>
          <w:shd w:val="clear" w:color="auto" w:fill="BDD6EE" w:themeFill="accent5" w:themeFillTint="66"/>
          <w14:ligatures w14:val="none"/>
        </w:rPr>
        <w:lastRenderedPageBreak/>
        <w:t>Odpowiedź:</w:t>
      </w:r>
    </w:p>
    <w:p w14:paraId="1144431E" w14:textId="77777777" w:rsidR="00EE1F83" w:rsidRPr="00EE1F83" w:rsidRDefault="00EE1F83" w:rsidP="00EE1F83">
      <w:pPr>
        <w:spacing w:line="276" w:lineRule="auto"/>
        <w:contextualSpacing/>
        <w:rPr>
          <w:rFonts w:eastAsia="Calibri"/>
          <w:b/>
          <w:bCs/>
          <w:sz w:val="24"/>
          <w:szCs w:val="24"/>
          <w14:ligatures w14:val="none"/>
        </w:rPr>
      </w:pPr>
      <w:r w:rsidRPr="00EE1F83">
        <w:rPr>
          <w:rFonts w:eastAsia="Calibri"/>
          <w:b/>
          <w:bCs/>
          <w:sz w:val="24"/>
          <w:szCs w:val="24"/>
          <w14:ligatures w14:val="none"/>
        </w:rPr>
        <w:t>Zamawiający informuje, iż przedmiotowe rozporządzenie nie określa obligatoryjnie konieczności załączenia decyzji ULICP lub WZ. Przygotowanie wniosku i uzyskanie decyzji leży w gestii Wykonawcy.</w:t>
      </w:r>
    </w:p>
    <w:p w14:paraId="3A705CDE" w14:textId="4CD57DA4" w:rsidR="00254852" w:rsidRPr="00254852" w:rsidRDefault="00254852" w:rsidP="001006A0">
      <w:pPr>
        <w:spacing w:before="240" w:line="276" w:lineRule="auto"/>
        <w:rPr>
          <w:rFonts w:eastAsia="Calibri"/>
          <w:b/>
          <w:bCs/>
          <w:sz w:val="24"/>
          <w:szCs w:val="24"/>
          <w14:ligatures w14:val="none"/>
        </w:rPr>
      </w:pPr>
      <w:r w:rsidRPr="00254852">
        <w:rPr>
          <w:rFonts w:eastAsia="Calibri"/>
          <w:b/>
          <w:bCs/>
          <w:sz w:val="24"/>
          <w:szCs w:val="24"/>
          <w14:ligatures w14:val="none"/>
        </w:rPr>
        <w:t>Pytanie nr 3</w:t>
      </w:r>
    </w:p>
    <w:p w14:paraId="6A40FAF7" w14:textId="1A4B413C" w:rsidR="00254852" w:rsidRPr="00254852" w:rsidRDefault="00254852" w:rsidP="00254852">
      <w:pPr>
        <w:spacing w:line="276" w:lineRule="auto"/>
        <w:contextualSpacing/>
        <w:rPr>
          <w:rFonts w:eastAsia="Calibri"/>
          <w:sz w:val="24"/>
          <w:szCs w:val="24"/>
          <w14:ligatures w14:val="none"/>
        </w:rPr>
      </w:pPr>
      <w:r w:rsidRPr="00254852">
        <w:rPr>
          <w:rFonts w:eastAsia="Calibri"/>
          <w:sz w:val="24"/>
          <w:szCs w:val="24"/>
          <w14:ligatures w14:val="none"/>
        </w:rPr>
        <w:t>Prosimy o załączenie oświadczenia Zamawiającego lu</w:t>
      </w:r>
      <w:r>
        <w:rPr>
          <w:rFonts w:eastAsia="Calibri"/>
          <w:sz w:val="24"/>
          <w:szCs w:val="24"/>
          <w14:ligatures w14:val="none"/>
        </w:rPr>
        <w:t>b</w:t>
      </w:r>
      <w:r w:rsidRPr="00254852">
        <w:rPr>
          <w:rFonts w:eastAsia="Calibri"/>
          <w:sz w:val="24"/>
          <w:szCs w:val="24"/>
          <w14:ligatures w14:val="none"/>
        </w:rPr>
        <w:t xml:space="preserve"> potwierdzenia że Zamawiający dysponuje/posiada prawo do dysponowania nieruchomością na cele budowlane z podaniem nr i obrębów stosownych działek na których ma być realizowana przedmiotowa inwestycja – zgodnie z paragrafem 19 ust.2 MINISTRA ROZWOJU I TECHNOLOGII z dnia 20 grudnia 2021 r. w sprawie szczegółowego zakresu i formy dokumentacji projektowej, specyfikacji technicznych wykonania i odbioru robót budowlanych oraz programu funkcjonalno-użytkowego w Programie Funkcjonalno</w:t>
      </w:r>
      <w:r>
        <w:rPr>
          <w:rFonts w:eastAsia="Calibri"/>
          <w:sz w:val="24"/>
          <w:szCs w:val="24"/>
          <w14:ligatures w14:val="none"/>
        </w:rPr>
        <w:t>-</w:t>
      </w:r>
      <w:r w:rsidRPr="00254852">
        <w:rPr>
          <w:rFonts w:eastAsia="Calibri"/>
          <w:sz w:val="24"/>
          <w:szCs w:val="24"/>
          <w14:ligatures w14:val="none"/>
        </w:rPr>
        <w:t>Użytkowym to na Zamawiającym ciąży obowiązek spełnienia wymagań ww</w:t>
      </w:r>
      <w:r>
        <w:rPr>
          <w:rFonts w:eastAsia="Calibri"/>
          <w:sz w:val="24"/>
          <w:szCs w:val="24"/>
          <w14:ligatures w14:val="none"/>
        </w:rPr>
        <w:t>.</w:t>
      </w:r>
      <w:r w:rsidRPr="00254852">
        <w:rPr>
          <w:rFonts w:eastAsia="Calibri"/>
          <w:sz w:val="24"/>
          <w:szCs w:val="24"/>
          <w14:ligatures w14:val="none"/>
        </w:rPr>
        <w:t xml:space="preserve"> Rozporządzenia stąd prosimy o załączenie wyżej wymienionych obligatoryjnych dokumentów potwierdzających że na przedmiotowym terenie Wykonawca będzie miał możliwość realizacji przedmiotowego Zamówienia.</w:t>
      </w:r>
    </w:p>
    <w:p w14:paraId="3AA32ED8" w14:textId="1483F222" w:rsidR="00254852" w:rsidRPr="00254852" w:rsidRDefault="00254852" w:rsidP="00254852">
      <w:pPr>
        <w:spacing w:line="276" w:lineRule="auto"/>
        <w:contextualSpacing/>
        <w:rPr>
          <w:rFonts w:eastAsia="Calibri"/>
          <w:b/>
          <w:bCs/>
          <w:sz w:val="24"/>
          <w:szCs w:val="24"/>
          <w14:ligatures w14:val="none"/>
        </w:rPr>
      </w:pPr>
      <w:r w:rsidRPr="00254852">
        <w:rPr>
          <w:rFonts w:eastAsia="Calibri"/>
          <w:b/>
          <w:bCs/>
          <w:sz w:val="24"/>
          <w:szCs w:val="24"/>
          <w:shd w:val="clear" w:color="auto" w:fill="BDD6EE" w:themeFill="accent5" w:themeFillTint="66"/>
          <w14:ligatures w14:val="none"/>
        </w:rPr>
        <w:t>Odpowiedź:</w:t>
      </w:r>
    </w:p>
    <w:p w14:paraId="72A1CDB9" w14:textId="77777777" w:rsidR="00EE1F83" w:rsidRPr="00EE1F83" w:rsidRDefault="00EE1F83" w:rsidP="00EE1F83">
      <w:pPr>
        <w:spacing w:line="276" w:lineRule="auto"/>
        <w:contextualSpacing/>
        <w:rPr>
          <w:rFonts w:eastAsia="Calibri"/>
          <w:b/>
          <w:bCs/>
          <w:sz w:val="24"/>
          <w:szCs w:val="24"/>
          <w14:ligatures w14:val="none"/>
        </w:rPr>
      </w:pPr>
      <w:r w:rsidRPr="00EE1F83">
        <w:rPr>
          <w:rFonts w:eastAsia="Calibri"/>
          <w:b/>
          <w:bCs/>
          <w:sz w:val="24"/>
          <w:szCs w:val="24"/>
          <w14:ligatures w14:val="none"/>
        </w:rPr>
        <w:t xml:space="preserve">Zamawiający informuje, iż jest właścicielem działki nr 87/14 obr. 192 objętej inwestycją. </w:t>
      </w:r>
    </w:p>
    <w:p w14:paraId="24763389" w14:textId="5CD73AD0" w:rsidR="00254852" w:rsidRPr="00254852" w:rsidRDefault="00254852" w:rsidP="001006A0">
      <w:pPr>
        <w:spacing w:before="240" w:line="276" w:lineRule="auto"/>
        <w:rPr>
          <w:rFonts w:eastAsia="Calibri"/>
          <w:b/>
          <w:bCs/>
          <w:sz w:val="24"/>
          <w:szCs w:val="24"/>
          <w14:ligatures w14:val="none"/>
        </w:rPr>
      </w:pPr>
      <w:r w:rsidRPr="00254852">
        <w:rPr>
          <w:rFonts w:eastAsia="Calibri"/>
          <w:b/>
          <w:bCs/>
          <w:sz w:val="24"/>
          <w:szCs w:val="24"/>
          <w14:ligatures w14:val="none"/>
        </w:rPr>
        <w:t>Pytanie nr 4</w:t>
      </w:r>
    </w:p>
    <w:p w14:paraId="59E8CC7E" w14:textId="00F640B1" w:rsidR="00254852" w:rsidRPr="00254852" w:rsidRDefault="00254852" w:rsidP="00254852">
      <w:pPr>
        <w:spacing w:line="276" w:lineRule="auto"/>
        <w:contextualSpacing/>
        <w:rPr>
          <w:rFonts w:eastAsia="Calibri"/>
          <w:sz w:val="24"/>
          <w:szCs w:val="24"/>
          <w14:ligatures w14:val="none"/>
        </w:rPr>
      </w:pPr>
      <w:r w:rsidRPr="00254852">
        <w:rPr>
          <w:rFonts w:eastAsia="Calibri"/>
          <w:sz w:val="24"/>
          <w:szCs w:val="24"/>
          <w14:ligatures w14:val="none"/>
        </w:rPr>
        <w:t>Prosimy o załączenie odpowiednio stosownych porozumień, zgód lub/i warunków technicznych stosownych gestorów sieci oraz dróg publicznych – ukazujących „na jakich warunkach” przyszły wykonawca będzie mógł realizować prace związane z wykonaniem prac na przedmiotowych sieciach/ instalacjach oraz w drogach publicznych – zgodnie z</w:t>
      </w:r>
      <w:r>
        <w:rPr>
          <w:rFonts w:eastAsia="Calibri"/>
          <w:sz w:val="24"/>
          <w:szCs w:val="24"/>
          <w14:ligatures w14:val="none"/>
        </w:rPr>
        <w:t> </w:t>
      </w:r>
      <w:r w:rsidRPr="00254852">
        <w:rPr>
          <w:rFonts w:eastAsia="Calibri"/>
          <w:sz w:val="24"/>
          <w:szCs w:val="24"/>
          <w14:ligatures w14:val="none"/>
        </w:rPr>
        <w:t>paragrafem 19 ust.4 lit „h” MINISTRA ROZWOJU I TECHNOLOGII z dnia 20 grudnia 2021 r. w</w:t>
      </w:r>
      <w:r>
        <w:rPr>
          <w:rFonts w:eastAsia="Calibri"/>
          <w:sz w:val="24"/>
          <w:szCs w:val="24"/>
          <w14:ligatures w14:val="none"/>
        </w:rPr>
        <w:t> </w:t>
      </w:r>
      <w:r w:rsidRPr="00254852">
        <w:rPr>
          <w:rFonts w:eastAsia="Calibri"/>
          <w:sz w:val="24"/>
          <w:szCs w:val="24"/>
          <w14:ligatures w14:val="none"/>
        </w:rPr>
        <w:t>sprawie szczegółowego zakresu i formy dokumentacji projektowej, specyfikacji technicznych wykonania i odbioru robót budowlanych oraz programu funkcjonalno-użytkowego w Programie Funkcjonalno</w:t>
      </w:r>
      <w:r>
        <w:rPr>
          <w:rFonts w:eastAsia="Calibri"/>
          <w:sz w:val="24"/>
          <w:szCs w:val="24"/>
          <w14:ligatures w14:val="none"/>
        </w:rPr>
        <w:t>-</w:t>
      </w:r>
      <w:r w:rsidRPr="00254852">
        <w:rPr>
          <w:rFonts w:eastAsia="Calibri"/>
          <w:sz w:val="24"/>
          <w:szCs w:val="24"/>
          <w14:ligatures w14:val="none"/>
        </w:rPr>
        <w:t>Użytkowym to na Zamawiającym ciąży obowiązek spełnienia wymagań ww</w:t>
      </w:r>
      <w:r>
        <w:rPr>
          <w:rFonts w:eastAsia="Calibri"/>
          <w:sz w:val="24"/>
          <w:szCs w:val="24"/>
          <w14:ligatures w14:val="none"/>
        </w:rPr>
        <w:t>.</w:t>
      </w:r>
      <w:r w:rsidRPr="00254852">
        <w:rPr>
          <w:rFonts w:eastAsia="Calibri"/>
          <w:sz w:val="24"/>
          <w:szCs w:val="24"/>
          <w14:ligatures w14:val="none"/>
        </w:rPr>
        <w:t xml:space="preserve"> Rozporządzenia stąd prosimy o załączenie wyżej wymienionych obligatoryjnych dokumentów.</w:t>
      </w:r>
    </w:p>
    <w:p w14:paraId="04FD6329" w14:textId="752B27DB" w:rsidR="00254852" w:rsidRPr="00254852" w:rsidRDefault="00254852" w:rsidP="00254852">
      <w:pPr>
        <w:spacing w:line="276" w:lineRule="auto"/>
        <w:contextualSpacing/>
        <w:rPr>
          <w:rFonts w:eastAsia="Calibri"/>
          <w:b/>
          <w:bCs/>
          <w:sz w:val="24"/>
          <w:szCs w:val="24"/>
          <w14:ligatures w14:val="none"/>
        </w:rPr>
      </w:pPr>
      <w:r w:rsidRPr="00254852">
        <w:rPr>
          <w:rFonts w:eastAsia="Calibri"/>
          <w:b/>
          <w:bCs/>
          <w:sz w:val="24"/>
          <w:szCs w:val="24"/>
          <w:shd w:val="clear" w:color="auto" w:fill="BDD6EE" w:themeFill="accent5" w:themeFillTint="66"/>
          <w14:ligatures w14:val="none"/>
        </w:rPr>
        <w:t>Odpowiedź:</w:t>
      </w:r>
    </w:p>
    <w:p w14:paraId="345EDFAF" w14:textId="77777777" w:rsidR="00EE1F83" w:rsidRPr="00EE1F83" w:rsidRDefault="00EE1F83" w:rsidP="00EE1F83">
      <w:pPr>
        <w:spacing w:line="276" w:lineRule="auto"/>
        <w:rPr>
          <w:rFonts w:asciiTheme="minorHAnsi" w:eastAsia="Calibri" w:hAnsiTheme="minorHAnsi" w:cstheme="minorHAnsi"/>
          <w:b/>
          <w:bCs/>
          <w:color w:val="212529"/>
          <w:sz w:val="24"/>
          <w:szCs w:val="24"/>
          <w:shd w:val="clear" w:color="auto" w:fill="FFFFFF"/>
          <w14:ligatures w14:val="none"/>
        </w:rPr>
      </w:pPr>
      <w:r w:rsidRPr="00EE1F83">
        <w:rPr>
          <w:rFonts w:asciiTheme="minorHAnsi" w:eastAsia="Calibri" w:hAnsiTheme="minorHAnsi" w:cstheme="minorHAnsi"/>
          <w:b/>
          <w:bCs/>
          <w:color w:val="212529"/>
          <w:sz w:val="24"/>
          <w:szCs w:val="24"/>
          <w:shd w:val="clear" w:color="auto" w:fill="FFFFFF"/>
          <w14:ligatures w14:val="none"/>
        </w:rPr>
        <w:t>Zamawiający informuje, iż zakres zamówienia nie obejmuje przyłączeń do dróg publicznych lub sieci uzbrojenia terenu będących własnością obcych podmiotów.</w:t>
      </w:r>
    </w:p>
    <w:p w14:paraId="0FB41F54" w14:textId="2FD968F3" w:rsidR="00254852" w:rsidRPr="00254852" w:rsidRDefault="00254852" w:rsidP="001006A0">
      <w:pPr>
        <w:spacing w:before="240" w:line="276" w:lineRule="auto"/>
        <w:rPr>
          <w:rFonts w:eastAsia="Calibri" w:cs="Times New Roman"/>
          <w:b/>
          <w:bCs/>
          <w:sz w:val="24"/>
          <w:szCs w:val="24"/>
          <w14:ligatures w14:val="none"/>
        </w:rPr>
      </w:pPr>
      <w:r w:rsidRPr="00254852">
        <w:rPr>
          <w:rFonts w:eastAsia="Calibri" w:cs="Times New Roman"/>
          <w:b/>
          <w:bCs/>
          <w:sz w:val="24"/>
          <w:szCs w:val="24"/>
          <w14:ligatures w14:val="none"/>
        </w:rPr>
        <w:t>Pytanie nr 5</w:t>
      </w:r>
    </w:p>
    <w:p w14:paraId="0C22990F" w14:textId="1830E7B6" w:rsidR="00254852" w:rsidRPr="00254852" w:rsidRDefault="00254852" w:rsidP="00254852">
      <w:pPr>
        <w:spacing w:line="276" w:lineRule="auto"/>
        <w:contextualSpacing/>
        <w:rPr>
          <w:rFonts w:eastAsia="Calibri" w:cs="Times New Roman"/>
          <w:sz w:val="24"/>
          <w:szCs w:val="24"/>
          <w14:ligatures w14:val="none"/>
        </w:rPr>
      </w:pPr>
      <w:r w:rsidRPr="00254852">
        <w:rPr>
          <w:rFonts w:eastAsia="Calibri" w:cs="Times New Roman"/>
          <w:sz w:val="24"/>
          <w:szCs w:val="24"/>
          <w14:ligatures w14:val="none"/>
        </w:rPr>
        <w:t>Prosimy o potwierdzenie, że w przypadku napotkania na niezinwentaryzowane lub błędnie zinwentaryzowane instalacje podziemne, w stosunku do stanu wynikającego z dokumentów przetargowych i stanowiących podstawę wyceny Oferty, w przypadku konieczności dokonania ich przebudowy lub naprawy, Wykonawca otrzyma wynagrodzenie dodatkowe, a</w:t>
      </w:r>
      <w:r>
        <w:rPr>
          <w:rFonts w:eastAsia="Calibri" w:cs="Times New Roman"/>
          <w:sz w:val="24"/>
          <w:szCs w:val="24"/>
          <w14:ligatures w14:val="none"/>
        </w:rPr>
        <w:t> </w:t>
      </w:r>
      <w:r w:rsidRPr="00254852">
        <w:rPr>
          <w:rFonts w:eastAsia="Calibri" w:cs="Times New Roman"/>
          <w:sz w:val="24"/>
          <w:szCs w:val="24"/>
          <w14:ligatures w14:val="none"/>
        </w:rPr>
        <w:t>termin wykonania zamówienia ulegnie stosownemu wydłużeniu.</w:t>
      </w:r>
    </w:p>
    <w:p w14:paraId="26568920" w14:textId="7B23F356" w:rsidR="00254852" w:rsidRPr="00254852" w:rsidRDefault="00254852" w:rsidP="00254852">
      <w:pPr>
        <w:spacing w:line="276" w:lineRule="auto"/>
        <w:contextualSpacing/>
        <w:rPr>
          <w:rFonts w:eastAsia="Calibri" w:cs="Times New Roman"/>
          <w:b/>
          <w:bCs/>
          <w:sz w:val="24"/>
          <w:szCs w:val="24"/>
          <w14:ligatures w14:val="none"/>
        </w:rPr>
      </w:pPr>
      <w:r w:rsidRPr="00254852">
        <w:rPr>
          <w:rFonts w:eastAsia="Calibri" w:cs="Times New Roman"/>
          <w:b/>
          <w:bCs/>
          <w:sz w:val="24"/>
          <w:szCs w:val="24"/>
          <w:shd w:val="clear" w:color="auto" w:fill="BDD6EE" w:themeFill="accent5" w:themeFillTint="66"/>
          <w14:ligatures w14:val="none"/>
        </w:rPr>
        <w:lastRenderedPageBreak/>
        <w:t>Odpowiedź:</w:t>
      </w:r>
    </w:p>
    <w:p w14:paraId="0E0597A3" w14:textId="7BA3ADFE" w:rsidR="000A4F3E" w:rsidRPr="000A4F3E" w:rsidRDefault="000A4F3E" w:rsidP="000A4F3E">
      <w:pPr>
        <w:spacing w:line="276" w:lineRule="auto"/>
        <w:contextualSpacing/>
        <w:rPr>
          <w:rFonts w:eastAsia="Calibri" w:cs="Times New Roman"/>
          <w:b/>
          <w:bCs/>
          <w:sz w:val="24"/>
          <w:szCs w:val="24"/>
          <w14:ligatures w14:val="none"/>
        </w:rPr>
      </w:pPr>
      <w:r w:rsidRPr="000A4F3E">
        <w:rPr>
          <w:rFonts w:eastAsia="Calibri" w:cs="Times New Roman"/>
          <w:b/>
          <w:bCs/>
          <w:sz w:val="24"/>
          <w:szCs w:val="24"/>
          <w14:ligatures w14:val="none"/>
        </w:rPr>
        <w:t>Zamawiający informuje</w:t>
      </w:r>
      <w:r w:rsidR="001A1594">
        <w:rPr>
          <w:rFonts w:eastAsia="Calibri" w:cs="Times New Roman"/>
          <w:b/>
          <w:bCs/>
          <w:sz w:val="24"/>
          <w:szCs w:val="24"/>
          <w14:ligatures w14:val="none"/>
        </w:rPr>
        <w:t>,</w:t>
      </w:r>
      <w:r w:rsidRPr="000A4F3E">
        <w:rPr>
          <w:rFonts w:eastAsia="Calibri" w:cs="Times New Roman"/>
          <w:b/>
          <w:bCs/>
          <w:sz w:val="24"/>
          <w:szCs w:val="24"/>
          <w14:ligatures w14:val="none"/>
        </w:rPr>
        <w:t xml:space="preserve"> iż przypadki</w:t>
      </w:r>
      <w:r w:rsidR="001A1594">
        <w:rPr>
          <w:rFonts w:eastAsia="Calibri" w:cs="Times New Roman"/>
          <w:b/>
          <w:bCs/>
          <w:sz w:val="24"/>
          <w:szCs w:val="24"/>
          <w14:ligatures w14:val="none"/>
        </w:rPr>
        <w:t>,</w:t>
      </w:r>
      <w:r w:rsidRPr="000A4F3E">
        <w:rPr>
          <w:rFonts w:eastAsia="Calibri" w:cs="Times New Roman"/>
          <w:b/>
          <w:bCs/>
          <w:sz w:val="24"/>
          <w:szCs w:val="24"/>
          <w14:ligatures w14:val="none"/>
        </w:rPr>
        <w:t xml:space="preserve"> w których może nastąpić zmiana umowy określone są</w:t>
      </w:r>
      <w:r>
        <w:rPr>
          <w:rFonts w:eastAsia="Calibri" w:cs="Times New Roman"/>
          <w:b/>
          <w:bCs/>
          <w:sz w:val="24"/>
          <w:szCs w:val="24"/>
          <w14:ligatures w14:val="none"/>
        </w:rPr>
        <w:t> </w:t>
      </w:r>
      <w:r w:rsidRPr="000A4F3E">
        <w:rPr>
          <w:rFonts w:eastAsia="Calibri" w:cs="Times New Roman"/>
          <w:b/>
          <w:bCs/>
          <w:sz w:val="24"/>
          <w:szCs w:val="24"/>
          <w14:ligatures w14:val="none"/>
        </w:rPr>
        <w:t>w §</w:t>
      </w:r>
      <w:r w:rsidR="001A1594">
        <w:rPr>
          <w:rFonts w:eastAsia="Calibri" w:cs="Times New Roman"/>
          <w:b/>
          <w:bCs/>
          <w:sz w:val="24"/>
          <w:szCs w:val="24"/>
          <w14:ligatures w14:val="none"/>
        </w:rPr>
        <w:t xml:space="preserve"> </w:t>
      </w:r>
      <w:r w:rsidRPr="000A4F3E">
        <w:rPr>
          <w:rFonts w:eastAsia="Calibri" w:cs="Times New Roman"/>
          <w:b/>
          <w:bCs/>
          <w:sz w:val="24"/>
          <w:szCs w:val="24"/>
          <w14:ligatures w14:val="none"/>
        </w:rPr>
        <w:t>21 Projektowanych postanowień umowy. Zamawiający każdorazowo będzie analizował sytuację w przypadku wystąpienia ww</w:t>
      </w:r>
      <w:r w:rsidR="001A1594">
        <w:rPr>
          <w:rFonts w:eastAsia="Calibri" w:cs="Times New Roman"/>
          <w:b/>
          <w:bCs/>
          <w:sz w:val="24"/>
          <w:szCs w:val="24"/>
          <w14:ligatures w14:val="none"/>
        </w:rPr>
        <w:t>.</w:t>
      </w:r>
      <w:r w:rsidRPr="000A4F3E">
        <w:rPr>
          <w:rFonts w:eastAsia="Calibri" w:cs="Times New Roman"/>
          <w:b/>
          <w:bCs/>
          <w:sz w:val="24"/>
          <w:szCs w:val="24"/>
          <w14:ligatures w14:val="none"/>
        </w:rPr>
        <w:t xml:space="preserve"> przypadku.</w:t>
      </w:r>
    </w:p>
    <w:p w14:paraId="1C33C3C7" w14:textId="2A13989B" w:rsidR="00254852" w:rsidRPr="00254852" w:rsidRDefault="00254852" w:rsidP="001006A0">
      <w:pPr>
        <w:spacing w:before="240" w:line="276" w:lineRule="auto"/>
        <w:rPr>
          <w:rFonts w:eastAsia="Calibri" w:cs="Times New Roman"/>
          <w:b/>
          <w:bCs/>
          <w:sz w:val="24"/>
          <w:szCs w:val="24"/>
          <w14:ligatures w14:val="none"/>
        </w:rPr>
      </w:pPr>
      <w:r w:rsidRPr="00254852">
        <w:rPr>
          <w:rFonts w:eastAsia="Calibri" w:cs="Times New Roman"/>
          <w:b/>
          <w:bCs/>
          <w:sz w:val="24"/>
          <w:szCs w:val="24"/>
          <w14:ligatures w14:val="none"/>
        </w:rPr>
        <w:t>Pytanie nr 6</w:t>
      </w:r>
    </w:p>
    <w:p w14:paraId="60D75EB3" w14:textId="6D7B5982" w:rsidR="00254852" w:rsidRPr="00254852" w:rsidRDefault="00254852" w:rsidP="00254852">
      <w:pPr>
        <w:spacing w:line="276" w:lineRule="auto"/>
        <w:contextualSpacing/>
        <w:rPr>
          <w:rFonts w:eastAsia="Calibri" w:cs="Times New Roman"/>
          <w:sz w:val="24"/>
          <w:szCs w:val="24"/>
          <w14:ligatures w14:val="none"/>
        </w:rPr>
      </w:pPr>
      <w:r w:rsidRPr="00254852">
        <w:rPr>
          <w:rFonts w:eastAsia="Calibri" w:cs="Times New Roman"/>
          <w:sz w:val="24"/>
          <w:szCs w:val="24"/>
          <w14:ligatures w14:val="none"/>
        </w:rPr>
        <w:t xml:space="preserve">Prosimy o wykreślenie lub zmianę zapisu PFU 1.2 „Aktualne uwarunkowania wykonania przedmiotu zamówienia lit. „c” oznaczonego wytłuszczonym tekstem </w:t>
      </w:r>
      <w:r w:rsidRPr="00254852">
        <w:rPr>
          <w:rFonts w:eastAsia="Calibri" w:cs="Times New Roman"/>
          <w:b/>
          <w:sz w:val="24"/>
          <w:szCs w:val="24"/>
          <w14:ligatures w14:val="none"/>
        </w:rPr>
        <w:t xml:space="preserve">„Uwaga! Przeprowadzone badania geotechniczne, mają charakter punktowy. […] Koszty tych badań jak również w ich konsekwencji przyjęcie odpowiednich rozwiązań projektowych nie mogą być przyczyną żądania dodatkowych roszczeń finansowych w stosunku do Zamawiającego” </w:t>
      </w:r>
      <w:r w:rsidRPr="00254852">
        <w:rPr>
          <w:rFonts w:eastAsia="Calibri" w:cs="Times New Roman"/>
          <w:sz w:val="24"/>
          <w:szCs w:val="24"/>
          <w14:ligatures w14:val="none"/>
        </w:rPr>
        <w:t>– jako niezgodnych z obecnie obowiązującymi przepisami prawa. – nie można bowiem przerzucać na Wykonawcę odpowiedzialności oszacowania wszelkich ryzyk związanych z</w:t>
      </w:r>
      <w:r>
        <w:rPr>
          <w:rFonts w:eastAsia="Calibri" w:cs="Times New Roman"/>
          <w:sz w:val="24"/>
          <w:szCs w:val="24"/>
          <w14:ligatures w14:val="none"/>
        </w:rPr>
        <w:t> </w:t>
      </w:r>
      <w:r w:rsidRPr="00254852">
        <w:rPr>
          <w:rFonts w:eastAsia="Calibri" w:cs="Times New Roman"/>
          <w:sz w:val="24"/>
          <w:szCs w:val="24"/>
          <w14:ligatures w14:val="none"/>
        </w:rPr>
        <w:t>wykonaniem zamówienia</w:t>
      </w:r>
      <w:r w:rsidR="00082027">
        <w:rPr>
          <w:rFonts w:eastAsia="Calibri" w:cs="Times New Roman"/>
          <w:sz w:val="24"/>
          <w:szCs w:val="24"/>
          <w14:ligatures w14:val="none"/>
        </w:rPr>
        <w:t>,</w:t>
      </w:r>
      <w:r w:rsidRPr="00254852">
        <w:rPr>
          <w:rFonts w:eastAsia="Calibri" w:cs="Times New Roman"/>
          <w:sz w:val="24"/>
          <w:szCs w:val="24"/>
          <w14:ligatures w14:val="none"/>
        </w:rPr>
        <w:t> a w szczególności takich</w:t>
      </w:r>
      <w:r w:rsidR="00082027">
        <w:rPr>
          <w:rFonts w:eastAsia="Calibri" w:cs="Times New Roman"/>
          <w:sz w:val="24"/>
          <w:szCs w:val="24"/>
          <w14:ligatures w14:val="none"/>
        </w:rPr>
        <w:t>,</w:t>
      </w:r>
      <w:r w:rsidRPr="00254852">
        <w:rPr>
          <w:rFonts w:eastAsia="Calibri" w:cs="Times New Roman"/>
          <w:sz w:val="24"/>
          <w:szCs w:val="24"/>
          <w14:ligatures w14:val="none"/>
        </w:rPr>
        <w:t xml:space="preserve"> których to Wykonawca (na etapie sporządzenia oferty) nie ma możliwości zidentyfikować i oszacować. </w:t>
      </w:r>
    </w:p>
    <w:p w14:paraId="4158DD35" w14:textId="77777777" w:rsidR="00254852" w:rsidRPr="00254852" w:rsidRDefault="00254852" w:rsidP="00254852">
      <w:pPr>
        <w:spacing w:line="276" w:lineRule="auto"/>
        <w:contextualSpacing/>
        <w:rPr>
          <w:rFonts w:eastAsia="Calibri" w:cs="Times New Roman"/>
          <w:sz w:val="24"/>
          <w:szCs w:val="24"/>
          <w14:ligatures w14:val="none"/>
        </w:rPr>
      </w:pPr>
      <w:r w:rsidRPr="00254852">
        <w:rPr>
          <w:rFonts w:eastAsia="Calibri" w:cs="Times New Roman"/>
          <w:sz w:val="24"/>
          <w:szCs w:val="24"/>
          <w14:ligatures w14:val="none"/>
        </w:rPr>
        <w:t>Mając na uwadze powyższe prosimy o potwierdzenie, iż w przypadku stwierdzenia odmiennych od wskazanych w dokumentacji warunków geologicznych lub gruntowo-wodnych, w szczególności, w przypadku konieczności wykonania robót odwodnieniowych lub ziemnych w zakresie przekraczającym zakres przyjęty do wyceny Oferty na podstawie załączonej do SIWZ dokumentacji, Wykonawca otrzyma wynagrodzenie dodatkowe, a termin wykonania zamówienia ulegnie stosownemu wydłużeniu.</w:t>
      </w:r>
    </w:p>
    <w:p w14:paraId="3761C646" w14:textId="5A2AD308" w:rsidR="00254852" w:rsidRPr="00254852" w:rsidRDefault="00254852" w:rsidP="00254852">
      <w:pPr>
        <w:spacing w:line="276" w:lineRule="auto"/>
        <w:contextualSpacing/>
        <w:rPr>
          <w:rFonts w:eastAsia="Calibri" w:cs="Times New Roman"/>
          <w:b/>
          <w:bCs/>
          <w:sz w:val="24"/>
          <w:szCs w:val="24"/>
          <w14:ligatures w14:val="none"/>
        </w:rPr>
      </w:pPr>
      <w:r w:rsidRPr="00082027">
        <w:rPr>
          <w:rFonts w:eastAsia="Calibri" w:cs="Times New Roman"/>
          <w:b/>
          <w:bCs/>
          <w:sz w:val="24"/>
          <w:szCs w:val="24"/>
          <w:shd w:val="clear" w:color="auto" w:fill="BDD6EE" w:themeFill="accent5" w:themeFillTint="66"/>
          <w14:ligatures w14:val="none"/>
        </w:rPr>
        <w:t>Odpowiedź:</w:t>
      </w:r>
    </w:p>
    <w:p w14:paraId="2B7F006D" w14:textId="77777777" w:rsidR="000A4F3E" w:rsidRPr="000A4F3E" w:rsidRDefault="000A4F3E" w:rsidP="000A4F3E">
      <w:pPr>
        <w:spacing w:line="276" w:lineRule="auto"/>
        <w:contextualSpacing/>
        <w:rPr>
          <w:rFonts w:eastAsia="Calibri" w:cs="Times New Roman"/>
          <w:b/>
          <w:bCs/>
          <w:sz w:val="24"/>
          <w:szCs w:val="24"/>
          <w14:ligatures w14:val="none"/>
        </w:rPr>
      </w:pPr>
      <w:r w:rsidRPr="000A4F3E">
        <w:rPr>
          <w:rFonts w:eastAsia="Calibri" w:cs="Times New Roman"/>
          <w:b/>
          <w:bCs/>
          <w:sz w:val="24"/>
          <w:szCs w:val="24"/>
          <w14:ligatures w14:val="none"/>
        </w:rPr>
        <w:t>Zamawiający pozostawia zapisy bez zmian.</w:t>
      </w:r>
    </w:p>
    <w:p w14:paraId="0B8DCE70" w14:textId="107DB0FF" w:rsidR="00254852" w:rsidRPr="00082027" w:rsidRDefault="00254852" w:rsidP="001006A0">
      <w:pPr>
        <w:spacing w:before="240" w:line="276" w:lineRule="auto"/>
        <w:rPr>
          <w:rFonts w:eastAsia="Calibri" w:cs="Times New Roman"/>
          <w:b/>
          <w:bCs/>
          <w:sz w:val="24"/>
          <w:szCs w:val="24"/>
          <w14:ligatures w14:val="none"/>
        </w:rPr>
      </w:pPr>
      <w:r w:rsidRPr="00082027">
        <w:rPr>
          <w:rFonts w:eastAsia="Calibri" w:cs="Times New Roman"/>
          <w:b/>
          <w:bCs/>
          <w:sz w:val="24"/>
          <w:szCs w:val="24"/>
          <w14:ligatures w14:val="none"/>
        </w:rPr>
        <w:t>Pytanie nr 7</w:t>
      </w:r>
    </w:p>
    <w:p w14:paraId="53D71817" w14:textId="7AF38F87" w:rsidR="00254852" w:rsidRPr="00254852" w:rsidRDefault="00254852" w:rsidP="00254852">
      <w:pPr>
        <w:spacing w:line="276" w:lineRule="auto"/>
        <w:contextualSpacing/>
        <w:rPr>
          <w:rFonts w:eastAsia="Calibri" w:cs="Times New Roman"/>
          <w:sz w:val="24"/>
          <w:szCs w:val="24"/>
          <w14:ligatures w14:val="none"/>
        </w:rPr>
      </w:pPr>
      <w:r w:rsidRPr="00254852">
        <w:rPr>
          <w:rFonts w:eastAsia="Calibri" w:cs="Times New Roman"/>
          <w:sz w:val="24"/>
          <w:szCs w:val="24"/>
          <w14:ligatures w14:val="none"/>
        </w:rPr>
        <w:t>Prosimy o potwierdzenie, że Zamawiający załączył do SWZ wszystkie wymagane dokumenty potrzebne do sporządzenia oferty i wykonania przedmiotu zamówienia oraz że</w:t>
      </w:r>
      <w:r w:rsidR="00082027">
        <w:rPr>
          <w:rFonts w:eastAsia="Calibri" w:cs="Times New Roman"/>
          <w:sz w:val="24"/>
          <w:szCs w:val="24"/>
          <w14:ligatures w14:val="none"/>
        </w:rPr>
        <w:t> </w:t>
      </w:r>
      <w:r w:rsidRPr="00254852">
        <w:rPr>
          <w:rFonts w:eastAsia="Calibri" w:cs="Times New Roman"/>
          <w:sz w:val="24"/>
          <w:szCs w:val="24"/>
          <w14:ligatures w14:val="none"/>
        </w:rPr>
        <w:t xml:space="preserve">dokumentacja ta jest kompletna i odzwierciedla stan faktyczny w zakresie warunków realizacji zamówienia, zaś brak jakichkolwiek dokumentów istotnych dla oceny warunków realizacji inwestycji nie będzie obciążało Wykonawcy i spowoduje że Wykonawca otrzyma wynagrodzenie dodatkowe, a termin wykonania zamówienia ulegnie stosownemu wydłużeniu. </w:t>
      </w:r>
    </w:p>
    <w:p w14:paraId="172250C6" w14:textId="16ABFBC4" w:rsidR="00254852" w:rsidRPr="00254852" w:rsidRDefault="00254852" w:rsidP="00254852">
      <w:pPr>
        <w:spacing w:line="276" w:lineRule="auto"/>
        <w:contextualSpacing/>
        <w:rPr>
          <w:rFonts w:eastAsia="Calibri" w:cs="Times New Roman"/>
          <w:b/>
          <w:bCs/>
          <w:sz w:val="24"/>
          <w:szCs w:val="24"/>
          <w14:ligatures w14:val="none"/>
        </w:rPr>
      </w:pPr>
      <w:r w:rsidRPr="00082027">
        <w:rPr>
          <w:rFonts w:eastAsia="Calibri" w:cs="Times New Roman"/>
          <w:b/>
          <w:bCs/>
          <w:sz w:val="24"/>
          <w:szCs w:val="24"/>
          <w:shd w:val="clear" w:color="auto" w:fill="BDD6EE" w:themeFill="accent5" w:themeFillTint="66"/>
          <w14:ligatures w14:val="none"/>
        </w:rPr>
        <w:t>Odpowiedź:</w:t>
      </w:r>
    </w:p>
    <w:p w14:paraId="23546819" w14:textId="6F92EB78" w:rsidR="000A4F3E" w:rsidRPr="000A4F3E" w:rsidRDefault="000A4F3E" w:rsidP="000A4F3E">
      <w:pPr>
        <w:widowControl w:val="0"/>
        <w:autoSpaceDE w:val="0"/>
        <w:autoSpaceDN w:val="0"/>
        <w:adjustRightInd w:val="0"/>
        <w:spacing w:line="259" w:lineRule="auto"/>
        <w:rPr>
          <w:rFonts w:eastAsia="Calibri"/>
          <w:b/>
          <w:bCs/>
          <w:color w:val="000000"/>
          <w:sz w:val="24"/>
          <w:szCs w:val="24"/>
          <w14:ligatures w14:val="none"/>
        </w:rPr>
      </w:pPr>
      <w:r w:rsidRPr="000A4F3E">
        <w:rPr>
          <w:rFonts w:eastAsia="Calibri"/>
          <w:b/>
          <w:bCs/>
          <w:color w:val="000000"/>
          <w:sz w:val="24"/>
          <w:szCs w:val="24"/>
          <w14:ligatures w14:val="none"/>
        </w:rPr>
        <w:t>Zamawiający informuje</w:t>
      </w:r>
      <w:r w:rsidR="001A1594">
        <w:rPr>
          <w:rFonts w:eastAsia="Calibri"/>
          <w:b/>
          <w:bCs/>
          <w:color w:val="000000"/>
          <w:sz w:val="24"/>
          <w:szCs w:val="24"/>
          <w14:ligatures w14:val="none"/>
        </w:rPr>
        <w:t>,</w:t>
      </w:r>
      <w:r w:rsidRPr="000A4F3E">
        <w:rPr>
          <w:rFonts w:eastAsia="Calibri"/>
          <w:b/>
          <w:bCs/>
          <w:color w:val="000000"/>
          <w:sz w:val="24"/>
          <w:szCs w:val="24"/>
          <w14:ligatures w14:val="none"/>
        </w:rPr>
        <w:t xml:space="preserve"> iż przypadki</w:t>
      </w:r>
      <w:r w:rsidR="001A1594">
        <w:rPr>
          <w:rFonts w:eastAsia="Calibri"/>
          <w:b/>
          <w:bCs/>
          <w:color w:val="000000"/>
          <w:sz w:val="24"/>
          <w:szCs w:val="24"/>
          <w14:ligatures w14:val="none"/>
        </w:rPr>
        <w:t>,</w:t>
      </w:r>
      <w:r w:rsidRPr="000A4F3E">
        <w:rPr>
          <w:rFonts w:eastAsia="Calibri"/>
          <w:b/>
          <w:bCs/>
          <w:color w:val="000000"/>
          <w:sz w:val="24"/>
          <w:szCs w:val="24"/>
          <w14:ligatures w14:val="none"/>
        </w:rPr>
        <w:t xml:space="preserve"> w których może nastąpić zmiana umowy określone są</w:t>
      </w:r>
      <w:r>
        <w:rPr>
          <w:rFonts w:eastAsia="Calibri"/>
          <w:b/>
          <w:bCs/>
          <w:color w:val="000000"/>
          <w:sz w:val="24"/>
          <w:szCs w:val="24"/>
          <w14:ligatures w14:val="none"/>
        </w:rPr>
        <w:t> </w:t>
      </w:r>
      <w:r w:rsidRPr="000A4F3E">
        <w:rPr>
          <w:rFonts w:eastAsia="Calibri"/>
          <w:b/>
          <w:bCs/>
          <w:color w:val="000000"/>
          <w:sz w:val="24"/>
          <w:szCs w:val="24"/>
          <w14:ligatures w14:val="none"/>
        </w:rPr>
        <w:t>w §</w:t>
      </w:r>
      <w:r w:rsidR="001A1594">
        <w:rPr>
          <w:rFonts w:eastAsia="Calibri"/>
          <w:b/>
          <w:bCs/>
          <w:color w:val="000000"/>
          <w:sz w:val="24"/>
          <w:szCs w:val="24"/>
          <w14:ligatures w14:val="none"/>
        </w:rPr>
        <w:t xml:space="preserve"> </w:t>
      </w:r>
      <w:r w:rsidRPr="000A4F3E">
        <w:rPr>
          <w:rFonts w:eastAsia="Calibri"/>
          <w:b/>
          <w:bCs/>
          <w:color w:val="000000"/>
          <w:sz w:val="24"/>
          <w:szCs w:val="24"/>
          <w14:ligatures w14:val="none"/>
        </w:rPr>
        <w:t>21 Projektowanych postanowień umowy.</w:t>
      </w:r>
    </w:p>
    <w:p w14:paraId="486888A8" w14:textId="77777777" w:rsidR="00FC20F1" w:rsidRPr="00FC20F1" w:rsidRDefault="00FC20F1" w:rsidP="001006A0">
      <w:pPr>
        <w:widowControl w:val="0"/>
        <w:autoSpaceDE w:val="0"/>
        <w:autoSpaceDN w:val="0"/>
        <w:adjustRightInd w:val="0"/>
        <w:spacing w:before="240" w:line="276" w:lineRule="auto"/>
        <w:rPr>
          <w:rFonts w:eastAsia="Calibri"/>
          <w:b/>
          <w:bCs/>
          <w:color w:val="000000"/>
          <w:sz w:val="24"/>
          <w:szCs w:val="24"/>
          <w14:ligatures w14:val="none"/>
        </w:rPr>
      </w:pPr>
      <w:r w:rsidRPr="00FC20F1">
        <w:rPr>
          <w:rFonts w:eastAsia="Calibri"/>
          <w:b/>
          <w:bCs/>
          <w:color w:val="000000"/>
          <w:sz w:val="24"/>
          <w:szCs w:val="24"/>
          <w14:ligatures w14:val="none"/>
        </w:rPr>
        <w:t>Pytanie nr 8</w:t>
      </w:r>
    </w:p>
    <w:p w14:paraId="68AB72C8" w14:textId="6902AE66" w:rsidR="00FC20F1" w:rsidRPr="00FC20F1" w:rsidRDefault="00FC20F1" w:rsidP="00FC20F1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eastAsia="Calibri"/>
          <w:sz w:val="24"/>
          <w:szCs w:val="24"/>
          <w14:ligatures w14:val="none"/>
        </w:rPr>
      </w:pPr>
      <w:r w:rsidRPr="00FC20F1">
        <w:rPr>
          <w:rFonts w:eastAsia="Calibri"/>
          <w:color w:val="000000"/>
          <w:sz w:val="24"/>
          <w:szCs w:val="24"/>
          <w14:ligatures w14:val="none"/>
        </w:rPr>
        <w:t>W związku z zapisem w PFU „Wykonawca zobowiązany będzie do ubezpieczenia kontraktu (ubezpieczenie od ryzyk budowlano-montażowych) oraz do przyjęcia odpowiedzialności za</w:t>
      </w:r>
      <w:r>
        <w:rPr>
          <w:rFonts w:eastAsia="Calibri"/>
          <w:color w:val="000000"/>
          <w:sz w:val="24"/>
          <w:szCs w:val="24"/>
          <w14:ligatures w14:val="none"/>
        </w:rPr>
        <w:t> </w:t>
      </w:r>
      <w:r w:rsidRPr="00FC20F1">
        <w:rPr>
          <w:rFonts w:eastAsia="Calibri"/>
          <w:color w:val="000000"/>
          <w:sz w:val="24"/>
          <w:szCs w:val="24"/>
          <w14:ligatures w14:val="none"/>
        </w:rPr>
        <w:t xml:space="preserve">następstwa działalności w zakresie: organizacji i realizacji robót, ochrony środowiska, </w:t>
      </w:r>
      <w:r w:rsidRPr="00FC20F1">
        <w:rPr>
          <w:rFonts w:eastAsia="Calibri"/>
          <w:color w:val="000000"/>
          <w:sz w:val="24"/>
          <w:szCs w:val="24"/>
          <w14:ligatures w14:val="none"/>
        </w:rPr>
        <w:lastRenderedPageBreak/>
        <w:t>warunków BHP, bezpieczeństwa ruchu drogowego zabezpieczenia terenu robót oraz roszczeń osób trzecich w związku z wykonywaniem robót” niewystępującym w innych dokumentach przetargowych (SWZ Projektowane postanowieniach umowy – zwracamy się z</w:t>
      </w:r>
      <w:r>
        <w:rPr>
          <w:rFonts w:eastAsia="Calibri"/>
          <w:color w:val="000000"/>
          <w:sz w:val="24"/>
          <w:szCs w:val="24"/>
          <w14:ligatures w14:val="none"/>
        </w:rPr>
        <w:t> </w:t>
      </w:r>
      <w:r w:rsidRPr="00FC20F1">
        <w:rPr>
          <w:rFonts w:eastAsia="Calibri"/>
          <w:color w:val="000000"/>
          <w:sz w:val="24"/>
          <w:szCs w:val="24"/>
          <w14:ligatures w14:val="none"/>
        </w:rPr>
        <w:t xml:space="preserve">prośbą o wyjaśnienie czy zamawiający będzie wymagał takiego dodatkowego ubezpieczenia poza ubezpieczeniem </w:t>
      </w:r>
      <w:r w:rsidRPr="00FC20F1">
        <w:rPr>
          <w:rFonts w:eastAsia="Calibri"/>
          <w:sz w:val="24"/>
          <w:szCs w:val="24"/>
          <w14:ligatures w14:val="none"/>
        </w:rPr>
        <w:t>od odpowiedzialności cywilnej wymaganego dokumentami przetargowymi.</w:t>
      </w:r>
    </w:p>
    <w:p w14:paraId="1DB037EA" w14:textId="6CF87AF8" w:rsidR="00FC20F1" w:rsidRPr="00FC20F1" w:rsidRDefault="00FC20F1" w:rsidP="00FC20F1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eastAsia="Calibri"/>
          <w:b/>
          <w:bCs/>
          <w:sz w:val="24"/>
          <w:szCs w:val="24"/>
          <w14:ligatures w14:val="none"/>
        </w:rPr>
      </w:pPr>
      <w:r w:rsidRPr="00FC20F1">
        <w:rPr>
          <w:rFonts w:eastAsia="Calibri"/>
          <w:b/>
          <w:bCs/>
          <w:sz w:val="24"/>
          <w:szCs w:val="24"/>
          <w:shd w:val="clear" w:color="auto" w:fill="BDD6EE" w:themeFill="accent5" w:themeFillTint="66"/>
          <w14:ligatures w14:val="none"/>
        </w:rPr>
        <w:t>Odpowiedź:</w:t>
      </w:r>
    </w:p>
    <w:p w14:paraId="55453B18" w14:textId="324F8351" w:rsidR="000A4F3E" w:rsidRPr="000A4F3E" w:rsidRDefault="000A4F3E" w:rsidP="000A4F3E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eastAsia="Calibri"/>
          <w:b/>
          <w:bCs/>
          <w:sz w:val="24"/>
          <w:szCs w:val="24"/>
          <w14:ligatures w14:val="none"/>
        </w:rPr>
      </w:pPr>
      <w:r w:rsidRPr="000A4F3E">
        <w:rPr>
          <w:rFonts w:eastAsia="Calibri"/>
          <w:b/>
          <w:bCs/>
          <w:sz w:val="24"/>
          <w:szCs w:val="24"/>
          <w14:ligatures w14:val="none"/>
        </w:rPr>
        <w:t>Zamawiający informuje, iż przytoczony zapis PFU zostaje spełniony przez posiadanie przez Wykonawcę ubezpieczenia</w:t>
      </w:r>
      <w:r w:rsidR="001A1594">
        <w:rPr>
          <w:rFonts w:eastAsia="Calibri"/>
          <w:b/>
          <w:bCs/>
          <w:sz w:val="24"/>
          <w:szCs w:val="24"/>
          <w14:ligatures w14:val="none"/>
        </w:rPr>
        <w:t xml:space="preserve">, </w:t>
      </w:r>
      <w:r w:rsidRPr="000A4F3E">
        <w:rPr>
          <w:rFonts w:eastAsia="Calibri"/>
          <w:b/>
          <w:bCs/>
          <w:sz w:val="24"/>
          <w:szCs w:val="24"/>
          <w14:ligatures w14:val="none"/>
        </w:rPr>
        <w:t>o którym mowa w §</w:t>
      </w:r>
      <w:r w:rsidR="001A1594">
        <w:rPr>
          <w:rFonts w:eastAsia="Calibri"/>
          <w:b/>
          <w:bCs/>
          <w:sz w:val="24"/>
          <w:szCs w:val="24"/>
          <w14:ligatures w14:val="none"/>
        </w:rPr>
        <w:t xml:space="preserve"> </w:t>
      </w:r>
      <w:r w:rsidRPr="000A4F3E">
        <w:rPr>
          <w:rFonts w:eastAsia="Calibri"/>
          <w:b/>
          <w:bCs/>
          <w:sz w:val="24"/>
          <w:szCs w:val="24"/>
          <w14:ligatures w14:val="none"/>
        </w:rPr>
        <w:t>4 ust. 10 Projektowanych postanowień umowy.</w:t>
      </w:r>
    </w:p>
    <w:p w14:paraId="145F6423" w14:textId="29201756" w:rsidR="00FC20F1" w:rsidRPr="00FC20F1" w:rsidRDefault="00FC20F1" w:rsidP="001006A0">
      <w:pPr>
        <w:widowControl w:val="0"/>
        <w:autoSpaceDE w:val="0"/>
        <w:autoSpaceDN w:val="0"/>
        <w:adjustRightInd w:val="0"/>
        <w:spacing w:before="240" w:line="276" w:lineRule="auto"/>
        <w:rPr>
          <w:rFonts w:eastAsia="Calibri"/>
          <w:b/>
          <w:bCs/>
          <w:sz w:val="24"/>
          <w:szCs w:val="24"/>
          <w14:ligatures w14:val="none"/>
        </w:rPr>
      </w:pPr>
      <w:r w:rsidRPr="00FC20F1">
        <w:rPr>
          <w:rFonts w:eastAsia="Calibri"/>
          <w:b/>
          <w:bCs/>
          <w:sz w:val="24"/>
          <w:szCs w:val="24"/>
          <w14:ligatures w14:val="none"/>
        </w:rPr>
        <w:t>Pytanie nr 9</w:t>
      </w:r>
    </w:p>
    <w:p w14:paraId="21869FC0" w14:textId="62CD264C" w:rsidR="00FC20F1" w:rsidRPr="00FC20F1" w:rsidRDefault="00FC20F1" w:rsidP="00FC20F1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eastAsia="Calibri"/>
          <w:sz w:val="24"/>
          <w:szCs w:val="24"/>
          <w14:ligatures w14:val="none"/>
        </w:rPr>
      </w:pPr>
      <w:r w:rsidRPr="00FC20F1">
        <w:rPr>
          <w:rFonts w:eastAsia="Calibri"/>
          <w:sz w:val="24"/>
          <w:szCs w:val="24"/>
          <w14:ligatures w14:val="none"/>
        </w:rPr>
        <w:t>Kto będzie ponosił opłaty za dostawę gazu do zbiornika 10m3 o którym mowa powyżej. Czy wykonawca ma skalkulować tzw. „pierwsze zapełnienie zbiornika” w związku z koniecznością przeprowadzenia stosownych prób i rozruchu kotłowni gazowej.</w:t>
      </w:r>
    </w:p>
    <w:p w14:paraId="650D0431" w14:textId="6A6C0F6B" w:rsidR="00FC20F1" w:rsidRPr="00FC20F1" w:rsidRDefault="00FC20F1" w:rsidP="00FC20F1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eastAsia="Calibri"/>
          <w:b/>
          <w:bCs/>
          <w:sz w:val="24"/>
          <w:szCs w:val="24"/>
          <w14:ligatures w14:val="none"/>
        </w:rPr>
      </w:pPr>
      <w:r w:rsidRPr="00FC20F1">
        <w:rPr>
          <w:rFonts w:eastAsia="Calibri"/>
          <w:b/>
          <w:bCs/>
          <w:sz w:val="24"/>
          <w:szCs w:val="24"/>
          <w:shd w:val="clear" w:color="auto" w:fill="BDD6EE" w:themeFill="accent5" w:themeFillTint="66"/>
          <w14:ligatures w14:val="none"/>
        </w:rPr>
        <w:t>Odpowiedź:</w:t>
      </w:r>
    </w:p>
    <w:p w14:paraId="20221359" w14:textId="1953CC96" w:rsidR="000A4F3E" w:rsidRPr="000A4F3E" w:rsidRDefault="000A4F3E" w:rsidP="000A4F3E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eastAsia="Calibri"/>
          <w:b/>
          <w:bCs/>
          <w:sz w:val="24"/>
          <w:szCs w:val="24"/>
          <w14:ligatures w14:val="none"/>
        </w:rPr>
      </w:pPr>
      <w:r w:rsidRPr="000A4F3E">
        <w:rPr>
          <w:rFonts w:eastAsia="Calibri"/>
          <w:b/>
          <w:bCs/>
          <w:sz w:val="24"/>
          <w:szCs w:val="24"/>
          <w14:ligatures w14:val="none"/>
        </w:rPr>
        <w:t>Zamawiający wskazuje, iż w PFU wskazano minimalną (nie konkretną) pojemność zbiorników/zbiornika gazu. Koszty napełnienia zbiorników/zbiornika docelowego</w:t>
      </w:r>
      <w:r w:rsidR="001A1594">
        <w:rPr>
          <w:rFonts w:eastAsia="Calibri"/>
          <w:b/>
          <w:bCs/>
          <w:sz w:val="24"/>
          <w:szCs w:val="24"/>
          <w14:ligatures w14:val="none"/>
        </w:rPr>
        <w:t>,</w:t>
      </w:r>
      <w:r w:rsidRPr="000A4F3E">
        <w:rPr>
          <w:rFonts w:eastAsia="Calibri"/>
          <w:b/>
          <w:bCs/>
          <w:sz w:val="24"/>
          <w:szCs w:val="24"/>
          <w14:ligatures w14:val="none"/>
        </w:rPr>
        <w:t xml:space="preserve"> jak i</w:t>
      </w:r>
      <w:r>
        <w:rPr>
          <w:rFonts w:eastAsia="Calibri"/>
          <w:b/>
          <w:bCs/>
          <w:sz w:val="24"/>
          <w:szCs w:val="24"/>
          <w14:ligatures w14:val="none"/>
        </w:rPr>
        <w:t> </w:t>
      </w:r>
      <w:r w:rsidRPr="000A4F3E">
        <w:rPr>
          <w:rFonts w:eastAsia="Calibri"/>
          <w:b/>
          <w:bCs/>
          <w:sz w:val="24"/>
          <w:szCs w:val="24"/>
          <w14:ligatures w14:val="none"/>
        </w:rPr>
        <w:t>na</w:t>
      </w:r>
      <w:r>
        <w:rPr>
          <w:rFonts w:eastAsia="Calibri"/>
          <w:b/>
          <w:bCs/>
          <w:sz w:val="24"/>
          <w:szCs w:val="24"/>
          <w14:ligatures w14:val="none"/>
        </w:rPr>
        <w:t> </w:t>
      </w:r>
      <w:r w:rsidRPr="000A4F3E">
        <w:rPr>
          <w:rFonts w:eastAsia="Calibri"/>
          <w:b/>
          <w:bCs/>
          <w:sz w:val="24"/>
          <w:szCs w:val="24"/>
          <w14:ligatures w14:val="none"/>
        </w:rPr>
        <w:t>potrzeby prób</w:t>
      </w:r>
      <w:r w:rsidR="001A1594">
        <w:rPr>
          <w:rFonts w:eastAsia="Calibri"/>
          <w:b/>
          <w:bCs/>
          <w:sz w:val="24"/>
          <w:szCs w:val="24"/>
          <w14:ligatures w14:val="none"/>
        </w:rPr>
        <w:t>,</w:t>
      </w:r>
      <w:r w:rsidRPr="000A4F3E">
        <w:rPr>
          <w:rFonts w:eastAsia="Calibri"/>
          <w:b/>
          <w:bCs/>
          <w:sz w:val="24"/>
          <w:szCs w:val="24"/>
          <w14:ligatures w14:val="none"/>
        </w:rPr>
        <w:t xml:space="preserve"> leżą po stronie Wykonawcy. </w:t>
      </w:r>
    </w:p>
    <w:p w14:paraId="4845A2C1" w14:textId="61A66552" w:rsidR="00FC20F1" w:rsidRPr="00FC20F1" w:rsidRDefault="00FC20F1" w:rsidP="001006A0">
      <w:pPr>
        <w:widowControl w:val="0"/>
        <w:autoSpaceDE w:val="0"/>
        <w:autoSpaceDN w:val="0"/>
        <w:adjustRightInd w:val="0"/>
        <w:spacing w:before="240" w:line="276" w:lineRule="auto"/>
        <w:rPr>
          <w:rFonts w:eastAsia="Calibri"/>
          <w:b/>
          <w:bCs/>
          <w:sz w:val="24"/>
          <w:szCs w:val="24"/>
          <w14:ligatures w14:val="none"/>
        </w:rPr>
      </w:pPr>
      <w:r w:rsidRPr="00FC20F1">
        <w:rPr>
          <w:rFonts w:eastAsia="Calibri"/>
          <w:b/>
          <w:bCs/>
          <w:sz w:val="24"/>
          <w:szCs w:val="24"/>
          <w14:ligatures w14:val="none"/>
        </w:rPr>
        <w:t>Pytanie nr 10</w:t>
      </w:r>
    </w:p>
    <w:p w14:paraId="7D28D594" w14:textId="77777777" w:rsidR="00FC20F1" w:rsidRPr="00FC20F1" w:rsidRDefault="00FC20F1" w:rsidP="00FC20F1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eastAsia="Calibri"/>
          <w:sz w:val="24"/>
          <w:szCs w:val="24"/>
          <w14:ligatures w14:val="none"/>
        </w:rPr>
      </w:pPr>
      <w:r w:rsidRPr="00FC20F1">
        <w:rPr>
          <w:rFonts w:eastAsia="Calibri"/>
          <w:sz w:val="24"/>
          <w:szCs w:val="24"/>
          <w14:ligatures w14:val="none"/>
        </w:rPr>
        <w:t>Prosimy o doprecyzowanie parametrów technicznych dotyczących ogrodzenia zewnętrznego w zakresie płyty warstwowej (np. jej grubość wypełnienie) jak również elementów lameli ogrodzenia.</w:t>
      </w:r>
    </w:p>
    <w:p w14:paraId="1637DD61" w14:textId="1FDE7F57" w:rsidR="00FC20F1" w:rsidRDefault="00FC20F1" w:rsidP="00FC20F1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eastAsia="Calibri"/>
          <w:b/>
          <w:bCs/>
          <w:sz w:val="24"/>
          <w:szCs w:val="24"/>
          <w:shd w:val="clear" w:color="auto" w:fill="BDD6EE" w:themeFill="accent5" w:themeFillTint="66"/>
          <w14:ligatures w14:val="none"/>
        </w:rPr>
      </w:pPr>
      <w:r w:rsidRPr="00FC20F1">
        <w:rPr>
          <w:rFonts w:eastAsia="Calibri"/>
          <w:b/>
          <w:bCs/>
          <w:sz w:val="24"/>
          <w:szCs w:val="24"/>
          <w:shd w:val="clear" w:color="auto" w:fill="BDD6EE" w:themeFill="accent5" w:themeFillTint="66"/>
          <w14:ligatures w14:val="none"/>
        </w:rPr>
        <w:t>Odpowiedź:</w:t>
      </w:r>
    </w:p>
    <w:p w14:paraId="18094B35" w14:textId="24E33733" w:rsidR="000A4F3E" w:rsidRPr="000A4F3E" w:rsidRDefault="000A4F3E" w:rsidP="000A4F3E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eastAsia="Calibri"/>
          <w:b/>
          <w:bCs/>
          <w:sz w:val="24"/>
          <w:szCs w:val="24"/>
          <w:shd w:val="clear" w:color="auto" w:fill="BDD6EE" w:themeFill="accent5" w:themeFillTint="66"/>
          <w14:ligatures w14:val="none"/>
        </w:rPr>
      </w:pPr>
      <w:r w:rsidRPr="000A4F3E">
        <w:rPr>
          <w:rFonts w:eastAsia="Calibri"/>
          <w:b/>
          <w:bCs/>
          <w:sz w:val="24"/>
          <w:szCs w:val="24"/>
          <w14:ligatures w14:val="none"/>
        </w:rPr>
        <w:t>Należy zastosować płytę warstwową z wypełnieniem o grubości min. 10</w:t>
      </w:r>
      <w:r>
        <w:rPr>
          <w:rFonts w:eastAsia="Calibri"/>
          <w:b/>
          <w:bCs/>
          <w:sz w:val="24"/>
          <w:szCs w:val="24"/>
          <w14:ligatures w14:val="none"/>
        </w:rPr>
        <w:t xml:space="preserve"> </w:t>
      </w:r>
      <w:r w:rsidRPr="000A4F3E">
        <w:rPr>
          <w:rFonts w:eastAsia="Calibri"/>
          <w:b/>
          <w:bCs/>
          <w:sz w:val="24"/>
          <w:szCs w:val="24"/>
          <w14:ligatures w14:val="none"/>
        </w:rPr>
        <w:t>cm. Dobór grubości blachy płyty warstwowej i lameli leży po stronie Projektanta, który winien uwzględnić wandaloodporność ogrodzenia oraz możliwe do wystąpienia parcie wiatru.</w:t>
      </w:r>
    </w:p>
    <w:p w14:paraId="67753F46" w14:textId="77777777" w:rsidR="000A4F3E" w:rsidRPr="00FC20F1" w:rsidRDefault="000A4F3E" w:rsidP="00FC20F1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eastAsia="Calibri"/>
          <w:b/>
          <w:bCs/>
          <w:sz w:val="24"/>
          <w:szCs w:val="24"/>
          <w14:ligatures w14:val="none"/>
        </w:rPr>
      </w:pPr>
    </w:p>
    <w:p w14:paraId="2AD389B1" w14:textId="22DCA656" w:rsidR="00006D53" w:rsidRPr="00254852" w:rsidRDefault="00006D53" w:rsidP="00390718">
      <w:pPr>
        <w:spacing w:before="48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254852">
        <w:rPr>
          <w:rFonts w:asciiTheme="minorHAnsi" w:hAnsiTheme="minorHAnsi" w:cstheme="minorHAnsi"/>
          <w:sz w:val="24"/>
          <w:szCs w:val="24"/>
        </w:rPr>
        <w:t>z up. PREZYDENTA MIASTA</w:t>
      </w:r>
    </w:p>
    <w:p w14:paraId="10561290" w14:textId="77777777" w:rsidR="00006D53" w:rsidRPr="00254852" w:rsidRDefault="00006D53" w:rsidP="006A1F75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254852">
        <w:rPr>
          <w:rFonts w:asciiTheme="minorHAnsi" w:hAnsiTheme="minorHAnsi" w:cstheme="minorHAnsi"/>
          <w:sz w:val="24"/>
          <w:szCs w:val="24"/>
        </w:rPr>
        <w:t>Anna Spodzieja</w:t>
      </w:r>
    </w:p>
    <w:p w14:paraId="5112C7D2" w14:textId="77777777" w:rsidR="00006D53" w:rsidRPr="00254852" w:rsidRDefault="00006D53" w:rsidP="006A1F75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254852">
        <w:rPr>
          <w:rFonts w:asciiTheme="minorHAnsi" w:hAnsiTheme="minorHAnsi" w:cstheme="minorHAnsi"/>
          <w:sz w:val="24"/>
          <w:szCs w:val="24"/>
        </w:rPr>
        <w:t>KIEROWNIK</w:t>
      </w:r>
    </w:p>
    <w:p w14:paraId="5888B541" w14:textId="77777777" w:rsidR="00006D53" w:rsidRPr="00254852" w:rsidRDefault="00006D53" w:rsidP="006A1F75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254852">
        <w:rPr>
          <w:rFonts w:asciiTheme="minorHAnsi" w:hAnsiTheme="minorHAnsi" w:cstheme="minorHAnsi"/>
          <w:sz w:val="24"/>
          <w:szCs w:val="24"/>
        </w:rPr>
        <w:t>Biura Zamówień Publicznych</w:t>
      </w:r>
    </w:p>
    <w:p w14:paraId="3C585CA2" w14:textId="77777777" w:rsidR="00390718" w:rsidRPr="00254852" w:rsidRDefault="003F3682" w:rsidP="00D23894">
      <w:pPr>
        <w:spacing w:before="480" w:line="276" w:lineRule="auto"/>
        <w:rPr>
          <w:rFonts w:asciiTheme="minorHAnsi" w:hAnsiTheme="minorHAnsi" w:cstheme="minorHAnsi"/>
          <w:sz w:val="24"/>
          <w:szCs w:val="24"/>
        </w:rPr>
      </w:pPr>
      <w:r w:rsidRPr="00254852">
        <w:rPr>
          <w:rFonts w:asciiTheme="minorHAnsi" w:hAnsiTheme="minorHAnsi" w:cstheme="minorHAnsi"/>
          <w:sz w:val="24"/>
          <w:szCs w:val="24"/>
        </w:rPr>
        <w:t>Otrzymują:</w:t>
      </w:r>
    </w:p>
    <w:p w14:paraId="5A1445C9" w14:textId="6E9DF1F6" w:rsidR="003F3682" w:rsidRPr="00254852" w:rsidRDefault="003F3682" w:rsidP="00390718">
      <w:pPr>
        <w:pStyle w:val="Akapitzlist"/>
        <w:numPr>
          <w:ilvl w:val="0"/>
          <w:numId w:val="22"/>
        </w:numPr>
        <w:spacing w:after="0" w:line="276" w:lineRule="auto"/>
        <w:ind w:left="426" w:hanging="426"/>
        <w:rPr>
          <w:rFonts w:cstheme="minorHAnsi"/>
          <w:sz w:val="24"/>
          <w:szCs w:val="24"/>
        </w:rPr>
      </w:pPr>
      <w:r w:rsidRPr="00254852">
        <w:rPr>
          <w:rFonts w:cstheme="minorHAnsi"/>
          <w:sz w:val="24"/>
          <w:szCs w:val="24"/>
        </w:rPr>
        <w:t>Strona internetowa prowadzonego postępowania,</w:t>
      </w:r>
    </w:p>
    <w:p w14:paraId="1DDFF9FB" w14:textId="08C8C543" w:rsidR="003F3682" w:rsidRPr="00254852" w:rsidRDefault="003F3682" w:rsidP="00390718">
      <w:pPr>
        <w:pStyle w:val="BodyText21"/>
        <w:widowControl/>
        <w:numPr>
          <w:ilvl w:val="0"/>
          <w:numId w:val="22"/>
        </w:numPr>
        <w:autoSpaceDE/>
        <w:adjustRightInd/>
        <w:spacing w:before="0" w:after="0"/>
        <w:ind w:left="426" w:hanging="426"/>
        <w:rPr>
          <w:rFonts w:asciiTheme="minorHAnsi" w:hAnsiTheme="minorHAnsi" w:cstheme="minorHAnsi"/>
          <w:color w:val="auto"/>
          <w:sz w:val="24"/>
          <w:szCs w:val="24"/>
        </w:rPr>
      </w:pPr>
      <w:r w:rsidRPr="00254852">
        <w:rPr>
          <w:rFonts w:asciiTheme="minorHAnsi" w:hAnsiTheme="minorHAnsi" w:cstheme="minorHAnsi"/>
          <w:color w:val="auto"/>
          <w:sz w:val="24"/>
          <w:szCs w:val="24"/>
        </w:rPr>
        <w:t>aa.</w:t>
      </w:r>
    </w:p>
    <w:sectPr w:rsidR="003F3682" w:rsidRPr="00254852" w:rsidSect="00B516D2">
      <w:headerReference w:type="even" r:id="rId8"/>
      <w:headerReference w:type="default" r:id="rId9"/>
      <w:headerReference w:type="first" r:id="rId10"/>
      <w:pgSz w:w="11906" w:h="16838"/>
      <w:pgMar w:top="1985" w:right="1418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8826C" w14:textId="77777777" w:rsidR="00B516D2" w:rsidRDefault="00B516D2" w:rsidP="00EB20BF">
      <w:r>
        <w:separator/>
      </w:r>
    </w:p>
  </w:endnote>
  <w:endnote w:type="continuationSeparator" w:id="0">
    <w:p w14:paraId="61E71B8D" w14:textId="77777777" w:rsidR="00B516D2" w:rsidRDefault="00B516D2" w:rsidP="00EB2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909DF" w14:textId="77777777" w:rsidR="00B516D2" w:rsidRDefault="00B516D2" w:rsidP="00EB20BF">
      <w:r>
        <w:separator/>
      </w:r>
    </w:p>
  </w:footnote>
  <w:footnote w:type="continuationSeparator" w:id="0">
    <w:p w14:paraId="51BF3B8C" w14:textId="77777777" w:rsidR="00B516D2" w:rsidRDefault="00B516D2" w:rsidP="00EB2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8218A" w14:textId="1F20A6AA" w:rsidR="0059100F" w:rsidRDefault="00000000">
    <w:pPr>
      <w:pStyle w:val="Nagwek"/>
    </w:pPr>
    <w:r>
      <w:rPr>
        <w:noProof/>
      </w:rPr>
      <w:pict w14:anchorId="42A689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1" o:spid="_x0000_s1049" type="#_x0000_t75" style="position:absolute;margin-left:0;margin-top:0;width:452.9pt;height:640.65pt;z-index:-251657216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26D81" w14:textId="09EC064A" w:rsidR="0059100F" w:rsidRDefault="00000000">
    <w:pPr>
      <w:pStyle w:val="Nagwek"/>
    </w:pPr>
    <w:r>
      <w:rPr>
        <w:noProof/>
      </w:rPr>
      <w:pict w14:anchorId="3EB9F4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2" o:spid="_x0000_s1050" type="#_x0000_t75" style="position:absolute;margin-left:-69.6pt;margin-top:-103.6pt;width:589.7pt;height:834.1pt;z-index:-251656192;mso-position-horizontal-relative:margin;mso-position-vertical-relative:margin" o:allowincell="f">
          <v:imagedata r:id="rId1" o:title="papier_urzad6"/>
          <w10:wrap anchorx="margin" anchory="margin"/>
        </v:shape>
      </w:pict>
    </w:r>
  </w:p>
  <w:p w14:paraId="6BB813EB" w14:textId="77777777" w:rsidR="0059100F" w:rsidRDefault="0059100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1C99E" w14:textId="3F2677F6" w:rsidR="0059100F" w:rsidRDefault="00000000">
    <w:pPr>
      <w:pStyle w:val="Nagwek"/>
    </w:pPr>
    <w:r>
      <w:rPr>
        <w:noProof/>
      </w:rPr>
      <w:pict w14:anchorId="41D4E3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0" o:spid="_x0000_s1048" type="#_x0000_t75" style="position:absolute;margin-left:0;margin-top:0;width:452.9pt;height:640.65pt;z-index:-251658240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30"/>
    <w:multiLevelType w:val="multilevel"/>
    <w:tmpl w:val="E7E00CB6"/>
    <w:name w:val="WW8Num4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2C4812"/>
    <w:multiLevelType w:val="multilevel"/>
    <w:tmpl w:val="184200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06F1696D"/>
    <w:multiLevelType w:val="hybridMultilevel"/>
    <w:tmpl w:val="D1DEE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940F5"/>
    <w:multiLevelType w:val="hybridMultilevel"/>
    <w:tmpl w:val="6D9C8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66FF2"/>
    <w:multiLevelType w:val="hybridMultilevel"/>
    <w:tmpl w:val="C2167B78"/>
    <w:lvl w:ilvl="0" w:tplc="14B48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62234"/>
    <w:multiLevelType w:val="hybridMultilevel"/>
    <w:tmpl w:val="FD5A33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759DF"/>
    <w:multiLevelType w:val="hybridMultilevel"/>
    <w:tmpl w:val="DA3A6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41744"/>
    <w:multiLevelType w:val="hybridMultilevel"/>
    <w:tmpl w:val="AA7AB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63A53"/>
    <w:multiLevelType w:val="hybridMultilevel"/>
    <w:tmpl w:val="A3DE0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154B6"/>
    <w:multiLevelType w:val="hybridMultilevel"/>
    <w:tmpl w:val="21343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A17DB"/>
    <w:multiLevelType w:val="hybridMultilevel"/>
    <w:tmpl w:val="28C09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B5161"/>
    <w:multiLevelType w:val="hybridMultilevel"/>
    <w:tmpl w:val="9E4E8E68"/>
    <w:lvl w:ilvl="0" w:tplc="D744F610">
      <w:start w:val="1"/>
      <w:numFmt w:val="bullet"/>
      <w:lvlText w:val=""/>
      <w:lvlJc w:val="left"/>
      <w:pPr>
        <w:ind w:left="9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4" w15:restartNumberingAfterBreak="0">
    <w:nsid w:val="494817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FF95913"/>
    <w:multiLevelType w:val="hybridMultilevel"/>
    <w:tmpl w:val="A092A20A"/>
    <w:lvl w:ilvl="0" w:tplc="14B48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370D2D"/>
    <w:multiLevelType w:val="hybridMultilevel"/>
    <w:tmpl w:val="30EE7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F76487"/>
    <w:multiLevelType w:val="hybridMultilevel"/>
    <w:tmpl w:val="636A3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307C9D"/>
    <w:multiLevelType w:val="hybridMultilevel"/>
    <w:tmpl w:val="0DC83246"/>
    <w:lvl w:ilvl="0" w:tplc="14B48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902502"/>
    <w:multiLevelType w:val="hybridMultilevel"/>
    <w:tmpl w:val="DA3A6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1F11C3"/>
    <w:multiLevelType w:val="hybridMultilevel"/>
    <w:tmpl w:val="C15A4AC2"/>
    <w:lvl w:ilvl="0" w:tplc="5CFC988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890CC6"/>
    <w:multiLevelType w:val="hybridMultilevel"/>
    <w:tmpl w:val="FD5A3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5A5AF3"/>
    <w:multiLevelType w:val="hybridMultilevel"/>
    <w:tmpl w:val="7F44B2B6"/>
    <w:lvl w:ilvl="0" w:tplc="9DB0EAE4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8462BB"/>
    <w:multiLevelType w:val="hybridMultilevel"/>
    <w:tmpl w:val="DA3A6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AA5E1C"/>
    <w:multiLevelType w:val="hybridMultilevel"/>
    <w:tmpl w:val="0128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157968"/>
    <w:multiLevelType w:val="hybridMultilevel"/>
    <w:tmpl w:val="57166F0E"/>
    <w:lvl w:ilvl="0" w:tplc="C64038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272A6D"/>
    <w:multiLevelType w:val="hybridMultilevel"/>
    <w:tmpl w:val="CF021896"/>
    <w:lvl w:ilvl="0" w:tplc="98CA2DF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8C4F7F"/>
    <w:multiLevelType w:val="multilevel"/>
    <w:tmpl w:val="00784A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8" w15:restartNumberingAfterBreak="0">
    <w:nsid w:val="7B2C14DD"/>
    <w:multiLevelType w:val="multilevel"/>
    <w:tmpl w:val="6A20EA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758007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7303153">
    <w:abstractNumId w:val="13"/>
  </w:num>
  <w:num w:numId="3" w16cid:durableId="871116459">
    <w:abstractNumId w:val="26"/>
  </w:num>
  <w:num w:numId="4" w16cid:durableId="667363488">
    <w:abstractNumId w:val="14"/>
  </w:num>
  <w:num w:numId="5" w16cid:durableId="894049927">
    <w:abstractNumId w:val="28"/>
  </w:num>
  <w:num w:numId="6" w16cid:durableId="366108589">
    <w:abstractNumId w:val="12"/>
  </w:num>
  <w:num w:numId="7" w16cid:durableId="475296250">
    <w:abstractNumId w:val="16"/>
  </w:num>
  <w:num w:numId="8" w16cid:durableId="1879121708">
    <w:abstractNumId w:val="5"/>
  </w:num>
  <w:num w:numId="9" w16cid:durableId="5529325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0311692">
    <w:abstractNumId w:val="11"/>
  </w:num>
  <w:num w:numId="11" w16cid:durableId="435953784">
    <w:abstractNumId w:val="18"/>
  </w:num>
  <w:num w:numId="12" w16cid:durableId="1975327713">
    <w:abstractNumId w:val="10"/>
  </w:num>
  <w:num w:numId="13" w16cid:durableId="1759599072">
    <w:abstractNumId w:val="17"/>
  </w:num>
  <w:num w:numId="14" w16cid:durableId="587887668">
    <w:abstractNumId w:val="3"/>
  </w:num>
  <w:num w:numId="15" w16cid:durableId="786000094">
    <w:abstractNumId w:val="27"/>
  </w:num>
  <w:num w:numId="16" w16cid:durableId="642195689">
    <w:abstractNumId w:val="9"/>
  </w:num>
  <w:num w:numId="17" w16cid:durableId="835993021">
    <w:abstractNumId w:val="25"/>
  </w:num>
  <w:num w:numId="18" w16cid:durableId="1877155710">
    <w:abstractNumId w:val="20"/>
  </w:num>
  <w:num w:numId="19" w16cid:durableId="1731927709">
    <w:abstractNumId w:val="23"/>
  </w:num>
  <w:num w:numId="20" w16cid:durableId="229654850">
    <w:abstractNumId w:val="8"/>
  </w:num>
  <w:num w:numId="21" w16cid:durableId="2032216830">
    <w:abstractNumId w:val="19"/>
  </w:num>
  <w:num w:numId="22" w16cid:durableId="1346862420">
    <w:abstractNumId w:val="22"/>
  </w:num>
  <w:num w:numId="23" w16cid:durableId="666173492">
    <w:abstractNumId w:val="21"/>
  </w:num>
  <w:num w:numId="24" w16cid:durableId="1745377069">
    <w:abstractNumId w:val="7"/>
  </w:num>
  <w:num w:numId="25" w16cid:durableId="389109305">
    <w:abstractNumId w:val="6"/>
  </w:num>
  <w:num w:numId="26" w16cid:durableId="1954512359">
    <w:abstractNumId w:val="15"/>
  </w:num>
  <w:num w:numId="27" w16cid:durableId="144050728">
    <w:abstractNumId w:val="24"/>
  </w:num>
  <w:num w:numId="28" w16cid:durableId="46296258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BF"/>
    <w:rsid w:val="000033B9"/>
    <w:rsid w:val="000033F8"/>
    <w:rsid w:val="00003463"/>
    <w:rsid w:val="000038CB"/>
    <w:rsid w:val="00004ED6"/>
    <w:rsid w:val="00006D53"/>
    <w:rsid w:val="000110E3"/>
    <w:rsid w:val="00014FA5"/>
    <w:rsid w:val="0002175B"/>
    <w:rsid w:val="00022304"/>
    <w:rsid w:val="00022BA9"/>
    <w:rsid w:val="00031BF5"/>
    <w:rsid w:val="00034149"/>
    <w:rsid w:val="000411A8"/>
    <w:rsid w:val="000435D4"/>
    <w:rsid w:val="000462B2"/>
    <w:rsid w:val="00046E25"/>
    <w:rsid w:val="000559EF"/>
    <w:rsid w:val="000605DF"/>
    <w:rsid w:val="00060D73"/>
    <w:rsid w:val="00073653"/>
    <w:rsid w:val="00073713"/>
    <w:rsid w:val="00077F41"/>
    <w:rsid w:val="0008198E"/>
    <w:rsid w:val="00082027"/>
    <w:rsid w:val="00086748"/>
    <w:rsid w:val="000879A6"/>
    <w:rsid w:val="00092953"/>
    <w:rsid w:val="000A1593"/>
    <w:rsid w:val="000A26FA"/>
    <w:rsid w:val="000A4F3E"/>
    <w:rsid w:val="000A5110"/>
    <w:rsid w:val="000B5D0E"/>
    <w:rsid w:val="000B6994"/>
    <w:rsid w:val="000C1CFC"/>
    <w:rsid w:val="000C44DA"/>
    <w:rsid w:val="000C7443"/>
    <w:rsid w:val="000D05A9"/>
    <w:rsid w:val="000D3AD9"/>
    <w:rsid w:val="000E1A2E"/>
    <w:rsid w:val="000E235D"/>
    <w:rsid w:val="000E32ED"/>
    <w:rsid w:val="000E3366"/>
    <w:rsid w:val="000F2A65"/>
    <w:rsid w:val="000F6FF0"/>
    <w:rsid w:val="001006A0"/>
    <w:rsid w:val="00102DF7"/>
    <w:rsid w:val="0010571E"/>
    <w:rsid w:val="0011208C"/>
    <w:rsid w:val="00122C1F"/>
    <w:rsid w:val="001232D0"/>
    <w:rsid w:val="00126AF8"/>
    <w:rsid w:val="00127507"/>
    <w:rsid w:val="00135318"/>
    <w:rsid w:val="00144BEA"/>
    <w:rsid w:val="0014590E"/>
    <w:rsid w:val="00147AB3"/>
    <w:rsid w:val="001521C9"/>
    <w:rsid w:val="00153821"/>
    <w:rsid w:val="0015681A"/>
    <w:rsid w:val="00156B8A"/>
    <w:rsid w:val="001629A8"/>
    <w:rsid w:val="00162EB9"/>
    <w:rsid w:val="001653C2"/>
    <w:rsid w:val="00171A2E"/>
    <w:rsid w:val="0017665D"/>
    <w:rsid w:val="00180260"/>
    <w:rsid w:val="001841A2"/>
    <w:rsid w:val="00190E0A"/>
    <w:rsid w:val="00191E55"/>
    <w:rsid w:val="00195184"/>
    <w:rsid w:val="00195415"/>
    <w:rsid w:val="001A0DDE"/>
    <w:rsid w:val="001A1594"/>
    <w:rsid w:val="001A21B8"/>
    <w:rsid w:val="001A37B4"/>
    <w:rsid w:val="001A79C8"/>
    <w:rsid w:val="001A7F05"/>
    <w:rsid w:val="001B7D6D"/>
    <w:rsid w:val="001C2578"/>
    <w:rsid w:val="001C4ED1"/>
    <w:rsid w:val="001C68CB"/>
    <w:rsid w:val="001D44CA"/>
    <w:rsid w:val="001D7E71"/>
    <w:rsid w:val="001E1E60"/>
    <w:rsid w:val="001F00C1"/>
    <w:rsid w:val="001F30A0"/>
    <w:rsid w:val="001F39D9"/>
    <w:rsid w:val="001F509C"/>
    <w:rsid w:val="001F7FD6"/>
    <w:rsid w:val="002149AA"/>
    <w:rsid w:val="0021731D"/>
    <w:rsid w:val="002252FF"/>
    <w:rsid w:val="0022678C"/>
    <w:rsid w:val="00233701"/>
    <w:rsid w:val="002338C6"/>
    <w:rsid w:val="0023608C"/>
    <w:rsid w:val="00236BD0"/>
    <w:rsid w:val="00254852"/>
    <w:rsid w:val="00255980"/>
    <w:rsid w:val="002564C2"/>
    <w:rsid w:val="00260BE0"/>
    <w:rsid w:val="00264BBA"/>
    <w:rsid w:val="00267B41"/>
    <w:rsid w:val="0027157D"/>
    <w:rsid w:val="00275EF3"/>
    <w:rsid w:val="00281002"/>
    <w:rsid w:val="00281136"/>
    <w:rsid w:val="00284AC9"/>
    <w:rsid w:val="00287522"/>
    <w:rsid w:val="00290564"/>
    <w:rsid w:val="002919BE"/>
    <w:rsid w:val="002929D8"/>
    <w:rsid w:val="00296B87"/>
    <w:rsid w:val="002A5941"/>
    <w:rsid w:val="002B01EC"/>
    <w:rsid w:val="002B5B8C"/>
    <w:rsid w:val="002C1F84"/>
    <w:rsid w:val="002C2A92"/>
    <w:rsid w:val="002C3B90"/>
    <w:rsid w:val="002E57AC"/>
    <w:rsid w:val="002E65A8"/>
    <w:rsid w:val="002E71A9"/>
    <w:rsid w:val="002F4BBE"/>
    <w:rsid w:val="002F4E31"/>
    <w:rsid w:val="002F66DD"/>
    <w:rsid w:val="002F6E46"/>
    <w:rsid w:val="002F736A"/>
    <w:rsid w:val="003021FC"/>
    <w:rsid w:val="00302326"/>
    <w:rsid w:val="00306879"/>
    <w:rsid w:val="003111F6"/>
    <w:rsid w:val="00311558"/>
    <w:rsid w:val="00331041"/>
    <w:rsid w:val="003318AC"/>
    <w:rsid w:val="00336013"/>
    <w:rsid w:val="00343A6D"/>
    <w:rsid w:val="00344B89"/>
    <w:rsid w:val="00351169"/>
    <w:rsid w:val="003541B7"/>
    <w:rsid w:val="00355D9C"/>
    <w:rsid w:val="00364BC4"/>
    <w:rsid w:val="00370F86"/>
    <w:rsid w:val="00372171"/>
    <w:rsid w:val="00374BA5"/>
    <w:rsid w:val="0037542A"/>
    <w:rsid w:val="0037614C"/>
    <w:rsid w:val="00383D20"/>
    <w:rsid w:val="00387CAC"/>
    <w:rsid w:val="00390718"/>
    <w:rsid w:val="00397563"/>
    <w:rsid w:val="003A18F8"/>
    <w:rsid w:val="003A392C"/>
    <w:rsid w:val="003A52FB"/>
    <w:rsid w:val="003A7773"/>
    <w:rsid w:val="003A7B6B"/>
    <w:rsid w:val="003B30A4"/>
    <w:rsid w:val="003B319D"/>
    <w:rsid w:val="003B4755"/>
    <w:rsid w:val="003C22BC"/>
    <w:rsid w:val="003D01EC"/>
    <w:rsid w:val="003D282F"/>
    <w:rsid w:val="003D3CE8"/>
    <w:rsid w:val="003D5892"/>
    <w:rsid w:val="003D5E24"/>
    <w:rsid w:val="003E290F"/>
    <w:rsid w:val="003E2F32"/>
    <w:rsid w:val="003E500A"/>
    <w:rsid w:val="003F06A2"/>
    <w:rsid w:val="003F2AF7"/>
    <w:rsid w:val="003F3682"/>
    <w:rsid w:val="003F3D23"/>
    <w:rsid w:val="00406BC5"/>
    <w:rsid w:val="00416B8C"/>
    <w:rsid w:val="00421489"/>
    <w:rsid w:val="00423E7F"/>
    <w:rsid w:val="004244A5"/>
    <w:rsid w:val="00437536"/>
    <w:rsid w:val="004414B6"/>
    <w:rsid w:val="00444549"/>
    <w:rsid w:val="0044620D"/>
    <w:rsid w:val="00446BF9"/>
    <w:rsid w:val="00451129"/>
    <w:rsid w:val="0045377D"/>
    <w:rsid w:val="00470F73"/>
    <w:rsid w:val="00471503"/>
    <w:rsid w:val="00474240"/>
    <w:rsid w:val="0048071F"/>
    <w:rsid w:val="00483518"/>
    <w:rsid w:val="0048782D"/>
    <w:rsid w:val="00487D51"/>
    <w:rsid w:val="00493056"/>
    <w:rsid w:val="00494061"/>
    <w:rsid w:val="00495712"/>
    <w:rsid w:val="004A038D"/>
    <w:rsid w:val="004B36FD"/>
    <w:rsid w:val="004B4887"/>
    <w:rsid w:val="004B514F"/>
    <w:rsid w:val="004B5628"/>
    <w:rsid w:val="004B5F16"/>
    <w:rsid w:val="004B6069"/>
    <w:rsid w:val="004C0E2F"/>
    <w:rsid w:val="004E725A"/>
    <w:rsid w:val="004F188F"/>
    <w:rsid w:val="004F4B90"/>
    <w:rsid w:val="004F6643"/>
    <w:rsid w:val="004F739B"/>
    <w:rsid w:val="00502214"/>
    <w:rsid w:val="0050519D"/>
    <w:rsid w:val="00511216"/>
    <w:rsid w:val="00530E58"/>
    <w:rsid w:val="005317AA"/>
    <w:rsid w:val="00532B0E"/>
    <w:rsid w:val="00543714"/>
    <w:rsid w:val="00556371"/>
    <w:rsid w:val="00565AA5"/>
    <w:rsid w:val="00566751"/>
    <w:rsid w:val="00571186"/>
    <w:rsid w:val="005768A1"/>
    <w:rsid w:val="0058086D"/>
    <w:rsid w:val="00581033"/>
    <w:rsid w:val="00585A67"/>
    <w:rsid w:val="0059100F"/>
    <w:rsid w:val="00592EB7"/>
    <w:rsid w:val="00596F49"/>
    <w:rsid w:val="005A1183"/>
    <w:rsid w:val="005A1274"/>
    <w:rsid w:val="005A471B"/>
    <w:rsid w:val="005B2FF8"/>
    <w:rsid w:val="005B3D97"/>
    <w:rsid w:val="005C1D2D"/>
    <w:rsid w:val="005C2C83"/>
    <w:rsid w:val="005C4D78"/>
    <w:rsid w:val="005C51F0"/>
    <w:rsid w:val="005C7CFB"/>
    <w:rsid w:val="005E1003"/>
    <w:rsid w:val="005E6D0C"/>
    <w:rsid w:val="005E71F2"/>
    <w:rsid w:val="005E7A82"/>
    <w:rsid w:val="005F242A"/>
    <w:rsid w:val="00601202"/>
    <w:rsid w:val="0060214A"/>
    <w:rsid w:val="00604292"/>
    <w:rsid w:val="00604A2E"/>
    <w:rsid w:val="00606881"/>
    <w:rsid w:val="006122F0"/>
    <w:rsid w:val="0061714B"/>
    <w:rsid w:val="00621107"/>
    <w:rsid w:val="006235F4"/>
    <w:rsid w:val="00625795"/>
    <w:rsid w:val="00625EE0"/>
    <w:rsid w:val="006270B9"/>
    <w:rsid w:val="00630FEE"/>
    <w:rsid w:val="00632687"/>
    <w:rsid w:val="0064483D"/>
    <w:rsid w:val="00645129"/>
    <w:rsid w:val="0065295C"/>
    <w:rsid w:val="00653B43"/>
    <w:rsid w:val="0065440C"/>
    <w:rsid w:val="00654ADE"/>
    <w:rsid w:val="00660843"/>
    <w:rsid w:val="0066434F"/>
    <w:rsid w:val="00666B57"/>
    <w:rsid w:val="006670E5"/>
    <w:rsid w:val="00667E11"/>
    <w:rsid w:val="006713D1"/>
    <w:rsid w:val="00682F66"/>
    <w:rsid w:val="006A10A5"/>
    <w:rsid w:val="006A1F75"/>
    <w:rsid w:val="006A511D"/>
    <w:rsid w:val="006A5127"/>
    <w:rsid w:val="006A594C"/>
    <w:rsid w:val="006B4388"/>
    <w:rsid w:val="006C049E"/>
    <w:rsid w:val="006C0EAC"/>
    <w:rsid w:val="006D0CF4"/>
    <w:rsid w:val="006E6BD4"/>
    <w:rsid w:val="006F7151"/>
    <w:rsid w:val="007001B1"/>
    <w:rsid w:val="0070548D"/>
    <w:rsid w:val="0070631A"/>
    <w:rsid w:val="0073066D"/>
    <w:rsid w:val="00731E3A"/>
    <w:rsid w:val="007335E2"/>
    <w:rsid w:val="00735C93"/>
    <w:rsid w:val="00737F3E"/>
    <w:rsid w:val="00744A13"/>
    <w:rsid w:val="0075376C"/>
    <w:rsid w:val="00755232"/>
    <w:rsid w:val="00764F94"/>
    <w:rsid w:val="00766E62"/>
    <w:rsid w:val="007753BC"/>
    <w:rsid w:val="0078299E"/>
    <w:rsid w:val="0078331E"/>
    <w:rsid w:val="007835A1"/>
    <w:rsid w:val="00792FF1"/>
    <w:rsid w:val="00793F3A"/>
    <w:rsid w:val="00794C98"/>
    <w:rsid w:val="007B105C"/>
    <w:rsid w:val="007C09CE"/>
    <w:rsid w:val="007D240C"/>
    <w:rsid w:val="007D4518"/>
    <w:rsid w:val="007D7A28"/>
    <w:rsid w:val="007E534D"/>
    <w:rsid w:val="007E68D7"/>
    <w:rsid w:val="007E7559"/>
    <w:rsid w:val="007F1DFD"/>
    <w:rsid w:val="007F73C8"/>
    <w:rsid w:val="008106AE"/>
    <w:rsid w:val="008127B7"/>
    <w:rsid w:val="00817152"/>
    <w:rsid w:val="00820A11"/>
    <w:rsid w:val="00831AF0"/>
    <w:rsid w:val="00832AF4"/>
    <w:rsid w:val="00835301"/>
    <w:rsid w:val="0083680A"/>
    <w:rsid w:val="008437C0"/>
    <w:rsid w:val="008477FF"/>
    <w:rsid w:val="0085388E"/>
    <w:rsid w:val="00861335"/>
    <w:rsid w:val="0086207C"/>
    <w:rsid w:val="008739D2"/>
    <w:rsid w:val="00886A1B"/>
    <w:rsid w:val="00886B7B"/>
    <w:rsid w:val="00886D91"/>
    <w:rsid w:val="00891175"/>
    <w:rsid w:val="0089153A"/>
    <w:rsid w:val="008A503F"/>
    <w:rsid w:val="008A753B"/>
    <w:rsid w:val="008A7EBC"/>
    <w:rsid w:val="008B09F6"/>
    <w:rsid w:val="008B5817"/>
    <w:rsid w:val="008B66A2"/>
    <w:rsid w:val="008C467F"/>
    <w:rsid w:val="008D066A"/>
    <w:rsid w:val="008D0D17"/>
    <w:rsid w:val="008D25C2"/>
    <w:rsid w:val="008D4EFE"/>
    <w:rsid w:val="008D5BE0"/>
    <w:rsid w:val="008D5E66"/>
    <w:rsid w:val="008F1299"/>
    <w:rsid w:val="0090486D"/>
    <w:rsid w:val="00904E8F"/>
    <w:rsid w:val="009069D2"/>
    <w:rsid w:val="00907973"/>
    <w:rsid w:val="00914F28"/>
    <w:rsid w:val="009215FC"/>
    <w:rsid w:val="00921D08"/>
    <w:rsid w:val="009309C4"/>
    <w:rsid w:val="009370A5"/>
    <w:rsid w:val="009419DF"/>
    <w:rsid w:val="00945A87"/>
    <w:rsid w:val="00947540"/>
    <w:rsid w:val="00947CE9"/>
    <w:rsid w:val="009524B6"/>
    <w:rsid w:val="00955078"/>
    <w:rsid w:val="0095544D"/>
    <w:rsid w:val="00960D00"/>
    <w:rsid w:val="00970504"/>
    <w:rsid w:val="00971B05"/>
    <w:rsid w:val="00973184"/>
    <w:rsid w:val="00991B43"/>
    <w:rsid w:val="009956D8"/>
    <w:rsid w:val="00995D07"/>
    <w:rsid w:val="009978BD"/>
    <w:rsid w:val="009A2CC0"/>
    <w:rsid w:val="009B52D7"/>
    <w:rsid w:val="009B699C"/>
    <w:rsid w:val="009B7DF0"/>
    <w:rsid w:val="009C189D"/>
    <w:rsid w:val="009C328D"/>
    <w:rsid w:val="009C6A20"/>
    <w:rsid w:val="009E2C63"/>
    <w:rsid w:val="009E5C26"/>
    <w:rsid w:val="009E696E"/>
    <w:rsid w:val="009E6A6A"/>
    <w:rsid w:val="009E7CD3"/>
    <w:rsid w:val="009F354A"/>
    <w:rsid w:val="009F3FF5"/>
    <w:rsid w:val="009F427B"/>
    <w:rsid w:val="00A00001"/>
    <w:rsid w:val="00A06323"/>
    <w:rsid w:val="00A2023F"/>
    <w:rsid w:val="00A229AB"/>
    <w:rsid w:val="00A234D7"/>
    <w:rsid w:val="00A33E9F"/>
    <w:rsid w:val="00A3610A"/>
    <w:rsid w:val="00A45ACE"/>
    <w:rsid w:val="00A479EE"/>
    <w:rsid w:val="00A555C9"/>
    <w:rsid w:val="00A563FE"/>
    <w:rsid w:val="00A578DB"/>
    <w:rsid w:val="00A62881"/>
    <w:rsid w:val="00A62D36"/>
    <w:rsid w:val="00A65C0F"/>
    <w:rsid w:val="00A710B7"/>
    <w:rsid w:val="00A755BB"/>
    <w:rsid w:val="00A77FF4"/>
    <w:rsid w:val="00A81560"/>
    <w:rsid w:val="00A81E4E"/>
    <w:rsid w:val="00A8515E"/>
    <w:rsid w:val="00A96229"/>
    <w:rsid w:val="00AA72A8"/>
    <w:rsid w:val="00AB180A"/>
    <w:rsid w:val="00AC2D05"/>
    <w:rsid w:val="00AC6325"/>
    <w:rsid w:val="00AD34AC"/>
    <w:rsid w:val="00AD4189"/>
    <w:rsid w:val="00AE22FB"/>
    <w:rsid w:val="00AE37DF"/>
    <w:rsid w:val="00AE430C"/>
    <w:rsid w:val="00AF0661"/>
    <w:rsid w:val="00B02850"/>
    <w:rsid w:val="00B20449"/>
    <w:rsid w:val="00B277B9"/>
    <w:rsid w:val="00B35232"/>
    <w:rsid w:val="00B35482"/>
    <w:rsid w:val="00B37D31"/>
    <w:rsid w:val="00B4250F"/>
    <w:rsid w:val="00B437F1"/>
    <w:rsid w:val="00B46774"/>
    <w:rsid w:val="00B516D2"/>
    <w:rsid w:val="00B52732"/>
    <w:rsid w:val="00B531CD"/>
    <w:rsid w:val="00B56DE2"/>
    <w:rsid w:val="00B61440"/>
    <w:rsid w:val="00B808B1"/>
    <w:rsid w:val="00B860AA"/>
    <w:rsid w:val="00B93374"/>
    <w:rsid w:val="00B94223"/>
    <w:rsid w:val="00B950FC"/>
    <w:rsid w:val="00B96D5F"/>
    <w:rsid w:val="00BB3F35"/>
    <w:rsid w:val="00BC062B"/>
    <w:rsid w:val="00BC256C"/>
    <w:rsid w:val="00BC3CEB"/>
    <w:rsid w:val="00BD3F12"/>
    <w:rsid w:val="00BD538D"/>
    <w:rsid w:val="00BE41B4"/>
    <w:rsid w:val="00BE49A7"/>
    <w:rsid w:val="00BF463F"/>
    <w:rsid w:val="00BF5F2F"/>
    <w:rsid w:val="00C02009"/>
    <w:rsid w:val="00C0675F"/>
    <w:rsid w:val="00C10700"/>
    <w:rsid w:val="00C16BA5"/>
    <w:rsid w:val="00C26373"/>
    <w:rsid w:val="00C276E1"/>
    <w:rsid w:val="00C35E31"/>
    <w:rsid w:val="00C40C46"/>
    <w:rsid w:val="00C40D39"/>
    <w:rsid w:val="00C41DF1"/>
    <w:rsid w:val="00C4650D"/>
    <w:rsid w:val="00C469B3"/>
    <w:rsid w:val="00C538AE"/>
    <w:rsid w:val="00C542B2"/>
    <w:rsid w:val="00C567EA"/>
    <w:rsid w:val="00C56E3B"/>
    <w:rsid w:val="00C6077E"/>
    <w:rsid w:val="00C658E5"/>
    <w:rsid w:val="00C70DCA"/>
    <w:rsid w:val="00C742A0"/>
    <w:rsid w:val="00C75A52"/>
    <w:rsid w:val="00C82062"/>
    <w:rsid w:val="00C842FF"/>
    <w:rsid w:val="00C87A8E"/>
    <w:rsid w:val="00C902A9"/>
    <w:rsid w:val="00C93B8A"/>
    <w:rsid w:val="00C950E5"/>
    <w:rsid w:val="00CB164A"/>
    <w:rsid w:val="00CB20F0"/>
    <w:rsid w:val="00CB2535"/>
    <w:rsid w:val="00CB596C"/>
    <w:rsid w:val="00CB6E99"/>
    <w:rsid w:val="00CC6B84"/>
    <w:rsid w:val="00CC7867"/>
    <w:rsid w:val="00CD2199"/>
    <w:rsid w:val="00CD506E"/>
    <w:rsid w:val="00CE7A84"/>
    <w:rsid w:val="00CF01BD"/>
    <w:rsid w:val="00CF14BF"/>
    <w:rsid w:val="00CF205F"/>
    <w:rsid w:val="00D003AD"/>
    <w:rsid w:val="00D07855"/>
    <w:rsid w:val="00D107A1"/>
    <w:rsid w:val="00D12664"/>
    <w:rsid w:val="00D143A9"/>
    <w:rsid w:val="00D23894"/>
    <w:rsid w:val="00D24CF3"/>
    <w:rsid w:val="00D26324"/>
    <w:rsid w:val="00D3457C"/>
    <w:rsid w:val="00D4021C"/>
    <w:rsid w:val="00D47DAB"/>
    <w:rsid w:val="00D50A6F"/>
    <w:rsid w:val="00D5212C"/>
    <w:rsid w:val="00D5543E"/>
    <w:rsid w:val="00D57027"/>
    <w:rsid w:val="00D5771E"/>
    <w:rsid w:val="00D63895"/>
    <w:rsid w:val="00D667B7"/>
    <w:rsid w:val="00D747AA"/>
    <w:rsid w:val="00D77D70"/>
    <w:rsid w:val="00D87A7B"/>
    <w:rsid w:val="00DA10E2"/>
    <w:rsid w:val="00DB1E97"/>
    <w:rsid w:val="00DB24A8"/>
    <w:rsid w:val="00DB2BB3"/>
    <w:rsid w:val="00DB3870"/>
    <w:rsid w:val="00DC0934"/>
    <w:rsid w:val="00DC4179"/>
    <w:rsid w:val="00DE12DC"/>
    <w:rsid w:val="00DF3692"/>
    <w:rsid w:val="00DF4C5E"/>
    <w:rsid w:val="00DF6CB9"/>
    <w:rsid w:val="00DF78DF"/>
    <w:rsid w:val="00E053D4"/>
    <w:rsid w:val="00E1587B"/>
    <w:rsid w:val="00E159A7"/>
    <w:rsid w:val="00E16311"/>
    <w:rsid w:val="00E177EF"/>
    <w:rsid w:val="00E32B6F"/>
    <w:rsid w:val="00E42A21"/>
    <w:rsid w:val="00E432F6"/>
    <w:rsid w:val="00E47009"/>
    <w:rsid w:val="00E51065"/>
    <w:rsid w:val="00E53390"/>
    <w:rsid w:val="00E533E4"/>
    <w:rsid w:val="00E6095C"/>
    <w:rsid w:val="00E706F5"/>
    <w:rsid w:val="00E71743"/>
    <w:rsid w:val="00E74A95"/>
    <w:rsid w:val="00E83721"/>
    <w:rsid w:val="00E84A35"/>
    <w:rsid w:val="00E84FCB"/>
    <w:rsid w:val="00EA00EA"/>
    <w:rsid w:val="00EA36C9"/>
    <w:rsid w:val="00EA4885"/>
    <w:rsid w:val="00EA67C6"/>
    <w:rsid w:val="00EB20BF"/>
    <w:rsid w:val="00EB4904"/>
    <w:rsid w:val="00EB538D"/>
    <w:rsid w:val="00EB7044"/>
    <w:rsid w:val="00ED146E"/>
    <w:rsid w:val="00ED1702"/>
    <w:rsid w:val="00ED279D"/>
    <w:rsid w:val="00ED69C0"/>
    <w:rsid w:val="00EE1F83"/>
    <w:rsid w:val="00EE290C"/>
    <w:rsid w:val="00EE63F9"/>
    <w:rsid w:val="00EE6E11"/>
    <w:rsid w:val="00EF2B4F"/>
    <w:rsid w:val="00F00293"/>
    <w:rsid w:val="00F034C6"/>
    <w:rsid w:val="00F05CB7"/>
    <w:rsid w:val="00F178D0"/>
    <w:rsid w:val="00F17E2E"/>
    <w:rsid w:val="00F20B1A"/>
    <w:rsid w:val="00F248DE"/>
    <w:rsid w:val="00F269AB"/>
    <w:rsid w:val="00F3265D"/>
    <w:rsid w:val="00F404C8"/>
    <w:rsid w:val="00F50C5F"/>
    <w:rsid w:val="00F5161E"/>
    <w:rsid w:val="00F523D6"/>
    <w:rsid w:val="00F525EF"/>
    <w:rsid w:val="00F53E78"/>
    <w:rsid w:val="00F600C0"/>
    <w:rsid w:val="00F60B6C"/>
    <w:rsid w:val="00F61752"/>
    <w:rsid w:val="00F659E7"/>
    <w:rsid w:val="00F71709"/>
    <w:rsid w:val="00F75242"/>
    <w:rsid w:val="00F7721F"/>
    <w:rsid w:val="00F947D9"/>
    <w:rsid w:val="00F960E7"/>
    <w:rsid w:val="00F9647D"/>
    <w:rsid w:val="00FA1972"/>
    <w:rsid w:val="00FA484F"/>
    <w:rsid w:val="00FB2432"/>
    <w:rsid w:val="00FB2F13"/>
    <w:rsid w:val="00FB3787"/>
    <w:rsid w:val="00FB5096"/>
    <w:rsid w:val="00FC0C09"/>
    <w:rsid w:val="00FC20F1"/>
    <w:rsid w:val="00FC6C6E"/>
    <w:rsid w:val="00FD4AA0"/>
    <w:rsid w:val="00FD4DA5"/>
    <w:rsid w:val="00FD7934"/>
    <w:rsid w:val="00FE4F84"/>
    <w:rsid w:val="00FE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09110"/>
  <w15:docId w15:val="{6871CC7A-474E-4A65-B836-CAC5F04D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12DC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20BF"/>
    <w:pPr>
      <w:tabs>
        <w:tab w:val="center" w:pos="4536"/>
        <w:tab w:val="right" w:pos="9072"/>
      </w:tabs>
    </w:pPr>
    <w:rPr>
      <w:rFonts w:asciiTheme="minorHAnsi" w:hAnsiTheme="minorHAnsi" w:cstheme="minorBidi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EB20BF"/>
  </w:style>
  <w:style w:type="paragraph" w:styleId="Stopka">
    <w:name w:val="footer"/>
    <w:basedOn w:val="Normalny"/>
    <w:link w:val="StopkaZnak"/>
    <w:uiPriority w:val="99"/>
    <w:unhideWhenUsed/>
    <w:rsid w:val="00EB20BF"/>
    <w:pPr>
      <w:tabs>
        <w:tab w:val="center" w:pos="4536"/>
        <w:tab w:val="right" w:pos="9072"/>
      </w:tabs>
    </w:pPr>
    <w:rPr>
      <w:rFonts w:asciiTheme="minorHAnsi" w:hAnsiTheme="minorHAnsi" w:cstheme="minorBidi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EB20BF"/>
  </w:style>
  <w:style w:type="paragraph" w:customStyle="1" w:styleId="Podstawowyakapitowy">
    <w:name w:val="[Podstawowy akapitowy]"/>
    <w:basedOn w:val="Normalny"/>
    <w:uiPriority w:val="99"/>
    <w:rsid w:val="0073066D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14:ligatures w14:val="none"/>
    </w:rPr>
  </w:style>
  <w:style w:type="paragraph" w:customStyle="1" w:styleId="BodyText21">
    <w:name w:val="Body Text 21"/>
    <w:basedOn w:val="Normalny"/>
    <w:rsid w:val="00886B7B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eastAsia="Times New Roman" w:cs="Times New Roman"/>
      <w:color w:val="000000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2929D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929D8"/>
    <w:rPr>
      <w:color w:val="605E5C"/>
      <w:shd w:val="clear" w:color="auto" w:fill="E1DFDD"/>
    </w:rPr>
  </w:style>
  <w:style w:type="paragraph" w:styleId="Akapitzlist">
    <w:name w:val="List Paragraph"/>
    <w:aliases w:val="Asia 2  Akapit z listą,tekst normalny,wypunktowanie,1. Punkt głónu,L1,Numerowanie,List Paragraph,A_wyliczenie,K-P_odwolanie,Akapit z listą5,maz_wyliczenie,opis dzialania,2 heading,normalny tekst,Wypunktowanie,Obiekt,List Paragraph1"/>
    <w:basedOn w:val="Normalny"/>
    <w:link w:val="AkapitzlistZnak"/>
    <w:uiPriority w:val="34"/>
    <w:qFormat/>
    <w:rsid w:val="0090486D"/>
    <w:pPr>
      <w:spacing w:after="160" w:line="259" w:lineRule="auto"/>
      <w:ind w:left="720"/>
      <w:contextualSpacing/>
    </w:pPr>
    <w:rPr>
      <w:rFonts w:asciiTheme="minorHAnsi" w:hAnsiTheme="minorHAnsi" w:cstheme="minorBidi"/>
      <w14:ligatures w14:val="none"/>
    </w:rPr>
  </w:style>
  <w:style w:type="paragraph" w:customStyle="1" w:styleId="Default">
    <w:name w:val="Default"/>
    <w:rsid w:val="00F269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41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179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sia 2  Akapit z listą Znak,tekst normalny Znak,wypunktowanie Znak,1. Punkt głónu Znak,L1 Znak,Numerowanie Znak,List Paragraph Znak,A_wyliczenie Znak,K-P_odwolanie Znak,Akapit z listą5 Znak,maz_wyliczenie Znak,opis dzialania Znak"/>
    <w:link w:val="Akapitzlist"/>
    <w:uiPriority w:val="34"/>
    <w:qFormat/>
    <w:locked/>
    <w:rsid w:val="001841A2"/>
  </w:style>
  <w:style w:type="paragraph" w:styleId="NormalnyWeb">
    <w:name w:val="Normal (Web)"/>
    <w:basedOn w:val="Normalny"/>
    <w:uiPriority w:val="99"/>
    <w:unhideWhenUsed/>
    <w:rsid w:val="00FB5096"/>
    <w:pPr>
      <w:spacing w:before="100" w:beforeAutospacing="1" w:after="100" w:afterAutospacing="1"/>
    </w:pPr>
    <w:rPr>
      <w:lang w:eastAsia="pl-PL"/>
      <w14:ligatures w14:val="none"/>
    </w:rPr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qFormat/>
    <w:locked/>
    <w:rsid w:val="00995D07"/>
    <w:rPr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995D07"/>
    <w:pPr>
      <w:jc w:val="both"/>
    </w:pPr>
    <w:rPr>
      <w:rFonts w:asciiTheme="minorHAnsi" w:hAnsiTheme="minorHAnsi" w:cstheme="minorBidi"/>
      <w:sz w:val="24"/>
      <w14:ligatures w14:val="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995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2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8405A-79B0-40EC-AA10-DE5F890D9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1595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umt</cp:lastModifiedBy>
  <cp:revision>4</cp:revision>
  <cp:lastPrinted>2024-01-24T08:02:00Z</cp:lastPrinted>
  <dcterms:created xsi:type="dcterms:W3CDTF">2024-04-04T11:23:00Z</dcterms:created>
  <dcterms:modified xsi:type="dcterms:W3CDTF">2024-04-04T11:28:00Z</dcterms:modified>
</cp:coreProperties>
</file>