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D41" w14:textId="5CC42EF8" w:rsidR="005A3697" w:rsidRPr="00462D55" w:rsidRDefault="005A3697" w:rsidP="005A3697">
      <w:pPr>
        <w:spacing w:line="240" w:lineRule="auto"/>
        <w:ind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UMOWA  nr</w:t>
      </w:r>
      <w:r w:rsidR="005B4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321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5DA6D9" w14:textId="67B18670" w:rsidR="00462D55" w:rsidRPr="00462D55" w:rsidRDefault="002B43E5" w:rsidP="002B43E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Niniejsza umowa została zawarta w Świnoujściu, w dniu </w:t>
      </w:r>
      <w:r w:rsidR="00092FE1">
        <w:rPr>
          <w:rFonts w:ascii="Times New Roman" w:hAnsi="Times New Roman" w:cs="Times New Roman"/>
          <w:sz w:val="24"/>
          <w:szCs w:val="24"/>
        </w:rPr>
        <w:t>…….</w:t>
      </w:r>
      <w:r w:rsidRPr="00B13C3B">
        <w:rPr>
          <w:rFonts w:ascii="Times New Roman" w:hAnsi="Times New Roman" w:cs="Times New Roman"/>
          <w:sz w:val="24"/>
          <w:szCs w:val="24"/>
        </w:rPr>
        <w:t>.202</w:t>
      </w:r>
      <w:r w:rsidR="006B696E">
        <w:rPr>
          <w:rFonts w:ascii="Times New Roman" w:hAnsi="Times New Roman" w:cs="Times New Roman"/>
          <w:sz w:val="24"/>
          <w:szCs w:val="24"/>
        </w:rPr>
        <w:t>2</w:t>
      </w:r>
      <w:r w:rsidRPr="00B13C3B">
        <w:rPr>
          <w:rFonts w:ascii="Times New Roman" w:hAnsi="Times New Roman" w:cs="Times New Roman"/>
          <w:sz w:val="24"/>
          <w:szCs w:val="24"/>
        </w:rPr>
        <w:t xml:space="preserve"> </w:t>
      </w:r>
      <w:r w:rsidRPr="00332753">
        <w:rPr>
          <w:rFonts w:ascii="Times New Roman" w:hAnsi="Times New Roman" w:cs="Times New Roman"/>
          <w:sz w:val="24"/>
          <w:szCs w:val="24"/>
        </w:rPr>
        <w:t xml:space="preserve">roku pomiędzy: Gminą Miasto Świnoujście ul. Wojska Polskiego 1/5, 72-600 Świnoujście,  NIP 855-15-71-375  -  Ośrodkiem Sportu i Rekreacji „Wyspiarz”  ul. Matejki 22,72-600 Świnoujście, reprezentowaną przez Dyrektora </w:t>
      </w:r>
      <w:r w:rsidR="006B696E">
        <w:rPr>
          <w:rFonts w:ascii="Times New Roman" w:hAnsi="Times New Roman" w:cs="Times New Roman"/>
          <w:sz w:val="24"/>
          <w:szCs w:val="24"/>
        </w:rPr>
        <w:t>Marka Bartkowskiego</w:t>
      </w:r>
      <w:r w:rsidRPr="00332753">
        <w:rPr>
          <w:rFonts w:ascii="Times New Roman" w:hAnsi="Times New Roman" w:cs="Times New Roman"/>
          <w:sz w:val="24"/>
          <w:szCs w:val="24"/>
        </w:rPr>
        <w:t xml:space="preserve"> na podstawie pełnomocnictwa udzielonego przez Prezydenta Miasta Świnoujście w dniu 0</w:t>
      </w:r>
      <w:r w:rsidR="006B696E">
        <w:rPr>
          <w:rFonts w:ascii="Times New Roman" w:hAnsi="Times New Roman" w:cs="Times New Roman"/>
          <w:sz w:val="24"/>
          <w:szCs w:val="24"/>
        </w:rPr>
        <w:t>1</w:t>
      </w:r>
      <w:r w:rsidRPr="00332753">
        <w:rPr>
          <w:rFonts w:ascii="Times New Roman" w:hAnsi="Times New Roman" w:cs="Times New Roman"/>
          <w:sz w:val="24"/>
          <w:szCs w:val="24"/>
        </w:rPr>
        <w:t>.0</w:t>
      </w:r>
      <w:r w:rsidR="006B696E">
        <w:rPr>
          <w:rFonts w:ascii="Times New Roman" w:hAnsi="Times New Roman" w:cs="Times New Roman"/>
          <w:sz w:val="24"/>
          <w:szCs w:val="24"/>
        </w:rPr>
        <w:t>3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 w:rsidR="006B696E">
        <w:rPr>
          <w:rFonts w:ascii="Times New Roman" w:hAnsi="Times New Roman" w:cs="Times New Roman"/>
          <w:sz w:val="24"/>
          <w:szCs w:val="24"/>
        </w:rPr>
        <w:t xml:space="preserve">22 </w:t>
      </w:r>
      <w:r w:rsidRPr="00332753">
        <w:rPr>
          <w:rFonts w:ascii="Times New Roman" w:hAnsi="Times New Roman" w:cs="Times New Roman"/>
          <w:sz w:val="24"/>
          <w:szCs w:val="24"/>
        </w:rPr>
        <w:t>r., zwaną w treści umowy  „Zamawiającym”,</w:t>
      </w:r>
      <w:r w:rsidR="00462D55" w:rsidRPr="00462D55">
        <w:rPr>
          <w:rFonts w:ascii="Times New Roman" w:hAnsi="Times New Roman" w:cs="Times New Roman"/>
          <w:sz w:val="24"/>
          <w:szCs w:val="24"/>
          <w:lang w:eastAsia="pl-PL"/>
        </w:rPr>
        <w:br/>
        <w:t>a</w:t>
      </w:r>
    </w:p>
    <w:p w14:paraId="081A2FC6" w14:textId="32D959D8" w:rsidR="00462D55" w:rsidRPr="00462D55" w:rsidRDefault="00092FE1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……………………………..</w:t>
      </w:r>
    </w:p>
    <w:p w14:paraId="4715F581" w14:textId="683BC6F1" w:rsidR="002B43E5" w:rsidRDefault="002B43E5" w:rsidP="002B43E5">
      <w:pPr>
        <w:pStyle w:val="Mj"/>
        <w:rPr>
          <w:rFonts w:cs="Times New Roman"/>
          <w:sz w:val="24"/>
          <w:szCs w:val="24"/>
          <w:lang w:val="pl-PL"/>
        </w:rPr>
      </w:pPr>
      <w:r w:rsidRPr="00972886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="006B696E">
        <w:rPr>
          <w:rFonts w:cs="Times New Roman"/>
          <w:sz w:val="24"/>
          <w:szCs w:val="24"/>
          <w:lang w:val="pl-PL"/>
        </w:rPr>
        <w:t>0</w:t>
      </w:r>
      <w:r w:rsidR="00B32191">
        <w:rPr>
          <w:rFonts w:cs="Times New Roman"/>
          <w:sz w:val="24"/>
          <w:szCs w:val="24"/>
          <w:lang w:val="pl-PL"/>
        </w:rPr>
        <w:t>7</w:t>
      </w:r>
      <w:r w:rsidRPr="00972886">
        <w:rPr>
          <w:rFonts w:cs="Times New Roman"/>
          <w:sz w:val="24"/>
          <w:szCs w:val="24"/>
        </w:rPr>
        <w:t>/</w:t>
      </w:r>
      <w:r w:rsidR="00092FE1">
        <w:rPr>
          <w:rFonts w:cs="Times New Roman"/>
          <w:sz w:val="24"/>
          <w:szCs w:val="24"/>
          <w:lang w:val="pl-PL"/>
        </w:rPr>
        <w:t>O</w:t>
      </w:r>
      <w:r w:rsidR="006B696E">
        <w:rPr>
          <w:rFonts w:cs="Times New Roman"/>
          <w:sz w:val="24"/>
          <w:szCs w:val="24"/>
          <w:lang w:val="pl-PL"/>
        </w:rPr>
        <w:t>S</w:t>
      </w:r>
      <w:r w:rsidRPr="00972886">
        <w:rPr>
          <w:rFonts w:cs="Times New Roman"/>
          <w:sz w:val="24"/>
          <w:szCs w:val="24"/>
        </w:rPr>
        <w:t>/202</w:t>
      </w:r>
      <w:r w:rsidR="006B696E">
        <w:rPr>
          <w:rFonts w:cs="Times New Roman"/>
          <w:sz w:val="24"/>
          <w:szCs w:val="24"/>
          <w:lang w:val="pl-PL"/>
        </w:rPr>
        <w:t>2</w:t>
      </w:r>
      <w:r w:rsidRPr="009728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36567A9E" w14:textId="77777777" w:rsidR="005546AD" w:rsidRDefault="005546AD" w:rsidP="002A0B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F894D1" w14:textId="77777777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§1.</w:t>
      </w:r>
    </w:p>
    <w:p w14:paraId="2EAAD74A" w14:textId="6BC73056" w:rsidR="005A3697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Opis przedmiotu umowy</w:t>
      </w:r>
    </w:p>
    <w:p w14:paraId="2EB7659D" w14:textId="7203B872" w:rsidR="00502E2A" w:rsidRPr="006B696E" w:rsidRDefault="005A3697" w:rsidP="006862CC">
      <w:pPr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t xml:space="preserve">Zamawiający zleca, a Wykonawca zobowiązuje się </w:t>
      </w:r>
      <w:r w:rsidR="00502E2A" w:rsidRPr="006B696E">
        <w:rPr>
          <w:rFonts w:ascii="Times New Roman" w:hAnsi="Times New Roman" w:cs="Times New Roman"/>
          <w:sz w:val="24"/>
          <w:szCs w:val="24"/>
        </w:rPr>
        <w:t>do:</w:t>
      </w:r>
      <w:r w:rsidR="00092FE1" w:rsidRPr="00092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16544260"/>
      <w:bookmarkStart w:id="1" w:name="_Hlk116543990"/>
      <w:r w:rsidR="006862CC">
        <w:rPr>
          <w:rFonts w:ascii="Times New Roman" w:hAnsi="Times New Roman" w:cs="Times New Roman"/>
          <w:sz w:val="24"/>
          <w:szCs w:val="24"/>
        </w:rPr>
        <w:t>D</w:t>
      </w:r>
      <w:bookmarkStart w:id="2" w:name="_Hlk116544251"/>
      <w:r w:rsidR="006862CC">
        <w:rPr>
          <w:rFonts w:ascii="Times New Roman" w:hAnsi="Times New Roman" w:cs="Times New Roman"/>
          <w:sz w:val="24"/>
          <w:szCs w:val="24"/>
        </w:rPr>
        <w:t>ostaw</w:t>
      </w:r>
      <w:r w:rsidR="006862CC">
        <w:rPr>
          <w:rFonts w:ascii="Times New Roman" w:hAnsi="Times New Roman" w:cs="Times New Roman"/>
          <w:sz w:val="24"/>
          <w:szCs w:val="24"/>
        </w:rPr>
        <w:t>y</w:t>
      </w:r>
      <w:r w:rsidR="006862CC">
        <w:rPr>
          <w:rFonts w:ascii="Times New Roman" w:hAnsi="Times New Roman" w:cs="Times New Roman"/>
          <w:sz w:val="24"/>
          <w:szCs w:val="24"/>
        </w:rPr>
        <w:t xml:space="preserve"> i nasadzeni</w:t>
      </w:r>
      <w:r w:rsidR="006862CC">
        <w:rPr>
          <w:rFonts w:ascii="Times New Roman" w:hAnsi="Times New Roman" w:cs="Times New Roman"/>
          <w:sz w:val="24"/>
          <w:szCs w:val="24"/>
        </w:rPr>
        <w:t>a</w:t>
      </w:r>
      <w:r w:rsidR="006862CC">
        <w:rPr>
          <w:rFonts w:ascii="Times New Roman" w:hAnsi="Times New Roman" w:cs="Times New Roman"/>
          <w:sz w:val="24"/>
          <w:szCs w:val="24"/>
        </w:rPr>
        <w:t xml:space="preserve"> drzew </w:t>
      </w:r>
      <w:r w:rsidR="006862CC">
        <w:rPr>
          <w:rFonts w:ascii="Times New Roman" w:hAnsi="Times New Roman" w:cs="Times New Roman"/>
          <w:sz w:val="24"/>
          <w:szCs w:val="24"/>
        </w:rPr>
        <w:br/>
      </w:r>
      <w:r w:rsidR="006862CC">
        <w:rPr>
          <w:rFonts w:ascii="Times New Roman" w:hAnsi="Times New Roman" w:cs="Times New Roman"/>
          <w:sz w:val="24"/>
          <w:szCs w:val="24"/>
        </w:rPr>
        <w:t>na boisku im. Tadeusza Kaczmarka w Świnoujśc</w:t>
      </w:r>
      <w:bookmarkEnd w:id="0"/>
      <w:r w:rsidR="006862CC">
        <w:rPr>
          <w:rFonts w:ascii="Times New Roman" w:hAnsi="Times New Roman" w:cs="Times New Roman"/>
          <w:sz w:val="24"/>
          <w:szCs w:val="24"/>
        </w:rPr>
        <w:t>iu</w:t>
      </w:r>
      <w:bookmarkEnd w:id="1"/>
      <w:bookmarkEnd w:id="2"/>
      <w:r w:rsidR="006862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3E5" w:rsidRPr="006B6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F3145A" w14:textId="781EB647" w:rsidR="00092FE1" w:rsidRDefault="00092FE1" w:rsidP="0009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Szczegółowy opis przedmiotu zamówienia</w:t>
      </w:r>
      <w:bookmarkStart w:id="3" w:name="_Hlk790190"/>
      <w:r w:rsidR="006862CC">
        <w:rPr>
          <w:rFonts w:ascii="Times New Roman" w:hAnsi="Times New Roman" w:cs="Times New Roman"/>
          <w:sz w:val="24"/>
          <w:szCs w:val="24"/>
        </w:rPr>
        <w:t>:</w:t>
      </w:r>
    </w:p>
    <w:bookmarkEnd w:id="3"/>
    <w:p w14:paraId="71DF0FA4" w14:textId="77777777" w:rsidR="006862CC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uporządkowanie wyznaczonego terenu i przygotowanie go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68024A" w14:textId="77777777" w:rsidR="006862CC" w:rsidRPr="00E90B31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utylizacja drzew uschniętych za które nasadzenia będą wykonane,</w:t>
      </w:r>
    </w:p>
    <w:p w14:paraId="522C8029" w14:textId="77777777" w:rsidR="006862CC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posadzenie 19 .drzew gatunku świerk serbski o obwodzie pnia na wysokości 100 cm wynoszącym co </w:t>
      </w:r>
      <w:r w:rsidRPr="00B202F6">
        <w:rPr>
          <w:rFonts w:ascii="Times New Roman" w:hAnsi="Times New Roman" w:cs="Times New Roman"/>
          <w:sz w:val="24"/>
          <w:szCs w:val="24"/>
        </w:rPr>
        <w:t xml:space="preserve">najmniej 14 cm, o wysokości min. 2,5m </w:t>
      </w:r>
      <w:r>
        <w:rPr>
          <w:rFonts w:ascii="Times New Roman" w:hAnsi="Times New Roman" w:cs="Times New Roman"/>
          <w:sz w:val="24"/>
          <w:szCs w:val="24"/>
        </w:rPr>
        <w:t>z bryłą korzeniową oraz prawidłowo ukształtowanym pniem i koroną,</w:t>
      </w:r>
    </w:p>
    <w:p w14:paraId="103D9657" w14:textId="77777777" w:rsidR="006862CC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posadzenie 5 drzew gatunku klon pospolity odmiana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obwodzie pnia </w:t>
      </w:r>
      <w:r>
        <w:rPr>
          <w:rFonts w:ascii="Times New Roman" w:hAnsi="Times New Roman" w:cs="Times New Roman"/>
          <w:sz w:val="24"/>
          <w:szCs w:val="24"/>
        </w:rPr>
        <w:br/>
        <w:t>na wysokości 100 cm wynoszącym co najmniej 14 cm, miejsce szczepienia na wysokości min. 1,8-2,0m, z bryłą korzeniową oraz prawidłowo ukształtowanym pniem i koroną,</w:t>
      </w:r>
    </w:p>
    <w:p w14:paraId="25BD3B3C" w14:textId="77777777" w:rsidR="006862CC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posadzenie 13 drzew gatunku śliwa wiśniowa odmiana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Pissardii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obwodzie pnia na wysokości 100 cm wynoszącym co najmniej 14 cm, miejsce szczepienia na wysokości 2,2m, z bryłą korzeniową oraz prawidłowo ukształtowanym pniem i koroną,</w:t>
      </w:r>
    </w:p>
    <w:p w14:paraId="6796260A" w14:textId="77777777" w:rsidR="006862CC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drzewa należy zasadzić w dołach o objętości odpowiedniej do bryły korzeniowej sadzonki, wypełnionych świeżą, urodzajną ziemią</w:t>
      </w:r>
    </w:p>
    <w:p w14:paraId="063E4526" w14:textId="77777777" w:rsidR="006862CC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sadzonki drzew gatunku śliwa oraz klon należy za stabilizować w gruncie poprzez system palikowania ( 3 paliki, 3 poprzeczki).</w:t>
      </w:r>
    </w:p>
    <w:p w14:paraId="1DEF6B6B" w14:textId="77777777" w:rsidR="006862CC" w:rsidRDefault="006862CC" w:rsidP="0068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zastosowanie nawozu jesiennego wspomagającego wzrost. </w:t>
      </w:r>
    </w:p>
    <w:p w14:paraId="12CE2597" w14:textId="69299FCD" w:rsidR="009223EC" w:rsidRPr="006B696E" w:rsidRDefault="009223EC" w:rsidP="00092FE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7FD62" w14:textId="249DD5CE" w:rsidR="00092FE1" w:rsidRDefault="00544679" w:rsidP="006862CC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lastRenderedPageBreak/>
        <w:t>Wszystkie elementy</w:t>
      </w:r>
      <w:r w:rsidR="00092FE1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6B696E">
        <w:rPr>
          <w:rFonts w:ascii="Times New Roman" w:hAnsi="Times New Roman" w:cs="Times New Roman"/>
          <w:sz w:val="24"/>
          <w:szCs w:val="24"/>
        </w:rPr>
        <w:t xml:space="preserve"> jako całość musi posiadać wymagane prawem dokumenty dopuszczające je do bezpiecznego użytkowania. </w:t>
      </w:r>
    </w:p>
    <w:p w14:paraId="56200452" w14:textId="77777777" w:rsidR="006862CC" w:rsidRPr="006862CC" w:rsidRDefault="006862CC" w:rsidP="006862CC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2DC89" w14:textId="1F92B916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42FE13B7" w14:textId="007F1384" w:rsidR="005546AD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28473809" w14:textId="44DF9803" w:rsidR="004A5824" w:rsidRPr="00462D55" w:rsidRDefault="00830511" w:rsidP="005546AD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Strony </w:t>
      </w:r>
      <w:r w:rsidRPr="00332753">
        <w:rPr>
          <w:rFonts w:ascii="Times New Roman" w:hAnsi="Times New Roman" w:cs="Times New Roman"/>
          <w:sz w:val="24"/>
          <w:szCs w:val="24"/>
        </w:rPr>
        <w:t xml:space="preserve">ustalają termin realizacji przedmiotu umowy przez Wykonawcę w terminie do dnia  </w:t>
      </w:r>
      <w:r w:rsidR="006862CC">
        <w:rPr>
          <w:rFonts w:ascii="Times New Roman" w:hAnsi="Times New Roman" w:cs="Times New Roman"/>
          <w:sz w:val="24"/>
          <w:szCs w:val="24"/>
        </w:rPr>
        <w:t>24</w:t>
      </w:r>
      <w:r w:rsidR="00FE521E">
        <w:rPr>
          <w:rFonts w:ascii="Times New Roman" w:hAnsi="Times New Roman" w:cs="Times New Roman"/>
          <w:sz w:val="24"/>
          <w:szCs w:val="24"/>
        </w:rPr>
        <w:t>.</w:t>
      </w:r>
      <w:r w:rsidR="00092FE1">
        <w:rPr>
          <w:rFonts w:ascii="Times New Roman" w:hAnsi="Times New Roman" w:cs="Times New Roman"/>
          <w:sz w:val="24"/>
          <w:szCs w:val="24"/>
        </w:rPr>
        <w:t>1</w:t>
      </w:r>
      <w:r w:rsidR="006862CC">
        <w:rPr>
          <w:rFonts w:ascii="Times New Roman" w:hAnsi="Times New Roman" w:cs="Times New Roman"/>
          <w:sz w:val="24"/>
          <w:szCs w:val="24"/>
        </w:rPr>
        <w:t>0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4D17">
        <w:rPr>
          <w:rFonts w:ascii="Times New Roman" w:hAnsi="Times New Roman" w:cs="Times New Roman"/>
          <w:sz w:val="24"/>
          <w:szCs w:val="24"/>
        </w:rPr>
        <w:t>2</w:t>
      </w:r>
      <w:r w:rsidRPr="0033275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CA6B58" w14:textId="75D4A7C0" w:rsidR="004A5824" w:rsidRPr="00092FE1" w:rsidRDefault="004A5824" w:rsidP="00092FE1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Zmiana terminu wykonania umowy może nastąpić w uzasadnionych przypadkach, których nie można było przewidzieć w chwili zawarcia umowy, na podstawie obustronnie podpisanego aneksu, przed upływem terminu umownego.</w:t>
      </w:r>
    </w:p>
    <w:p w14:paraId="7DEFA9D5" w14:textId="77777777" w:rsidR="009B24C3" w:rsidRPr="00462D55" w:rsidRDefault="009B24C3" w:rsidP="00092F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D005BD" w14:textId="107715E7" w:rsidR="00830511" w:rsidRPr="00332753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092FE1">
        <w:rPr>
          <w:rFonts w:ascii="Times New Roman" w:hAnsi="Times New Roman" w:cs="Times New Roman"/>
          <w:b/>
          <w:sz w:val="24"/>
          <w:szCs w:val="24"/>
        </w:rPr>
        <w:t>3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6E535EAA" w14:textId="0F178E8D" w:rsidR="005A3697" w:rsidRPr="00830511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Wynagrodzenie za przedmiot umowy</w:t>
      </w:r>
    </w:p>
    <w:p w14:paraId="7EFD04AB" w14:textId="558F56EA" w:rsidR="00544679" w:rsidRPr="00462D55" w:rsidRDefault="00247603" w:rsidP="0083051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1.</w:t>
      </w:r>
      <w:r w:rsidR="00BC57D2">
        <w:rPr>
          <w:rFonts w:ascii="Times New Roman" w:hAnsi="Times New Roman" w:cs="Times New Roman"/>
          <w:bCs/>
          <w:sz w:val="24"/>
          <w:szCs w:val="24"/>
        </w:rPr>
        <w:tab/>
      </w:r>
      <w:r w:rsidR="00830511" w:rsidRPr="00332753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 stanowi kwota   </w:t>
      </w:r>
      <w:r w:rsidR="00830511" w:rsidRPr="00332753">
        <w:rPr>
          <w:rFonts w:ascii="Times New Roman" w:hAnsi="Times New Roman" w:cs="Times New Roman"/>
          <w:sz w:val="24"/>
          <w:szCs w:val="24"/>
        </w:rPr>
        <w:br/>
        <w:t xml:space="preserve">o łącznej wysokości </w:t>
      </w:r>
      <w:r w:rsidR="00830511" w:rsidRPr="001954F5">
        <w:rPr>
          <w:rFonts w:ascii="Times New Roman" w:hAnsi="Times New Roman" w:cs="Times New Roman"/>
          <w:sz w:val="24"/>
          <w:szCs w:val="24"/>
        </w:rPr>
        <w:t>brutto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</w:t>
      </w:r>
      <w:r w:rsidR="00830511" w:rsidRPr="001954F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………………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złot</w:t>
      </w:r>
      <w:r w:rsidR="00784D17">
        <w:rPr>
          <w:rFonts w:ascii="Times New Roman" w:hAnsi="Times New Roman" w:cs="Times New Roman"/>
          <w:sz w:val="24"/>
          <w:szCs w:val="24"/>
        </w:rPr>
        <w:t>e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00</w:t>
      </w:r>
      <w:r w:rsidR="00830511" w:rsidRPr="001954F5">
        <w:rPr>
          <w:rFonts w:ascii="Times New Roman" w:hAnsi="Times New Roman" w:cs="Times New Roman"/>
          <w:sz w:val="24"/>
          <w:szCs w:val="24"/>
        </w:rPr>
        <w:t>/100)</w:t>
      </w:r>
      <w:r w:rsidR="00830511" w:rsidRPr="00332753">
        <w:rPr>
          <w:rFonts w:ascii="Times New Roman" w:hAnsi="Times New Roman" w:cs="Times New Roman"/>
          <w:sz w:val="24"/>
          <w:szCs w:val="24"/>
        </w:rPr>
        <w:t>, wyżej wymieniona kwota zawiera podatek VAT wg stawek obowiązujących w dniu wystawienia faktury.</w:t>
      </w:r>
    </w:p>
    <w:p w14:paraId="4BA901E4" w14:textId="2A467B14" w:rsidR="005A3697" w:rsidRPr="00462D55" w:rsidRDefault="00544679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Wynagrodzenie będzie płatne przelewem na wskazane konto Wykonawcy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02 1030 0019 0109 8530 0046 3359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BC57D2">
        <w:rPr>
          <w:rFonts w:ascii="Times New Roman" w:hAnsi="Times New Roman" w:cs="Times New Roman"/>
          <w:bCs/>
          <w:sz w:val="24"/>
          <w:szCs w:val="24"/>
        </w:rPr>
        <w:t>14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dni od dnia otrzymania przez</w:t>
      </w:r>
      <w:r w:rsidR="0085727C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Zamawiającego faktury wystawionej przez Wykonawcę.</w:t>
      </w:r>
    </w:p>
    <w:p w14:paraId="2DBA65B7" w14:textId="20556257" w:rsidR="005A3697" w:rsidRDefault="0085727C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3.</w:t>
      </w:r>
      <w:r w:rsidR="00544679" w:rsidRPr="00462D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Płatnikiem i adresatem faktury będzie: </w:t>
      </w:r>
      <w:r w:rsidRPr="00462D55">
        <w:rPr>
          <w:rFonts w:ascii="Times New Roman" w:hAnsi="Times New Roman" w:cs="Times New Roman"/>
          <w:bCs/>
          <w:sz w:val="24"/>
          <w:szCs w:val="24"/>
        </w:rPr>
        <w:t>Ośrodek Sportu i Rekreacji „Wyspiarz” ul. Matejki 22, 72-600 Świnoujście</w:t>
      </w:r>
      <w:r w:rsidR="00247603" w:rsidRPr="00462D55">
        <w:rPr>
          <w:rFonts w:ascii="Times New Roman" w:hAnsi="Times New Roman" w:cs="Times New Roman"/>
          <w:bCs/>
          <w:sz w:val="24"/>
          <w:szCs w:val="24"/>
        </w:rPr>
        <w:t>,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sz w:val="24"/>
          <w:szCs w:val="24"/>
        </w:rPr>
        <w:t xml:space="preserve">NIP </w:t>
      </w:r>
      <w:r w:rsidRPr="00462D55">
        <w:rPr>
          <w:rFonts w:ascii="Times New Roman" w:hAnsi="Times New Roman" w:cs="Times New Roman"/>
          <w:sz w:val="24"/>
          <w:szCs w:val="24"/>
        </w:rPr>
        <w:t>855-000-62-42</w:t>
      </w:r>
      <w:r w:rsidR="005A3697" w:rsidRPr="00462D55">
        <w:rPr>
          <w:rFonts w:ascii="Times New Roman" w:hAnsi="Times New Roman" w:cs="Times New Roman"/>
          <w:sz w:val="24"/>
          <w:szCs w:val="24"/>
        </w:rPr>
        <w:t>.</w:t>
      </w:r>
    </w:p>
    <w:p w14:paraId="06AA68C5" w14:textId="1F9618EC" w:rsidR="00BC57D2" w:rsidRDefault="00BC57D2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2753">
        <w:rPr>
          <w:rFonts w:ascii="Times New Roman" w:hAnsi="Times New Roman" w:cs="Times New Roman"/>
          <w:sz w:val="24"/>
          <w:szCs w:val="24"/>
        </w:rPr>
        <w:t xml:space="preserve">Strony ustalają, że określona w </w:t>
      </w:r>
      <w:r w:rsidRPr="00682761">
        <w:rPr>
          <w:rFonts w:ascii="Times New Roman" w:hAnsi="Times New Roman" w:cs="Times New Roman"/>
          <w:sz w:val="24"/>
          <w:szCs w:val="24"/>
        </w:rPr>
        <w:t>ust. 1 kwota</w:t>
      </w:r>
      <w:r w:rsidRPr="00332753">
        <w:rPr>
          <w:rFonts w:ascii="Times New Roman" w:hAnsi="Times New Roman" w:cs="Times New Roman"/>
          <w:sz w:val="24"/>
          <w:szCs w:val="24"/>
        </w:rPr>
        <w:t xml:space="preserve"> wynagrodzenia jest ostateczna i nie ulegnie zwiększeniu chociażby w dacie zawarcia umowy nie można było przewidzieć ostatecznego kosztu realizacji umowy.</w:t>
      </w:r>
    </w:p>
    <w:p w14:paraId="60F7BA1B" w14:textId="49E85A12" w:rsidR="00A90E55" w:rsidRPr="00462D55" w:rsidRDefault="00A90E55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0E55">
        <w:rPr>
          <w:rFonts w:ascii="Times New Roman" w:hAnsi="Times New Roman" w:cs="Times New Roman"/>
          <w:sz w:val="24"/>
          <w:szCs w:val="24"/>
        </w:rPr>
        <w:tab/>
        <w:t xml:space="preserve">Płatności będą dokonywane na rachunek bankowy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A90E55">
        <w:rPr>
          <w:rFonts w:ascii="Times New Roman" w:hAnsi="Times New Roman" w:cs="Times New Roman"/>
          <w:sz w:val="24"/>
          <w:szCs w:val="24"/>
        </w:rPr>
        <w:t xml:space="preserve"> wskazany na fakturze,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 xml:space="preserve">z zastrzeżeniem, że rachunek bankowy musi być zgodny z numerem rachunku ujawnionym w wykazie prowadzony przez Szefa Krajowej Administracji Skarbowej. Gdy w wykazie ujawniony jest inny rachunek bankowy, płatność wynagrodzenia dokonana zostanie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>na rachunek bankowy ujawniony w tym wykazie.</w:t>
      </w:r>
    </w:p>
    <w:p w14:paraId="261BD18C" w14:textId="77777777" w:rsidR="00784D17" w:rsidRDefault="00784D17" w:rsidP="00784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B5D13B" w14:textId="47820328" w:rsidR="005A3697" w:rsidRPr="00BC57D2" w:rsidRDefault="005A3697" w:rsidP="00554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120A">
        <w:rPr>
          <w:rFonts w:ascii="Times New Roman" w:hAnsi="Times New Roman" w:cs="Times New Roman"/>
          <w:b/>
          <w:sz w:val="24"/>
          <w:szCs w:val="24"/>
        </w:rPr>
        <w:t>4.</w:t>
      </w:r>
    </w:p>
    <w:p w14:paraId="6D84EFB3" w14:textId="0F3E14F1" w:rsidR="00BC57D2" w:rsidRPr="00BC57D2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0D28A6E5" w14:textId="5FE89601" w:rsidR="005A3697" w:rsidRPr="00462D55" w:rsidRDefault="005A3697" w:rsidP="005546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1. Wykonawca udziela </w:t>
      </w:r>
      <w:r w:rsidR="006862CC">
        <w:rPr>
          <w:rFonts w:ascii="Times New Roman" w:hAnsi="Times New Roman" w:cs="Times New Roman"/>
          <w:sz w:val="24"/>
          <w:szCs w:val="24"/>
        </w:rPr>
        <w:t>12 miesięcznej</w:t>
      </w:r>
      <w:r w:rsidR="0085727C" w:rsidRPr="00462D55">
        <w:rPr>
          <w:rFonts w:ascii="Times New Roman" w:hAnsi="Times New Roman" w:cs="Times New Roman"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sz w:val="24"/>
          <w:szCs w:val="24"/>
        </w:rPr>
        <w:t xml:space="preserve"> gwarancji </w:t>
      </w:r>
      <w:r w:rsidR="00092FE1">
        <w:rPr>
          <w:rFonts w:ascii="Times New Roman" w:hAnsi="Times New Roman" w:cs="Times New Roman"/>
          <w:sz w:val="24"/>
          <w:szCs w:val="24"/>
        </w:rPr>
        <w:t>na przedmiot umowy</w:t>
      </w:r>
      <w:r w:rsidRPr="00462D55">
        <w:rPr>
          <w:rFonts w:ascii="Times New Roman" w:hAnsi="Times New Roman" w:cs="Times New Roman"/>
          <w:sz w:val="24"/>
          <w:szCs w:val="24"/>
        </w:rPr>
        <w:t>.</w:t>
      </w:r>
    </w:p>
    <w:p w14:paraId="6915A9ED" w14:textId="5FDE05A9" w:rsidR="006D2ABD" w:rsidRPr="00092FE1" w:rsidRDefault="005A3697" w:rsidP="00092FE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2. W okresie gwarancji Wykonawca na koszt własny usunie wynikłe w czasie eksploatacji  wady w terminie </w:t>
      </w:r>
      <w:r w:rsidR="00A90E55">
        <w:rPr>
          <w:rFonts w:ascii="Times New Roman" w:hAnsi="Times New Roman" w:cs="Times New Roman"/>
          <w:sz w:val="24"/>
          <w:szCs w:val="24"/>
        </w:rPr>
        <w:t>wskazanym przez Zamawiającego</w:t>
      </w:r>
      <w:r w:rsidR="0085727C" w:rsidRPr="00462D55">
        <w:rPr>
          <w:rFonts w:ascii="Times New Roman" w:hAnsi="Times New Roman" w:cs="Times New Roman"/>
          <w:sz w:val="24"/>
          <w:szCs w:val="24"/>
        </w:rPr>
        <w:t xml:space="preserve"> oraz pokryje koszty dojazdu.</w:t>
      </w:r>
    </w:p>
    <w:p w14:paraId="7029A353" w14:textId="638C1DED" w:rsidR="00247603" w:rsidRDefault="00247603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4FEC4" w14:textId="6A8E6DBB" w:rsidR="006862CC" w:rsidRDefault="006862CC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4988A" w14:textId="322CDEC5" w:rsidR="006862CC" w:rsidRDefault="006862CC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AF01F" w14:textId="678ADD2E" w:rsidR="006862CC" w:rsidRDefault="006862CC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41ABB" w14:textId="77777777" w:rsidR="006862CC" w:rsidRPr="00462D55" w:rsidRDefault="006862CC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BACE7" w14:textId="1D8247D7" w:rsidR="005A3697" w:rsidRPr="00BC57D2" w:rsidRDefault="005A3697" w:rsidP="00554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C312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0B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BC6B8" w14:textId="6589E670" w:rsidR="00BC57D2" w:rsidRPr="00BC57D2" w:rsidRDefault="00BC57D2" w:rsidP="00BC5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t>Zasady rozliczeń finansowych</w:t>
      </w:r>
    </w:p>
    <w:p w14:paraId="712B9E1A" w14:textId="24ABCD32" w:rsidR="005A3697" w:rsidRPr="00462D55" w:rsidRDefault="005A3697" w:rsidP="00A90E55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 xml:space="preserve">1. W przypadku wystąpienia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="00A90E55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>w wykonaniu zleconej usługi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 lub w przypadku wystąpienia zwłoki w wykonaniu obowiązków wynikających z gwarancji lub rękojmi</w:t>
      </w:r>
      <w:r w:rsidRPr="00462D55">
        <w:rPr>
          <w:rFonts w:ascii="Times New Roman" w:hAnsi="Times New Roman" w:cs="Times New Roman"/>
          <w:bCs/>
          <w:sz w:val="24"/>
          <w:szCs w:val="24"/>
        </w:rPr>
        <w:t>, Wykonawca zobowiązuje</w:t>
      </w:r>
      <w:r w:rsidR="00BC5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się do zapłaty Zamawiającemu  kary umownej w wysokości </w:t>
      </w:r>
      <w:r w:rsidR="00A90E55">
        <w:rPr>
          <w:rFonts w:ascii="Times New Roman" w:hAnsi="Times New Roman" w:cs="Times New Roman"/>
          <w:b/>
          <w:bCs/>
          <w:sz w:val="24"/>
          <w:szCs w:val="24"/>
        </w:rPr>
        <w:t>0,3</w:t>
      </w:r>
      <w:r w:rsidR="00A90E55" w:rsidRPr="00554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6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wynagrodzenia określonego w § 4 ust. 1 umowy za każdy dzień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5D3146" w14:textId="1F18AD7C" w:rsidR="005A3697" w:rsidRPr="00462D55" w:rsidRDefault="005A3697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2. W sytuacji, gdy kary umowne przewidziane w ust.1</w:t>
      </w:r>
      <w:r w:rsidR="0089152D">
        <w:rPr>
          <w:rFonts w:ascii="Times New Roman" w:hAnsi="Times New Roman" w:cs="Times New Roman"/>
          <w:bCs/>
          <w:sz w:val="24"/>
          <w:szCs w:val="24"/>
        </w:rPr>
        <w:t xml:space="preserve"> lub 4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nie pokrywają szkody poniesionej przez Zamawiającego, Zamawiającemu przysługuje prawo żądania odszkodowania 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uzupełniającego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na zasadach ogólnych. </w:t>
      </w:r>
    </w:p>
    <w:p w14:paraId="3743885C" w14:textId="4D9B2930" w:rsidR="005A3697" w:rsidRPr="00462D55" w:rsidRDefault="0089152D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razie naliczenia kar umownych, zamawiający potrąci je z </w:t>
      </w:r>
      <w:r w:rsidR="00253821">
        <w:rPr>
          <w:rFonts w:ascii="Times New Roman" w:hAnsi="Times New Roman" w:cs="Times New Roman"/>
          <w:bCs/>
          <w:sz w:val="24"/>
          <w:szCs w:val="24"/>
        </w:rPr>
        <w:t>wynagrodzenia Wykonawcy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1EBCDE" w14:textId="77A98832" w:rsidR="00C3120A" w:rsidRDefault="0089152D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przypadku odstąpienia od umowy przez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winy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bCs/>
          <w:sz w:val="24"/>
          <w:szCs w:val="24"/>
        </w:rPr>
        <w:t xml:space="preserve">, Wykonawca zapłaci karę umowną w wysokości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7D2">
        <w:rPr>
          <w:rFonts w:ascii="Times New Roman" w:hAnsi="Times New Roman" w:cs="Times New Roman"/>
          <w:bCs/>
          <w:sz w:val="24"/>
          <w:szCs w:val="24"/>
        </w:rPr>
        <w:t>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0% wynagrodzenia określonego w § 4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2BB7D3" w14:textId="77777777" w:rsidR="00C3120A" w:rsidRPr="00C3120A" w:rsidRDefault="00C3120A" w:rsidP="006862CC">
      <w:pPr>
        <w:pStyle w:val="Akapitzlist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48911" w14:textId="67F877CD" w:rsidR="00BC57D2" w:rsidRPr="00332753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6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5E9602F2" w14:textId="0A0C4E5C" w:rsidR="00BC57D2" w:rsidRPr="006862CC" w:rsidRDefault="00BC57D2" w:rsidP="00686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041937AE" w14:textId="0D3935F2" w:rsidR="00253821" w:rsidRDefault="006862CC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7D2" w:rsidRPr="00332753">
        <w:rPr>
          <w:rFonts w:ascii="Times New Roman" w:hAnsi="Times New Roman" w:cs="Times New Roman"/>
          <w:sz w:val="24"/>
          <w:szCs w:val="24"/>
        </w:rPr>
        <w:t>.</w:t>
      </w:r>
      <w:r w:rsidR="00253821">
        <w:rPr>
          <w:rFonts w:ascii="Times New Roman" w:hAnsi="Times New Roman" w:cs="Times New Roman"/>
          <w:sz w:val="24"/>
          <w:szCs w:val="24"/>
        </w:rPr>
        <w:t xml:space="preserve"> Niezależnie od okoliczności wskazanych w kodeksie cywilnym, Zamawiający może odstąpić od umowy, według własnego wyboru od całości lub od części</w:t>
      </w:r>
      <w:r w:rsidR="0089152D">
        <w:rPr>
          <w:rFonts w:ascii="Times New Roman" w:hAnsi="Times New Roman" w:cs="Times New Roman"/>
          <w:sz w:val="24"/>
          <w:szCs w:val="24"/>
        </w:rPr>
        <w:t>,</w:t>
      </w:r>
      <w:r w:rsidR="00253821">
        <w:rPr>
          <w:rFonts w:ascii="Times New Roman" w:hAnsi="Times New Roman" w:cs="Times New Roman"/>
          <w:sz w:val="24"/>
          <w:szCs w:val="24"/>
        </w:rPr>
        <w:t xml:space="preserve"> jeżeli Wykonawca:</w:t>
      </w:r>
    </w:p>
    <w:p w14:paraId="7F9BD9DC" w14:textId="7ABE9251" w:rsidR="00253821" w:rsidRDefault="00253821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opóźnia się z wykonaniem przedmiotu umowy tak dalece, że jest wiadomym iż nie wykona go w umowie ustalonym terminie,</w:t>
      </w:r>
    </w:p>
    <w:p w14:paraId="48F05866" w14:textId="6CDE1E46" w:rsidR="00253821" w:rsidRDefault="00253821" w:rsidP="00253821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wykonuje przedmiot umowy wadliwie i mimo wezwania do należytego wykonywania przedmiotu umowy </w:t>
      </w:r>
      <w:r w:rsidR="0089152D">
        <w:rPr>
          <w:rFonts w:ascii="Times New Roman" w:hAnsi="Times New Roman" w:cs="Times New Roman"/>
          <w:sz w:val="24"/>
          <w:szCs w:val="24"/>
        </w:rPr>
        <w:t>nie zmienia sposobu jego wykonania.</w:t>
      </w:r>
    </w:p>
    <w:p w14:paraId="1131A47E" w14:textId="08C87D35" w:rsidR="005546AD" w:rsidRPr="00C3120A" w:rsidRDefault="006862CC" w:rsidP="00C3120A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52D">
        <w:rPr>
          <w:rFonts w:ascii="Times New Roman" w:hAnsi="Times New Roman" w:cs="Times New Roman"/>
          <w:sz w:val="24"/>
          <w:szCs w:val="24"/>
        </w:rPr>
        <w:t xml:space="preserve">. </w:t>
      </w:r>
      <w:r w:rsidR="00BC57D2" w:rsidRPr="00332753">
        <w:rPr>
          <w:rFonts w:ascii="Times New Roman" w:hAnsi="Times New Roman" w:cs="Times New Roman"/>
          <w:sz w:val="24"/>
          <w:szCs w:val="24"/>
        </w:rPr>
        <w:t xml:space="preserve"> Odstąpienie od umowy wymaga pod rygorem nieważności złożenia oświadczenia drugiej stronie w formie </w:t>
      </w:r>
      <w:r w:rsidR="0089152D">
        <w:rPr>
          <w:rFonts w:ascii="Times New Roman" w:hAnsi="Times New Roman" w:cs="Times New Roman"/>
          <w:sz w:val="24"/>
          <w:szCs w:val="24"/>
        </w:rPr>
        <w:t>dokumentowej</w:t>
      </w:r>
      <w:r w:rsidR="00BC57D2" w:rsidRPr="00332753">
        <w:rPr>
          <w:rFonts w:ascii="Times New Roman" w:hAnsi="Times New Roman" w:cs="Times New Roman"/>
          <w:sz w:val="24"/>
          <w:szCs w:val="24"/>
        </w:rPr>
        <w:t>.</w:t>
      </w:r>
      <w:r w:rsidR="009E6229">
        <w:rPr>
          <w:rFonts w:ascii="Times New Roman" w:hAnsi="Times New Roman" w:cs="Times New Roman"/>
          <w:sz w:val="24"/>
          <w:szCs w:val="24"/>
        </w:rPr>
        <w:t xml:space="preserve"> Zamawiający je</w:t>
      </w:r>
      <w:r w:rsidR="00784D17">
        <w:rPr>
          <w:rFonts w:ascii="Times New Roman" w:hAnsi="Times New Roman" w:cs="Times New Roman"/>
          <w:sz w:val="24"/>
          <w:szCs w:val="24"/>
        </w:rPr>
        <w:t>st</w:t>
      </w:r>
      <w:r w:rsidR="009E6229">
        <w:rPr>
          <w:rFonts w:ascii="Times New Roman" w:hAnsi="Times New Roman" w:cs="Times New Roman"/>
          <w:sz w:val="24"/>
          <w:szCs w:val="24"/>
        </w:rPr>
        <w:t xml:space="preserve"> uprawniony do odstąpienia od umowy </w:t>
      </w:r>
      <w:r w:rsidR="00784D17">
        <w:rPr>
          <w:rFonts w:ascii="Times New Roman" w:hAnsi="Times New Roman" w:cs="Times New Roman"/>
          <w:sz w:val="24"/>
          <w:szCs w:val="24"/>
        </w:rPr>
        <w:br/>
      </w:r>
      <w:r w:rsidR="009E6229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6229">
        <w:rPr>
          <w:rFonts w:ascii="Times New Roman" w:hAnsi="Times New Roman" w:cs="Times New Roman"/>
          <w:sz w:val="24"/>
          <w:szCs w:val="24"/>
        </w:rPr>
        <w:t xml:space="preserve"> dni od dnia zaistnienia podstawy do odstąpienia.</w:t>
      </w:r>
    </w:p>
    <w:p w14:paraId="55BF70E2" w14:textId="101AD1CE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7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2C5A731B" w14:textId="77777777" w:rsidR="002A0B1E" w:rsidRPr="00332753" w:rsidRDefault="002A0B1E" w:rsidP="002A0B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753">
        <w:rPr>
          <w:rFonts w:ascii="Times New Roman" w:eastAsia="Calibri" w:hAnsi="Times New Roman" w:cs="Times New Roman"/>
          <w:b/>
          <w:sz w:val="24"/>
          <w:szCs w:val="24"/>
        </w:rPr>
        <w:t>Ochrona danych osobowych</w:t>
      </w:r>
    </w:p>
    <w:p w14:paraId="260BFBB6" w14:textId="03788751" w:rsidR="00462D55" w:rsidRPr="002A0B1E" w:rsidRDefault="002A0B1E" w:rsidP="002A0B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Klauzula informacyjna znajduje się w treści Załącznika nr </w:t>
      </w:r>
      <w:r w:rsidR="00C3120A">
        <w:rPr>
          <w:rFonts w:ascii="Times New Roman" w:eastAsia="Calibri" w:hAnsi="Times New Roman" w:cs="Times New Roman"/>
          <w:sz w:val="24"/>
          <w:szCs w:val="24"/>
        </w:rPr>
        <w:t>2</w:t>
      </w:r>
      <w:r w:rsidR="00891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 umowy.</w:t>
      </w:r>
    </w:p>
    <w:p w14:paraId="659F8BFE" w14:textId="25C4B359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8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34CA696A" w14:textId="77777777" w:rsidR="002A0B1E" w:rsidRPr="00334D4B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43ACEB0" w14:textId="77777777" w:rsidR="002A0B1E" w:rsidRPr="00332753" w:rsidRDefault="002A0B1E" w:rsidP="002A0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1. Wszelkie zmiany niniejszej umowy wymagają formy pisemnej, pod rygorem nieważności.</w:t>
      </w:r>
    </w:p>
    <w:p w14:paraId="6F182534" w14:textId="62FE7E33" w:rsidR="002A0B1E" w:rsidRPr="00332753" w:rsidRDefault="002A0B1E" w:rsidP="002A0B1E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753">
        <w:rPr>
          <w:rFonts w:ascii="Times New Roman" w:hAnsi="Times New Roman" w:cs="Times New Roman"/>
          <w:sz w:val="24"/>
          <w:szCs w:val="24"/>
        </w:rPr>
        <w:t>cywilnego,</w:t>
      </w:r>
    </w:p>
    <w:p w14:paraId="3669E7A4" w14:textId="2B8BA0F1" w:rsidR="00462D55" w:rsidRPr="00462D55" w:rsidRDefault="002A0B1E" w:rsidP="000A6166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32753">
        <w:rPr>
          <w:rFonts w:ascii="Times New Roman" w:hAnsi="Times New Roman" w:cs="Times New Roman"/>
          <w:sz w:val="24"/>
          <w:szCs w:val="24"/>
        </w:rPr>
        <w:t>3. Ewentualne spory wynikłe przy realizacji niniejszej umowy, których Strony nie będą w stanie polubownie rozwiązać, rozstrzygać będzie Sąd powszechny właściwy dla siedziby Zamawiającego.</w:t>
      </w:r>
    </w:p>
    <w:p w14:paraId="30573DBA" w14:textId="77777777" w:rsidR="006862CC" w:rsidRDefault="006862CC" w:rsidP="005546A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E85918" w14:textId="0E7818AC" w:rsidR="00462D55" w:rsidRPr="002A0B1E" w:rsidRDefault="00462D55" w:rsidP="005546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C312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2A0B1E"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47AEB161" w14:textId="77777777" w:rsidR="00462D55" w:rsidRPr="00462D55" w:rsidRDefault="00462D55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Umowę sporządzono 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po 1 dla każdej ze stron.</w:t>
      </w:r>
    </w:p>
    <w:p w14:paraId="13D7B0E8" w14:textId="77777777" w:rsidR="005546AD" w:rsidRDefault="005546AD" w:rsidP="005546AD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AA5F84" w14:textId="77777777" w:rsidR="00462D55" w:rsidRPr="00462D55" w:rsidRDefault="00462D55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71F1D60" w14:textId="77777777" w:rsidR="007F079C" w:rsidRPr="00462D55" w:rsidRDefault="005A3697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ZAMAWIAJACY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</w:p>
    <w:sectPr w:rsidR="007F079C" w:rsidRPr="00462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3BCE" w14:textId="77777777" w:rsidR="00E55ECA" w:rsidRDefault="00E55ECA" w:rsidP="0084513D">
      <w:pPr>
        <w:spacing w:after="0" w:line="240" w:lineRule="auto"/>
      </w:pPr>
      <w:r>
        <w:separator/>
      </w:r>
    </w:p>
  </w:endnote>
  <w:endnote w:type="continuationSeparator" w:id="0">
    <w:p w14:paraId="39A84BEC" w14:textId="77777777" w:rsidR="00E55ECA" w:rsidRDefault="00E55ECA" w:rsidP="0084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DFB" w14:textId="51A0E14A" w:rsidR="00B7388D" w:rsidRDefault="00B7388D">
    <w:pPr>
      <w:pStyle w:val="Stopka"/>
    </w:pPr>
  </w:p>
  <w:p w14:paraId="4AB85E2D" w14:textId="77777777" w:rsidR="00B7388D" w:rsidRDefault="00B7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E6D3" w14:textId="77777777" w:rsidR="00E55ECA" w:rsidRDefault="00E55ECA" w:rsidP="0084513D">
      <w:pPr>
        <w:spacing w:after="0" w:line="240" w:lineRule="auto"/>
      </w:pPr>
      <w:r>
        <w:separator/>
      </w:r>
    </w:p>
  </w:footnote>
  <w:footnote w:type="continuationSeparator" w:id="0">
    <w:p w14:paraId="1549C03A" w14:textId="77777777" w:rsidR="00E55ECA" w:rsidRDefault="00E55ECA" w:rsidP="0084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B32"/>
    <w:multiLevelType w:val="multilevel"/>
    <w:tmpl w:val="9FC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6F44"/>
    <w:multiLevelType w:val="hybridMultilevel"/>
    <w:tmpl w:val="8CDE8E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E66"/>
    <w:multiLevelType w:val="hybridMultilevel"/>
    <w:tmpl w:val="DD6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122"/>
    <w:multiLevelType w:val="hybridMultilevel"/>
    <w:tmpl w:val="4F420B20"/>
    <w:lvl w:ilvl="0" w:tplc="35F67F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336435"/>
    <w:multiLevelType w:val="multilevel"/>
    <w:tmpl w:val="400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726DC"/>
    <w:multiLevelType w:val="hybridMultilevel"/>
    <w:tmpl w:val="F69C6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A478C"/>
    <w:multiLevelType w:val="multilevel"/>
    <w:tmpl w:val="0E6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D778A"/>
    <w:multiLevelType w:val="multilevel"/>
    <w:tmpl w:val="84DA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C1629"/>
    <w:multiLevelType w:val="hybridMultilevel"/>
    <w:tmpl w:val="08309252"/>
    <w:lvl w:ilvl="0" w:tplc="CE32CE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3095C"/>
    <w:multiLevelType w:val="hybridMultilevel"/>
    <w:tmpl w:val="941222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285293"/>
    <w:multiLevelType w:val="hybridMultilevel"/>
    <w:tmpl w:val="E94A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410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02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352494">
    <w:abstractNumId w:val="9"/>
  </w:num>
  <w:num w:numId="4" w16cid:durableId="1005716344">
    <w:abstractNumId w:val="3"/>
  </w:num>
  <w:num w:numId="5" w16cid:durableId="1570380799">
    <w:abstractNumId w:val="11"/>
  </w:num>
  <w:num w:numId="6" w16cid:durableId="696076444">
    <w:abstractNumId w:val="1"/>
  </w:num>
  <w:num w:numId="7" w16cid:durableId="1538397398">
    <w:abstractNumId w:val="2"/>
  </w:num>
  <w:num w:numId="8" w16cid:durableId="750197929">
    <w:abstractNumId w:val="0"/>
  </w:num>
  <w:num w:numId="9" w16cid:durableId="1322545053">
    <w:abstractNumId w:val="7"/>
  </w:num>
  <w:num w:numId="10" w16cid:durableId="74400510">
    <w:abstractNumId w:val="8"/>
  </w:num>
  <w:num w:numId="11" w16cid:durableId="1591624870">
    <w:abstractNumId w:val="4"/>
  </w:num>
  <w:num w:numId="12" w16cid:durableId="1198472800">
    <w:abstractNumId w:val="12"/>
  </w:num>
  <w:num w:numId="13" w16cid:durableId="1776442095">
    <w:abstractNumId w:val="6"/>
  </w:num>
  <w:num w:numId="14" w16cid:durableId="660427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97"/>
    <w:rsid w:val="00034CB5"/>
    <w:rsid w:val="0007337E"/>
    <w:rsid w:val="00092FE1"/>
    <w:rsid w:val="000A6166"/>
    <w:rsid w:val="00154D13"/>
    <w:rsid w:val="001B18EB"/>
    <w:rsid w:val="001B3DBC"/>
    <w:rsid w:val="002322B9"/>
    <w:rsid w:val="00247603"/>
    <w:rsid w:val="00251AEA"/>
    <w:rsid w:val="00253821"/>
    <w:rsid w:val="00266513"/>
    <w:rsid w:val="002A0B1E"/>
    <w:rsid w:val="002B43E5"/>
    <w:rsid w:val="002D4EC1"/>
    <w:rsid w:val="002E2A8F"/>
    <w:rsid w:val="003143C0"/>
    <w:rsid w:val="003307AF"/>
    <w:rsid w:val="00370ED0"/>
    <w:rsid w:val="003927E8"/>
    <w:rsid w:val="003C2E01"/>
    <w:rsid w:val="003C7157"/>
    <w:rsid w:val="00456BA9"/>
    <w:rsid w:val="0046098B"/>
    <w:rsid w:val="00462D55"/>
    <w:rsid w:val="00496F9A"/>
    <w:rsid w:val="004A5824"/>
    <w:rsid w:val="004C6D42"/>
    <w:rsid w:val="00502E2A"/>
    <w:rsid w:val="0050344E"/>
    <w:rsid w:val="00544679"/>
    <w:rsid w:val="005546AD"/>
    <w:rsid w:val="00567698"/>
    <w:rsid w:val="005A3697"/>
    <w:rsid w:val="005B4938"/>
    <w:rsid w:val="005D1D57"/>
    <w:rsid w:val="005E5D43"/>
    <w:rsid w:val="006013F7"/>
    <w:rsid w:val="00666FD2"/>
    <w:rsid w:val="006862CC"/>
    <w:rsid w:val="006B0C29"/>
    <w:rsid w:val="006B696E"/>
    <w:rsid w:val="006D2ABD"/>
    <w:rsid w:val="007345BD"/>
    <w:rsid w:val="007809DC"/>
    <w:rsid w:val="00784D17"/>
    <w:rsid w:val="007C030E"/>
    <w:rsid w:val="007F079C"/>
    <w:rsid w:val="00830511"/>
    <w:rsid w:val="0084513D"/>
    <w:rsid w:val="0085727C"/>
    <w:rsid w:val="00865EC7"/>
    <w:rsid w:val="0089152D"/>
    <w:rsid w:val="00896E68"/>
    <w:rsid w:val="008B2AF1"/>
    <w:rsid w:val="009223EC"/>
    <w:rsid w:val="00987665"/>
    <w:rsid w:val="009B24C3"/>
    <w:rsid w:val="009E6229"/>
    <w:rsid w:val="009F5AB3"/>
    <w:rsid w:val="00A122A7"/>
    <w:rsid w:val="00A43327"/>
    <w:rsid w:val="00A43BB9"/>
    <w:rsid w:val="00A90E55"/>
    <w:rsid w:val="00AA30FD"/>
    <w:rsid w:val="00B32191"/>
    <w:rsid w:val="00B670C7"/>
    <w:rsid w:val="00B7388D"/>
    <w:rsid w:val="00B83C91"/>
    <w:rsid w:val="00BC57D2"/>
    <w:rsid w:val="00C3120A"/>
    <w:rsid w:val="00CA2694"/>
    <w:rsid w:val="00CD0A81"/>
    <w:rsid w:val="00D11A04"/>
    <w:rsid w:val="00DC4EA3"/>
    <w:rsid w:val="00DF74B1"/>
    <w:rsid w:val="00E14886"/>
    <w:rsid w:val="00E2333F"/>
    <w:rsid w:val="00E55ECA"/>
    <w:rsid w:val="00E566BC"/>
    <w:rsid w:val="00E627E4"/>
    <w:rsid w:val="00E87091"/>
    <w:rsid w:val="00EA2B3A"/>
    <w:rsid w:val="00ED2146"/>
    <w:rsid w:val="00EF21CE"/>
    <w:rsid w:val="00F0159F"/>
    <w:rsid w:val="00F26193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F30"/>
  <w15:chartTrackingRefBased/>
  <w15:docId w15:val="{CCD2F23D-C60C-4ECB-82D5-2A622E3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6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369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1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13D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1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E2A"/>
    <w:pPr>
      <w:ind w:left="720"/>
      <w:contextualSpacing/>
    </w:pPr>
  </w:style>
  <w:style w:type="paragraph" w:customStyle="1" w:styleId="Mj">
    <w:name w:val="Mój"/>
    <w:basedOn w:val="Bezodstpw"/>
    <w:link w:val="MjZnak"/>
    <w:qFormat/>
    <w:rsid w:val="002B43E5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character" w:customStyle="1" w:styleId="MjZnak">
    <w:name w:val="Mój Znak"/>
    <w:link w:val="Mj"/>
    <w:rsid w:val="002B43E5"/>
    <w:rPr>
      <w:rFonts w:ascii="Times New Roman" w:eastAsia="SimSun" w:hAnsi="Times New Roman" w:cs="Mangal"/>
      <w:kern w:val="3"/>
      <w:lang w:val="x-none" w:eastAsia="zh-CN" w:bidi="hi-IN"/>
    </w:rPr>
  </w:style>
  <w:style w:type="paragraph" w:styleId="Bezodstpw">
    <w:name w:val="No Spacing"/>
    <w:uiPriority w:val="1"/>
    <w:qFormat/>
    <w:rsid w:val="002B43E5"/>
    <w:pPr>
      <w:spacing w:after="0" w:line="240" w:lineRule="auto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E55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E55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0E55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5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8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8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B8C0-8156-4006-9F5C-96B1E6D9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Iweta Stasiak</cp:lastModifiedBy>
  <cp:revision>4</cp:revision>
  <cp:lastPrinted>2022-07-21T12:29:00Z</cp:lastPrinted>
  <dcterms:created xsi:type="dcterms:W3CDTF">2022-09-28T09:59:00Z</dcterms:created>
  <dcterms:modified xsi:type="dcterms:W3CDTF">2022-10-13T10:48:00Z</dcterms:modified>
</cp:coreProperties>
</file>