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573E0B">
        <w:rPr>
          <w:rFonts w:ascii="Calibri" w:hAnsi="Calibri"/>
          <w:sz w:val="20"/>
          <w:szCs w:val="20"/>
        </w:rPr>
        <w:t xml:space="preserve"> SA.270.55</w:t>
      </w:r>
      <w:r w:rsidR="00EE1F48">
        <w:rPr>
          <w:rFonts w:ascii="Calibri" w:hAnsi="Calibri"/>
          <w:sz w:val="20"/>
          <w:szCs w:val="20"/>
        </w:rPr>
        <w:t>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225B5B" w:rsidRPr="00225B5B" w:rsidRDefault="00225B5B" w:rsidP="00225B5B">
      <w:pPr>
        <w:spacing w:before="120" w:line="276" w:lineRule="auto"/>
        <w:jc w:val="both"/>
        <w:rPr>
          <w:rStyle w:val="ng-binding"/>
          <w:rFonts w:asciiTheme="majorHAnsi" w:hAnsiTheme="majorHAnsi" w:cstheme="maj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„</w:t>
      </w:r>
      <w:r w:rsidR="00573E0B" w:rsidRPr="00573E0B">
        <w:rPr>
          <w:rStyle w:val="ng-binding"/>
          <w:rFonts w:asciiTheme="minorHAnsi" w:hAnsiTheme="minorHAnsi" w:cstheme="minorHAnsi"/>
          <w:b/>
          <w:sz w:val="20"/>
        </w:rPr>
        <w:t>Prace utrzymaniowe dróg leśnych, szlaków zrywkowych, budynków gospodarczych, mieszkalnych, oraz modernizacja ogrodzenia szkółki leśnej Świerczów</w:t>
      </w: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”</w:t>
      </w:r>
      <w:r w:rsidRPr="00225B5B">
        <w:rPr>
          <w:rStyle w:val="ng-binding"/>
          <w:rFonts w:asciiTheme="majorHAnsi" w:hAnsiTheme="majorHAnsi" w:cstheme="majorHAnsi"/>
          <w:b/>
          <w:sz w:val="20"/>
        </w:rPr>
        <w:t xml:space="preserve"> 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</w:rPr>
        <w:t>Cześć nr</w:t>
      </w:r>
      <w:r>
        <w:rPr>
          <w:rStyle w:val="ng-binding"/>
          <w:rFonts w:asciiTheme="minorHAnsi" w:hAnsiTheme="minorHAnsi" w:cstheme="minorHAnsi"/>
          <w:b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3E0B" w:rsidRDefault="00573E0B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 xml:space="preserve">Część nr </w:t>
      </w:r>
    </w:p>
    <w:p w:rsidR="00573E0B" w:rsidRDefault="00573E0B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E0B" w:rsidRDefault="00573E0B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</w:t>
      </w:r>
    </w:p>
    <w:p w:rsidR="00573E0B" w:rsidRDefault="00573E0B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35" w:rsidRDefault="000E0F35" w:rsidP="00FE7E71">
      <w:r>
        <w:separator/>
      </w:r>
    </w:p>
  </w:endnote>
  <w:endnote w:type="continuationSeparator" w:id="0">
    <w:p w:rsidR="000E0F35" w:rsidRDefault="000E0F35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35" w:rsidRDefault="000E0F35" w:rsidP="00FE7E71">
      <w:r>
        <w:separator/>
      </w:r>
    </w:p>
  </w:footnote>
  <w:footnote w:type="continuationSeparator" w:id="0">
    <w:p w:rsidR="000E0F35" w:rsidRDefault="000E0F35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0E0F35"/>
    <w:rsid w:val="00225B5B"/>
    <w:rsid w:val="002A5C42"/>
    <w:rsid w:val="003C68B3"/>
    <w:rsid w:val="00496ABF"/>
    <w:rsid w:val="00573E0B"/>
    <w:rsid w:val="00585998"/>
    <w:rsid w:val="00673104"/>
    <w:rsid w:val="00691D93"/>
    <w:rsid w:val="006B7AEA"/>
    <w:rsid w:val="006D3C3C"/>
    <w:rsid w:val="00700B1F"/>
    <w:rsid w:val="00810080"/>
    <w:rsid w:val="00843554"/>
    <w:rsid w:val="0085173E"/>
    <w:rsid w:val="00887C70"/>
    <w:rsid w:val="008B6325"/>
    <w:rsid w:val="00A54D8E"/>
    <w:rsid w:val="00AD17D8"/>
    <w:rsid w:val="00B04D32"/>
    <w:rsid w:val="00B262AD"/>
    <w:rsid w:val="00BF3349"/>
    <w:rsid w:val="00C04D4A"/>
    <w:rsid w:val="00C7650E"/>
    <w:rsid w:val="00D757CE"/>
    <w:rsid w:val="00D9475C"/>
    <w:rsid w:val="00E054CE"/>
    <w:rsid w:val="00E427FE"/>
    <w:rsid w:val="00E7046A"/>
    <w:rsid w:val="00EE1F48"/>
    <w:rsid w:val="00F11E53"/>
    <w:rsid w:val="00F21D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F005"/>
  <w15:docId w15:val="{DC811E6E-FDA6-4858-83C5-B3C4C3E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Robert Róg</cp:lastModifiedBy>
  <cp:revision>11</cp:revision>
  <cp:lastPrinted>2020-11-09T10:00:00Z</cp:lastPrinted>
  <dcterms:created xsi:type="dcterms:W3CDTF">2022-04-01T10:28:00Z</dcterms:created>
  <dcterms:modified xsi:type="dcterms:W3CDTF">2023-06-07T10:08:00Z</dcterms:modified>
</cp:coreProperties>
</file>