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FBEDE43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1A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Formularz ofertowy – CZĘŚĆ 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4FCD44B8" w14:textId="76ED9EDE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71C044F2" w14:textId="5D9BAE5C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</w:t>
      </w:r>
      <w:r w:rsidR="00066DFA">
        <w:rPr>
          <w:rFonts w:asciiTheme="majorHAnsi" w:hAnsiTheme="majorHAnsi"/>
        </w:rPr>
        <w:t>3</w:t>
      </w:r>
      <w:r w:rsidRPr="000F3E9B">
        <w:rPr>
          <w:rFonts w:asciiTheme="majorHAnsi" w:hAnsiTheme="majorHAnsi"/>
        </w:rPr>
        <w:t xml:space="preserve"> r.</w:t>
      </w:r>
    </w:p>
    <w:p w14:paraId="7821DC2A" w14:textId="4F3EE13B" w:rsidR="00B84281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3A53734B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2B571103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69D5B699" w14:textId="1109FF3B" w:rsidR="00B84281" w:rsidRPr="008C7ED6" w:rsidRDefault="008C7ED6" w:rsidP="00B84281">
      <w:pPr>
        <w:suppressAutoHyphens/>
        <w:contextualSpacing/>
        <w:jc w:val="center"/>
        <w:rPr>
          <w:rFonts w:asciiTheme="majorHAnsi" w:hAnsiTheme="majorHAnsi" w:cs="Calibri"/>
          <w:b/>
          <w:bCs/>
        </w:rPr>
      </w:pPr>
      <w:r w:rsidRPr="008C7ED6">
        <w:rPr>
          <w:rFonts w:asciiTheme="majorHAnsi" w:hAnsiTheme="majorHAnsi" w:cstheme="minorHAnsi"/>
          <w:b/>
          <w:bCs/>
        </w:rPr>
        <w:t>GMINY MIASTA EŁKU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7D163A9D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="00CE22DC">
        <w:rPr>
          <w:rFonts w:asciiTheme="majorHAnsi" w:hAnsiTheme="majorHAnsi" w:cs="Arial"/>
        </w:rPr>
        <w:t>przetargu nieograniczonego</w:t>
      </w:r>
      <w:r w:rsidRPr="000F3E9B">
        <w:rPr>
          <w:rFonts w:asciiTheme="majorHAnsi" w:hAnsiTheme="majorHAnsi" w:cs="Arial"/>
        </w:rPr>
        <w:t xml:space="preserve">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77777777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</w:rPr>
        <w:t>ubezpieczenie mienia i odpowiedzialności cywilnej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(SWZ);</w:t>
      </w:r>
    </w:p>
    <w:p w14:paraId="38726F49" w14:textId="4DEBF68A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łącznie z opcją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705DF76D" w14:textId="5FEA14FF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323452FA" w14:textId="1C60209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2ECEACDA" w14:textId="49C9EDED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2B988EB" w14:textId="02C687D3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5556513" w14:textId="08133EF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562F832" w14:textId="77777777" w:rsidR="00B84281" w:rsidRPr="000F3E9B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5C0CE7B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i opcjonalnego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</w:t>
            </w:r>
            <w:r w:rsidR="00E92B58" w:rsidRPr="000F3E9B">
              <w:rPr>
                <w:rFonts w:asciiTheme="majorHAnsi" w:hAnsiTheme="majorHAnsi" w:cs="Calibri"/>
                <w:b/>
                <w:iCs/>
              </w:rPr>
              <w:t>miesiąc</w:t>
            </w:r>
            <w:r w:rsidR="00E92B58">
              <w:rPr>
                <w:rFonts w:asciiTheme="majorHAnsi" w:hAnsiTheme="majorHAnsi" w:cs="Calibri"/>
                <w:b/>
                <w:iCs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</w:rPr>
              <w:t>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869B47E" w14:textId="77777777" w:rsidR="00B84281" w:rsidRPr="000F3E9B" w:rsidRDefault="00B84281" w:rsidP="00E92B58">
      <w:pPr>
        <w:widowControl w:val="0"/>
        <w:tabs>
          <w:tab w:val="left" w:pos="0"/>
          <w:tab w:val="left" w:pos="567"/>
        </w:tabs>
        <w:suppressAutoHyphens/>
        <w:adjustRightInd w:val="0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B84281" w:rsidRPr="000F3E9B" w14:paraId="26A3FD05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2A3DF9C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B84281" w:rsidRPr="000F3E9B" w14:paraId="029B6F9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7C2E655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34B4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61AA8152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20156979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07C0A78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1FBBF78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5301DFF" w14:textId="6F20C42A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wynikającego z opcji</w:t>
            </w:r>
          </w:p>
        </w:tc>
      </w:tr>
      <w:tr w:rsidR="00B84281" w:rsidRPr="000F3E9B" w14:paraId="2FAF78CA" w14:textId="77777777" w:rsidTr="002521DF">
        <w:trPr>
          <w:trHeight w:val="464"/>
        </w:trPr>
        <w:tc>
          <w:tcPr>
            <w:tcW w:w="1088" w:type="dxa"/>
            <w:vAlign w:val="center"/>
          </w:tcPr>
          <w:p w14:paraId="31ED0D6D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vAlign w:val="center"/>
          </w:tcPr>
          <w:p w14:paraId="6E28D63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51A3B5A6" w14:textId="77777777" w:rsidTr="002521DF">
        <w:trPr>
          <w:trHeight w:val="697"/>
        </w:trPr>
        <w:tc>
          <w:tcPr>
            <w:tcW w:w="1088" w:type="dxa"/>
            <w:vAlign w:val="center"/>
          </w:tcPr>
          <w:p w14:paraId="79B9B1D3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vAlign w:val="center"/>
          </w:tcPr>
          <w:p w14:paraId="63E7E0B0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019541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36BC477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00F11F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0D30701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6481F75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4F49A12" w14:textId="0652A8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C13CF10" w14:textId="0EFB698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0B921E" w14:textId="7CF166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3EFB820" w14:textId="2E7777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8239AC4" w14:textId="48F52B7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09255E5" w14:textId="08F5F2D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728C08" w14:textId="6B72F7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489AFD0" w14:textId="212A9B6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A9873EA" w14:textId="45A3CC5F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7E435CC" w14:textId="48F0B2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4F98E82" w14:textId="04DCF0B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0A5326" w14:textId="4624B00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8819A25" w14:textId="6F03274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705A9B9" w14:textId="5F4D189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B43DE8" w14:textId="3CB7AED8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BB6BD5" w14:textId="4A24C2A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F4BD595" w14:textId="1B4DA45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CA5CCE9" w14:textId="4FB2C86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8C0103C" w14:textId="1B3B93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78FECEF" w14:textId="47816A7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1A2610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7"/>
          <w:footerReference w:type="default" r:id="rId8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</w:p>
    <w:p w14:paraId="78FA1D31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Szczegółowy formularz cenowy za poszczególne ryzyka*): </w:t>
      </w:r>
    </w:p>
    <w:p w14:paraId="2E3ECCEC" w14:textId="120A1333" w:rsidR="00B84281" w:rsidRDefault="00B84281" w:rsidP="00B84281">
      <w:pPr>
        <w:suppressAutoHyphens/>
        <w:spacing w:after="0"/>
        <w:ind w:left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Kryterium cena oferty – </w:t>
      </w:r>
      <w:r w:rsidRPr="00B84281">
        <w:rPr>
          <w:rFonts w:asciiTheme="majorHAnsi" w:hAnsiTheme="majorHAnsi" w:cs="Calibri"/>
        </w:rPr>
        <w:t>80%</w:t>
      </w:r>
    </w:p>
    <w:tbl>
      <w:tblPr>
        <w:tblW w:w="47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688"/>
        <w:gridCol w:w="2694"/>
        <w:gridCol w:w="1845"/>
        <w:gridCol w:w="1842"/>
        <w:gridCol w:w="991"/>
        <w:gridCol w:w="143"/>
        <w:gridCol w:w="1134"/>
        <w:gridCol w:w="1812"/>
      </w:tblGrid>
      <w:tr w:rsidR="00856190" w:rsidRPr="0053571C" w14:paraId="368F6886" w14:textId="77777777" w:rsidTr="00856190">
        <w:trPr>
          <w:trHeight w:val="480"/>
          <w:jc w:val="center"/>
        </w:trPr>
        <w:tc>
          <w:tcPr>
            <w:tcW w:w="304" w:type="pct"/>
            <w:vMerge w:val="restart"/>
            <w:shd w:val="clear" w:color="auto" w:fill="002060"/>
            <w:vAlign w:val="center"/>
          </w:tcPr>
          <w:p w14:paraId="0444181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pct"/>
            <w:vMerge w:val="restart"/>
            <w:shd w:val="clear" w:color="auto" w:fill="002060"/>
            <w:vAlign w:val="center"/>
          </w:tcPr>
          <w:p w14:paraId="435CD3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5B2778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962" w:type="pct"/>
            <w:vMerge w:val="restart"/>
            <w:shd w:val="clear" w:color="auto" w:fill="002060"/>
            <w:vAlign w:val="center"/>
          </w:tcPr>
          <w:p w14:paraId="14347B5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3C6B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00312C4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797D6B3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5B86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4F0044F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586220A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58" w:type="pct"/>
            <w:vMerge w:val="restart"/>
            <w:shd w:val="clear" w:color="auto" w:fill="002060"/>
            <w:vAlign w:val="center"/>
          </w:tcPr>
          <w:p w14:paraId="478B829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E1E4947" w14:textId="6D55905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7AEE01E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17CB13D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10" w:type="pct"/>
            <w:gridSpan w:val="3"/>
            <w:shd w:val="clear" w:color="auto" w:fill="002060"/>
            <w:vAlign w:val="center"/>
          </w:tcPr>
          <w:p w14:paraId="64C415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516CB6B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2AB3944" w14:textId="6CCA44D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zamówienia podstawowego z Opcją</w:t>
            </w:r>
          </w:p>
          <w:p w14:paraId="0DC0BF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856190" w:rsidRPr="0053571C" w14:paraId="520B88E1" w14:textId="77777777" w:rsidTr="00856190">
        <w:trPr>
          <w:trHeight w:val="405"/>
          <w:jc w:val="center"/>
        </w:trPr>
        <w:tc>
          <w:tcPr>
            <w:tcW w:w="304" w:type="pct"/>
            <w:vMerge/>
            <w:shd w:val="clear" w:color="auto" w:fill="002060"/>
            <w:vAlign w:val="center"/>
          </w:tcPr>
          <w:p w14:paraId="36A9A17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shd w:val="clear" w:color="auto" w:fill="002060"/>
            <w:vAlign w:val="center"/>
          </w:tcPr>
          <w:p w14:paraId="24A4225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Merge/>
            <w:shd w:val="clear" w:color="auto" w:fill="002060"/>
            <w:vAlign w:val="center"/>
          </w:tcPr>
          <w:p w14:paraId="47C5D10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0AF0AB3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shd w:val="clear" w:color="auto" w:fill="002060"/>
          </w:tcPr>
          <w:p w14:paraId="4DE56D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shd w:val="clear" w:color="auto" w:fill="002060"/>
            <w:vAlign w:val="center"/>
          </w:tcPr>
          <w:p w14:paraId="75AA296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gridSpan w:val="2"/>
            <w:shd w:val="clear" w:color="auto" w:fill="002060"/>
            <w:vAlign w:val="center"/>
          </w:tcPr>
          <w:p w14:paraId="1C03FFD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607A61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2C2EDD29" w14:textId="77777777" w:rsidTr="00856190">
        <w:trPr>
          <w:trHeight w:val="87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F8EFA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0" w:type="pct"/>
            <w:shd w:val="clear" w:color="auto" w:fill="C6D9F1"/>
            <w:vAlign w:val="center"/>
          </w:tcPr>
          <w:p w14:paraId="4B1AB3A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shd w:val="clear" w:color="auto" w:fill="C6D9F1"/>
            <w:vAlign w:val="center"/>
          </w:tcPr>
          <w:p w14:paraId="5A6B41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5FB99CB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58" w:type="pct"/>
            <w:shd w:val="clear" w:color="auto" w:fill="C6D9F1"/>
          </w:tcPr>
          <w:p w14:paraId="6EBDA8B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54" w:type="pct"/>
            <w:shd w:val="clear" w:color="auto" w:fill="C6D9F1"/>
            <w:vAlign w:val="center"/>
          </w:tcPr>
          <w:p w14:paraId="7CFF447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6" w:type="pct"/>
            <w:gridSpan w:val="2"/>
            <w:shd w:val="clear" w:color="auto" w:fill="C6D9F1"/>
            <w:vAlign w:val="center"/>
          </w:tcPr>
          <w:p w14:paraId="67F228A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00D60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856190" w:rsidRPr="0053571C" w14:paraId="6E56EAA2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1CE746B0" w14:textId="09059B88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pct"/>
            <w:vMerge w:val="restart"/>
            <w:vAlign w:val="center"/>
          </w:tcPr>
          <w:p w14:paraId="6F8F8AC7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70CBE103" w14:textId="1775A1D6" w:rsidR="0053571C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1 003</w:t>
            </w:r>
            <w:r w:rsidR="00856190" w:rsidRPr="00856190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479</w:t>
            </w:r>
            <w:r w:rsidR="00856190" w:rsidRPr="00856190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242</w:t>
            </w:r>
            <w:r w:rsidR="00856190" w:rsidRPr="00856190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64</w:t>
            </w:r>
            <w:r w:rsidR="0053571C" w:rsidRPr="0053571C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 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58841F8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5FB99BF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EA10F1F" w14:textId="5EFE2F7B" w:rsidR="0053571C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14:paraId="33CE018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011DC68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60A95444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177439C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60D915C1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324692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26E1CC9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3F71854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01130B4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14:paraId="52A365E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6189059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D17678A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5B1294AF" w14:textId="372C544C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60" w:type="pct"/>
            <w:vMerge w:val="restart"/>
            <w:vAlign w:val="center"/>
          </w:tcPr>
          <w:p w14:paraId="72DEF18F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6DE6020B" w14:textId="785169BC" w:rsidR="0053571C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</w:t>
            </w:r>
            <w:r w:rsidR="00066DF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 </w:t>
            </w:r>
            <w:r w:rsidR="00066DF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958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 </w:t>
            </w:r>
            <w:r w:rsidR="00066DF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851</w:t>
            </w: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,</w:t>
            </w:r>
            <w:r w:rsidR="00066DF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86</w:t>
            </w:r>
            <w:r w:rsidR="0053571C" w:rsidRPr="0053571C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 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2BE94D0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303C776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1ABCB7C8" w14:textId="2E6507F6" w:rsidR="0053571C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14:paraId="54E32A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29E54F1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3BD2C1C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65EBF8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28ACA26E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1E02D2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103201A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6976F3A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136E728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14:paraId="0F2BD67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1FCE988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7EEA95ED" w14:textId="77777777" w:rsidTr="00856190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B51FE33" w14:textId="3AAAC1AD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60" w:type="pct"/>
            <w:vAlign w:val="center"/>
          </w:tcPr>
          <w:p w14:paraId="33919DB4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962" w:type="pct"/>
            <w:vAlign w:val="center"/>
          </w:tcPr>
          <w:p w14:paraId="745BDE8D" w14:textId="7224B75E" w:rsidR="0053571C" w:rsidRPr="0053571C" w:rsidRDefault="005C3CC4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0375B11A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" w:type="pct"/>
          </w:tcPr>
          <w:p w14:paraId="5517D8E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0EE836EA" w14:textId="42C9A2CB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647" w:type="pct"/>
            <w:vAlign w:val="center"/>
          </w:tcPr>
          <w:p w14:paraId="7D8F563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66DFA" w:rsidRPr="0053571C" w14:paraId="6DAC7845" w14:textId="77777777" w:rsidTr="00066DFA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0D6B112E" w14:textId="43D4CA10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960" w:type="pct"/>
            <w:vAlign w:val="center"/>
          </w:tcPr>
          <w:p w14:paraId="5F7EDBAA" w14:textId="3992C3FE" w:rsidR="00066DFA" w:rsidRPr="0053571C" w:rsidRDefault="00066DFA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kosztów leczenia poza granicami RP</w:t>
            </w:r>
          </w:p>
        </w:tc>
        <w:tc>
          <w:tcPr>
            <w:tcW w:w="962" w:type="pct"/>
            <w:vAlign w:val="center"/>
          </w:tcPr>
          <w:p w14:paraId="20BDED50" w14:textId="1FAB4B03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500 000,00 zł</w:t>
            </w:r>
          </w:p>
        </w:tc>
        <w:tc>
          <w:tcPr>
            <w:tcW w:w="659" w:type="pct"/>
            <w:vAlign w:val="center"/>
          </w:tcPr>
          <w:p w14:paraId="3145E6C3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61B2925E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25E88585" w14:textId="36C915E0" w:rsidR="00066DFA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405" w:type="pct"/>
            <w:vAlign w:val="center"/>
          </w:tcPr>
          <w:p w14:paraId="1AA5FD96" w14:textId="162F0BE8" w:rsidR="00066DFA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CFE2A5F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66DFA" w:rsidRPr="0053571C" w14:paraId="0414CB0C" w14:textId="77777777" w:rsidTr="00066DFA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3FFF17FB" w14:textId="555894D6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960" w:type="pct"/>
            <w:vAlign w:val="center"/>
          </w:tcPr>
          <w:p w14:paraId="3847BDDE" w14:textId="4AD2DAAF" w:rsidR="00066DFA" w:rsidRPr="0053571C" w:rsidRDefault="00066DFA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mienia w transporcie - cargo</w:t>
            </w:r>
          </w:p>
        </w:tc>
        <w:tc>
          <w:tcPr>
            <w:tcW w:w="962" w:type="pct"/>
            <w:vAlign w:val="center"/>
          </w:tcPr>
          <w:p w14:paraId="334BC4A4" w14:textId="14466FB3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25</w:t>
            </w:r>
            <w:r w:rsidRPr="00066DF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0 000,00 zł</w:t>
            </w:r>
          </w:p>
        </w:tc>
        <w:tc>
          <w:tcPr>
            <w:tcW w:w="659" w:type="pct"/>
            <w:vAlign w:val="center"/>
          </w:tcPr>
          <w:p w14:paraId="7CC39CFE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776ABF2C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300C8983" w14:textId="6B32460D" w:rsidR="00066DFA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405" w:type="pct"/>
            <w:vAlign w:val="center"/>
          </w:tcPr>
          <w:p w14:paraId="5534E169" w14:textId="5D58BB0B" w:rsidR="00066DFA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8B85EAC" w14:textId="77777777" w:rsidR="00066DFA" w:rsidRPr="0053571C" w:rsidRDefault="00066DFA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4478E0C8" w14:textId="77777777" w:rsidTr="00856190">
        <w:trPr>
          <w:trHeight w:val="416"/>
          <w:jc w:val="center"/>
        </w:trPr>
        <w:tc>
          <w:tcPr>
            <w:tcW w:w="2226" w:type="pct"/>
            <w:gridSpan w:val="3"/>
            <w:shd w:val="clear" w:color="auto" w:fill="C6D9F1"/>
            <w:vAlign w:val="center"/>
          </w:tcPr>
          <w:p w14:paraId="0886965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2E41669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auto" w:fill="C6D9F1"/>
          </w:tcPr>
          <w:p w14:paraId="1E09551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7115F7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0874BF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shd w:val="clear" w:color="auto" w:fill="C6D9F1"/>
            <w:vAlign w:val="center"/>
          </w:tcPr>
          <w:p w14:paraId="017A1B6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3E847D54" w14:textId="77777777" w:rsidR="00B84281" w:rsidRPr="000F3E9B" w:rsidRDefault="00B84281" w:rsidP="0053571C">
      <w:pPr>
        <w:suppressAutoHyphens/>
        <w:spacing w:after="0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6B5280CF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za 12 miesięcy za zamówienie podstawowe</w:t>
      </w:r>
    </w:p>
    <w:p w14:paraId="64865B60" w14:textId="2BC038F7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 xml:space="preserve">oznaczającej iloczyn </w:t>
      </w:r>
      <w:r w:rsidR="003F7291">
        <w:rPr>
          <w:rFonts w:asciiTheme="majorHAnsi" w:hAnsiTheme="majorHAnsi" w:cs="Calibri"/>
          <w:i/>
          <w:iCs/>
        </w:rPr>
        <w:t>k</w:t>
      </w:r>
      <w:r w:rsidRPr="000F3E9B">
        <w:rPr>
          <w:rFonts w:asciiTheme="majorHAnsi" w:hAnsiTheme="majorHAnsi" w:cs="Calibri"/>
          <w:i/>
          <w:iCs/>
        </w:rPr>
        <w:t>olumny IV x</w:t>
      </w:r>
      <w:r w:rsidR="00E92B58">
        <w:rPr>
          <w:rFonts w:asciiTheme="majorHAnsi" w:hAnsiTheme="majorHAnsi" w:cs="Calibri"/>
          <w:i/>
          <w:iCs/>
        </w:rPr>
        <w:t xml:space="preserve"> </w:t>
      </w:r>
      <w:r w:rsidR="0053571C">
        <w:rPr>
          <w:rFonts w:asciiTheme="majorHAnsi" w:hAnsiTheme="majorHAnsi" w:cs="Calibri"/>
          <w:i/>
          <w:iCs/>
        </w:rPr>
        <w:t>2</w:t>
      </w:r>
      <w:r w:rsidRPr="000F3E9B">
        <w:rPr>
          <w:rFonts w:asciiTheme="majorHAnsi" w:hAnsiTheme="majorHAnsi" w:cs="Calibri"/>
          <w:i/>
          <w:iCs/>
        </w:rPr>
        <w:t>;</w:t>
      </w:r>
    </w:p>
    <w:p w14:paraId="116C4E44" w14:textId="00955CE9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VII: prosimy o podanie składki za Opcj</w:t>
      </w:r>
      <w:r>
        <w:rPr>
          <w:rFonts w:asciiTheme="majorHAnsi" w:hAnsiTheme="majorHAnsi" w:cs="Calibri"/>
          <w:i/>
          <w:iCs/>
        </w:rPr>
        <w:t xml:space="preserve">ę </w:t>
      </w:r>
      <w:r w:rsidRPr="000F3E9B">
        <w:rPr>
          <w:rFonts w:asciiTheme="majorHAnsi" w:hAnsiTheme="majorHAnsi" w:cs="Calibri"/>
          <w:i/>
          <w:iCs/>
        </w:rPr>
        <w:t xml:space="preserve">– iloczyn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(kol. V) oraz przewidzianej wielkości Opcji (kol. VI)</w:t>
      </w:r>
    </w:p>
    <w:p w14:paraId="0DDE6D65" w14:textId="495FD3E0" w:rsidR="00B84281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VIII: prosimy o podanie sumy łącznej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z uwzględnieniem opcji (suma kol. V oraz </w:t>
      </w:r>
      <w:r w:rsidR="00E92B58">
        <w:rPr>
          <w:rFonts w:asciiTheme="majorHAnsi" w:hAnsiTheme="majorHAnsi" w:cs="Calibri"/>
          <w:i/>
          <w:iCs/>
        </w:rPr>
        <w:t xml:space="preserve">kol. </w:t>
      </w:r>
      <w:r w:rsidRPr="000F3E9B">
        <w:rPr>
          <w:rFonts w:asciiTheme="majorHAnsi" w:hAnsiTheme="majorHAnsi" w:cs="Calibri"/>
          <w:i/>
          <w:iCs/>
        </w:rPr>
        <w:t>VII)</w:t>
      </w:r>
    </w:p>
    <w:p w14:paraId="61FE9BBE" w14:textId="77777777" w:rsidR="00B84281" w:rsidRDefault="00B84281" w:rsidP="00B84281">
      <w:pPr>
        <w:suppressAutoHyphens/>
        <w:rPr>
          <w:rFonts w:asciiTheme="majorHAnsi" w:hAnsiTheme="majorHAnsi" w:cs="Calibri"/>
          <w:i/>
          <w:iCs/>
        </w:rPr>
        <w:sectPr w:rsidR="00B84281" w:rsidSect="00B84281">
          <w:pgSz w:w="16838" w:h="11906" w:orient="landscape" w:code="9"/>
          <w:pgMar w:top="1418" w:right="1134" w:bottom="1134" w:left="851" w:header="340" w:footer="397" w:gutter="0"/>
          <w:cols w:space="708"/>
          <w:docGrid w:linePitch="360"/>
        </w:sectPr>
      </w:pPr>
    </w:p>
    <w:p w14:paraId="58857496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>Wykaz stawek dla poszczególnych rodzajów ubezpieczeń – stawka roczna za ubezpieczenie mienia w systemie sum stałych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394"/>
      </w:tblGrid>
      <w:tr w:rsidR="00B84281" w:rsidRPr="000F3E9B" w14:paraId="2FEAADCB" w14:textId="77777777" w:rsidTr="003F7291">
        <w:tc>
          <w:tcPr>
            <w:tcW w:w="4365" w:type="dxa"/>
            <w:shd w:val="clear" w:color="auto" w:fill="002060"/>
            <w:vAlign w:val="center"/>
          </w:tcPr>
          <w:p w14:paraId="12D68958" w14:textId="77777777" w:rsidR="00B84281" w:rsidRPr="000F3E9B" w:rsidRDefault="00B84281" w:rsidP="002521DF">
            <w:pPr>
              <w:widowControl w:val="0"/>
              <w:tabs>
                <w:tab w:val="left" w:pos="5812"/>
              </w:tabs>
              <w:suppressAutoHyphens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B5FA932" w14:textId="77777777" w:rsidR="00B84281" w:rsidRPr="000F3E9B" w:rsidRDefault="00B84281" w:rsidP="002521DF">
            <w:pPr>
              <w:widowControl w:val="0"/>
              <w:tabs>
                <w:tab w:val="left" w:pos="5812"/>
              </w:tabs>
              <w:suppressAutoHyphens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</w:rPr>
              <w:t xml:space="preserve">Stawka </w:t>
            </w:r>
          </w:p>
        </w:tc>
      </w:tr>
      <w:tr w:rsidR="00B84281" w:rsidRPr="000F3E9B" w14:paraId="5FBB1B75" w14:textId="77777777" w:rsidTr="003F7291">
        <w:tc>
          <w:tcPr>
            <w:tcW w:w="4365" w:type="dxa"/>
            <w:vAlign w:val="center"/>
          </w:tcPr>
          <w:p w14:paraId="591A1B49" w14:textId="77777777" w:rsidR="00B84281" w:rsidRPr="000F3E9B" w:rsidRDefault="00B84281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5995B7DA" w14:textId="300F921F" w:rsidR="00B84281" w:rsidRPr="000F3E9B" w:rsidRDefault="00B84281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B84281" w:rsidRPr="000F3E9B" w14:paraId="7760EDFC" w14:textId="77777777" w:rsidTr="005C3CC4">
        <w:trPr>
          <w:trHeight w:val="823"/>
        </w:trPr>
        <w:tc>
          <w:tcPr>
            <w:tcW w:w="4365" w:type="dxa"/>
            <w:vAlign w:val="center"/>
          </w:tcPr>
          <w:p w14:paraId="28193B9C" w14:textId="77777777" w:rsidR="00B84281" w:rsidRPr="000F3E9B" w:rsidRDefault="00B84281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B109CEC" w14:textId="60656EB9" w:rsidR="00B84281" w:rsidRPr="000F3E9B" w:rsidRDefault="00B84281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5C3CC4" w:rsidRPr="000F3E9B" w14:paraId="6E1B3110" w14:textId="77777777" w:rsidTr="005C3CC4">
        <w:trPr>
          <w:trHeight w:val="681"/>
        </w:trPr>
        <w:tc>
          <w:tcPr>
            <w:tcW w:w="4365" w:type="dxa"/>
            <w:vAlign w:val="center"/>
          </w:tcPr>
          <w:p w14:paraId="55027F7A" w14:textId="0BAA51F5" w:rsidR="005C3CC4" w:rsidRPr="000F3E9B" w:rsidRDefault="005C3CC4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Ubezpieczenie kosztów leczenia poza granicami RP</w:t>
            </w:r>
          </w:p>
        </w:tc>
        <w:tc>
          <w:tcPr>
            <w:tcW w:w="4394" w:type="dxa"/>
            <w:vAlign w:val="center"/>
          </w:tcPr>
          <w:p w14:paraId="5BE15232" w14:textId="77777777" w:rsidR="005C3CC4" w:rsidRPr="000F3E9B" w:rsidRDefault="005C3CC4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22D900EA" w14:textId="6D37DFA5" w:rsidR="00B84281" w:rsidRPr="00066DFA" w:rsidRDefault="00B84281" w:rsidP="00066DFA">
      <w:pPr>
        <w:suppressAutoHyphens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7A04C54E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E6E29">
        <w:rPr>
          <w:rFonts w:asciiTheme="majorHAnsi" w:hAnsiTheme="majorHAnsi" w:cs="Calibri"/>
          <w:bCs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412394C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- 20% z </w:t>
      </w:r>
      <w:proofErr w:type="spellStart"/>
      <w:r w:rsidRPr="00FE6E29">
        <w:rPr>
          <w:rFonts w:asciiTheme="majorHAnsi" w:hAnsiTheme="majorHAnsi" w:cs="Calibri"/>
          <w:b/>
        </w:rPr>
        <w:t>podkryteriami</w:t>
      </w:r>
      <w:proofErr w:type="spellEnd"/>
      <w:r w:rsidRPr="00FE6E29">
        <w:rPr>
          <w:rFonts w:asciiTheme="majorHAnsi" w:hAnsiTheme="majorHAnsi" w:cs="Calibri"/>
          <w:b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4281" w14:paraId="4DF646E2" w14:textId="77777777" w:rsidTr="00BD167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2CEB1A" w14:textId="60B44AFD" w:rsidR="00B84281" w:rsidRPr="00103F05" w:rsidRDefault="009E07EC" w:rsidP="009E07EC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0" w:name="_Hlk79958634"/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B84281" w:rsidRPr="00103F05"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44441F" w14:textId="3AA43B18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MIENIA OD WSZYSTKICH RYZYK – waga</w:t>
            </w:r>
            <w:r w:rsidR="009E07EC">
              <w:rPr>
                <w:rFonts w:ascii="Cambria" w:hAnsi="Cambria" w:cs="Calibri"/>
                <w:b/>
                <w:bCs/>
                <w:color w:val="FFFFFF"/>
              </w:rPr>
              <w:t>:</w:t>
            </w:r>
            <w:r>
              <w:rPr>
                <w:rFonts w:ascii="Cambria" w:hAnsi="Cambria" w:cs="Calibri"/>
                <w:b/>
                <w:bCs/>
                <w:color w:val="FFFFFF"/>
              </w:rPr>
              <w:t xml:space="preserve"> 8%</w:t>
            </w:r>
          </w:p>
        </w:tc>
      </w:tr>
      <w:tr w:rsidR="00B84281" w14:paraId="4537C544" w14:textId="77777777" w:rsidTr="00BD167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0A1BF9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E0116D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0940B6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47637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B84281" w14:paraId="2E93650D" w14:textId="77777777" w:rsidTr="00FE6E29">
        <w:trPr>
          <w:cantSplit/>
          <w:trHeight w:hRule="exact" w:val="1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79EC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28F9B" w14:textId="77777777" w:rsidR="00B84281" w:rsidRPr="00FE6E29" w:rsidRDefault="00B84281" w:rsidP="002521DF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>Zalania</w:t>
            </w:r>
            <w:r w:rsidRPr="00BD167B">
              <w:rPr>
                <w:rFonts w:ascii="Cambria" w:hAnsi="Cambria" w:cs="Calibri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BD167B">
              <w:rPr>
                <w:rFonts w:ascii="Cambria" w:hAnsi="Cambria" w:cs="Calibri"/>
                <w:b/>
                <w:bCs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C1550" w14:textId="7EFD7B6A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609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B84281" w14:paraId="2A866E46" w14:textId="77777777" w:rsidTr="00BD167B">
        <w:trPr>
          <w:cantSplit/>
          <w:trHeight w:hRule="exact"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85CAB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7E7C2" w14:textId="5C0D42AC" w:rsidR="00B84281" w:rsidRPr="00FE6E29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>Dewastacja</w:t>
            </w:r>
            <w:r w:rsidRPr="00BD167B">
              <w:rPr>
                <w:rFonts w:ascii="Cambria" w:hAnsi="Cambria" w:cs="Calibri"/>
              </w:rPr>
              <w:t xml:space="preserve"> – zwiększenie limitu odpowiedzialności do </w:t>
            </w:r>
            <w:r w:rsidR="00BD167B" w:rsidRPr="00EE4E4B">
              <w:rPr>
                <w:rFonts w:ascii="Cambria" w:hAnsi="Cambria" w:cs="Calibri"/>
                <w:b/>
                <w:bCs/>
              </w:rPr>
              <w:t>500</w:t>
            </w:r>
            <w:r w:rsidRPr="00EE4E4B">
              <w:rPr>
                <w:rFonts w:ascii="Cambria" w:hAnsi="Cambria" w:cs="Calibri"/>
                <w:b/>
                <w:bCs/>
              </w:rPr>
              <w:t> 000,00 zł</w:t>
            </w:r>
            <w:r w:rsidRPr="00BD167B">
              <w:rPr>
                <w:rFonts w:ascii="Cambria" w:hAnsi="Cambria" w:cs="Calibri"/>
                <w:b/>
                <w:bCs/>
              </w:rPr>
              <w:br/>
              <w:t xml:space="preserve">Graffiti – </w:t>
            </w:r>
            <w:r w:rsidRPr="00EE4E4B">
              <w:rPr>
                <w:rFonts w:ascii="Cambria" w:hAnsi="Cambria" w:cs="Calibri"/>
              </w:rPr>
              <w:t>zwiększenie limitu odpowiedzialności do</w:t>
            </w:r>
            <w:r w:rsidRPr="00BD167B">
              <w:rPr>
                <w:rFonts w:ascii="Cambria" w:hAnsi="Cambria" w:cs="Calibri"/>
                <w:b/>
                <w:bCs/>
              </w:rPr>
              <w:t xml:space="preserve"> </w:t>
            </w:r>
            <w:r w:rsidR="00BD167B" w:rsidRPr="00BD167B">
              <w:rPr>
                <w:rFonts w:ascii="Cambria" w:hAnsi="Cambria" w:cs="Calibri"/>
                <w:b/>
                <w:bCs/>
              </w:rPr>
              <w:t>5</w:t>
            </w:r>
            <w:r w:rsidRPr="00BD167B">
              <w:rPr>
                <w:rFonts w:ascii="Cambria" w:hAnsi="Cambria" w:cs="Calibri"/>
                <w:b/>
                <w:bCs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2DCF0" w14:textId="606DE1C7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667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1C41D5A4" w14:textId="77777777" w:rsidTr="00BD167B">
        <w:trPr>
          <w:cantSplit/>
          <w:trHeight w:hRule="exact" w:val="1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1376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6C781" w14:textId="79F5F3BE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BD167B">
              <w:rPr>
                <w:rFonts w:ascii="Cambria" w:hAnsi="Cambria" w:cs="Calibri"/>
                <w:b/>
                <w:bCs/>
              </w:rPr>
              <w:t>Katastrofa budowlana –</w:t>
            </w:r>
            <w:r w:rsidRPr="00BD167B">
              <w:rPr>
                <w:rFonts w:ascii="Cambria" w:hAnsi="Cambria" w:cs="Calibri"/>
              </w:rPr>
              <w:t xml:space="preserve"> zwiększenie limitu odpowiedzialności do </w:t>
            </w:r>
            <w:r w:rsidRPr="00BD167B">
              <w:rPr>
                <w:rFonts w:ascii="Cambria" w:hAnsi="Cambria" w:cs="Calibri"/>
              </w:rPr>
              <w:br/>
            </w:r>
            <w:r w:rsidR="00066DFA">
              <w:rPr>
                <w:rFonts w:ascii="Cambria" w:hAnsi="Cambria" w:cs="Calibri"/>
                <w:b/>
                <w:bCs/>
              </w:rPr>
              <w:t>10</w:t>
            </w:r>
            <w:r w:rsidRPr="00BD167B">
              <w:rPr>
                <w:rFonts w:ascii="Cambria" w:hAnsi="Cambria" w:cs="Calibri"/>
                <w:b/>
                <w:bCs/>
              </w:rPr>
              <w:t xml:space="preserve"> 000 000,00 zł</w:t>
            </w:r>
          </w:p>
          <w:p w14:paraId="085060FB" w14:textId="35006FBE" w:rsidR="00B84281" w:rsidRPr="00FE6E29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 xml:space="preserve">Klauzula ubezpieczenia mienia podczas prac remontowo budowlanych </w:t>
            </w:r>
            <w:r w:rsidRPr="00BD167B">
              <w:rPr>
                <w:rFonts w:ascii="Cambria" w:hAnsi="Cambria" w:cs="Calibri"/>
              </w:rPr>
              <w:t xml:space="preserve">- zwiększenie limitu odpowiedzialności do </w:t>
            </w:r>
            <w:r w:rsidR="00BD167B" w:rsidRPr="00BD167B">
              <w:rPr>
                <w:rFonts w:ascii="Cambria" w:hAnsi="Cambria" w:cs="Calibri"/>
                <w:b/>
                <w:bCs/>
              </w:rPr>
              <w:t xml:space="preserve">4 </w:t>
            </w:r>
            <w:r w:rsidRPr="00BD167B">
              <w:rPr>
                <w:rFonts w:ascii="Cambria" w:hAnsi="Cambria" w:cs="Calibri"/>
                <w:b/>
                <w:bCs/>
              </w:rPr>
              <w:t>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541BF" w14:textId="59053031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794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61E0E385" w14:textId="77777777" w:rsidTr="00BD167B">
        <w:trPr>
          <w:cantSplit/>
          <w:trHeight w:hRule="exact" w:val="1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DA53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7B7AC" w14:textId="30719EBC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BD167B">
              <w:rPr>
                <w:rFonts w:ascii="Cambria" w:hAnsi="Cambria" w:cs="Calibri"/>
                <w:b/>
                <w:bCs/>
              </w:rPr>
              <w:t>Zamieszki i niepokoje społeczne, rozruchy, strajki, lokauty, protesty</w:t>
            </w:r>
            <w:r w:rsidRPr="00BD167B">
              <w:rPr>
                <w:rFonts w:ascii="Cambria" w:hAnsi="Cambria" w:cs="Calibri"/>
              </w:rPr>
              <w:t xml:space="preserve"> –  zwiększenie limitu odpowiedzialności do </w:t>
            </w:r>
            <w:r w:rsidR="00BD167B" w:rsidRPr="00BD167B">
              <w:rPr>
                <w:rFonts w:ascii="Cambria" w:hAnsi="Cambria" w:cs="Calibri"/>
                <w:b/>
                <w:bCs/>
              </w:rPr>
              <w:t>2</w:t>
            </w:r>
            <w:r w:rsidRPr="00BD167B">
              <w:rPr>
                <w:rFonts w:ascii="Cambria" w:hAnsi="Cambria" w:cs="Calibri"/>
                <w:b/>
                <w:bCs/>
              </w:rPr>
              <w:t xml:space="preserve"> 000 000,00 zł</w:t>
            </w:r>
          </w:p>
          <w:p w14:paraId="213E1E06" w14:textId="5B9BB930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BD167B">
              <w:rPr>
                <w:rFonts w:ascii="Cambria" w:hAnsi="Cambria" w:cs="Calibri"/>
                <w:b/>
                <w:bCs/>
              </w:rPr>
              <w:t xml:space="preserve">Ataki terrorystyczne – </w:t>
            </w:r>
            <w:r w:rsidRPr="00BD167B">
              <w:rPr>
                <w:rFonts w:ascii="Cambria" w:hAnsi="Cambria" w:cs="Calibri"/>
              </w:rPr>
              <w:t>zwiększenie limitu odpowiedzialności do</w:t>
            </w:r>
            <w:r w:rsidRPr="00BD167B">
              <w:rPr>
                <w:rFonts w:ascii="Cambria" w:hAnsi="Cambria" w:cs="Calibri"/>
                <w:b/>
                <w:bCs/>
              </w:rPr>
              <w:t xml:space="preserve"> </w:t>
            </w:r>
            <w:r w:rsidRPr="00BD167B">
              <w:rPr>
                <w:rFonts w:ascii="Cambria" w:hAnsi="Cambria" w:cs="Calibri"/>
                <w:b/>
                <w:bCs/>
              </w:rPr>
              <w:br/>
            </w:r>
            <w:r w:rsidR="00BD167B" w:rsidRPr="00BD167B">
              <w:rPr>
                <w:rFonts w:ascii="Cambria" w:hAnsi="Cambria" w:cs="Calibri"/>
                <w:b/>
                <w:bCs/>
              </w:rPr>
              <w:t>4</w:t>
            </w:r>
            <w:r w:rsidRPr="00BD167B">
              <w:rPr>
                <w:rFonts w:ascii="Cambria" w:hAnsi="Cambria" w:cs="Calibri"/>
                <w:b/>
                <w:bCs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28C2B" w14:textId="77777777" w:rsidR="00B84281" w:rsidRPr="00A84E55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C1B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37134C59" w14:textId="77777777" w:rsidTr="00BD167B">
        <w:trPr>
          <w:cantSplit/>
          <w:trHeight w:hRule="exact"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54BBF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79D7B" w14:textId="2DDDF0E3" w:rsidR="00B84281" w:rsidRPr="00A84E55" w:rsidRDefault="00B84281" w:rsidP="002521DF">
            <w:pPr>
              <w:suppressAutoHyphens/>
              <w:jc w:val="both"/>
              <w:rPr>
                <w:rFonts w:ascii="Cambria" w:hAnsi="Cambria" w:cs="Calibri"/>
                <w:b/>
                <w:bCs/>
              </w:rPr>
            </w:pPr>
            <w:r w:rsidRPr="00A84E55">
              <w:rPr>
                <w:rFonts w:ascii="Cambria" w:hAnsi="Cambria" w:cs="Calibri"/>
                <w:b/>
                <w:bCs/>
              </w:rPr>
              <w:t xml:space="preserve">Kradzież </w:t>
            </w:r>
            <w:r w:rsidR="00A84E55" w:rsidRPr="00A84E55">
              <w:rPr>
                <w:rFonts w:ascii="Cambria" w:hAnsi="Cambria" w:cs="Calibri"/>
                <w:b/>
                <w:bCs/>
              </w:rPr>
              <w:t>zwykła</w:t>
            </w:r>
            <w:r w:rsidRPr="00A84E55">
              <w:rPr>
                <w:rFonts w:ascii="Cambria" w:hAnsi="Cambria" w:cs="Calibri"/>
              </w:rPr>
              <w:t xml:space="preserve"> – zwiększenie limitu odpowiedzialności</w:t>
            </w:r>
            <w:r w:rsidRPr="00A84E55">
              <w:rPr>
                <w:rFonts w:ascii="Cambria" w:hAnsi="Cambria" w:cs="Calibri"/>
                <w:b/>
                <w:bCs/>
              </w:rPr>
              <w:t xml:space="preserve"> do </w:t>
            </w:r>
            <w:r w:rsidR="00EE4E4B">
              <w:rPr>
                <w:rFonts w:ascii="Cambria" w:hAnsi="Cambria" w:cs="Calibri"/>
                <w:b/>
                <w:bCs/>
              </w:rPr>
              <w:t>7</w:t>
            </w:r>
            <w:r w:rsidRPr="00A84E55">
              <w:rPr>
                <w:rFonts w:ascii="Cambria" w:hAnsi="Cambria" w:cs="Calibri"/>
                <w:b/>
                <w:bCs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128EA" w14:textId="66AFD518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972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5EEA84F7" w14:textId="77777777" w:rsidTr="00240C9C">
        <w:trPr>
          <w:cantSplit/>
          <w:trHeight w:hRule="exact"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4B551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CD1B" w14:textId="67C1EDD6" w:rsidR="00B84281" w:rsidRPr="00FE6E29" w:rsidRDefault="00B84281" w:rsidP="00240C9C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240C9C">
              <w:rPr>
                <w:rFonts w:ascii="Cambria" w:hAnsi="Cambria" w:cs="Calibri"/>
                <w:b/>
                <w:bCs/>
              </w:rPr>
              <w:t>Osuwanie się i zapadanie się ziemi związane z działalnością człowieka</w:t>
            </w:r>
            <w:r w:rsidRPr="00240C9C">
              <w:rPr>
                <w:rFonts w:ascii="Cambria" w:hAnsi="Cambria" w:cs="Calibri"/>
              </w:rPr>
              <w:t xml:space="preserve"> – włączenie do ochrony ubezpieczeniowej z limitem odpowiedzialności </w:t>
            </w:r>
            <w:r w:rsidRPr="00240C9C">
              <w:rPr>
                <w:rFonts w:ascii="Cambria" w:hAnsi="Cambria" w:cs="Calibri"/>
                <w:b/>
                <w:bCs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52ED8" w14:textId="3E00537B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A7C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9E632E" w14:paraId="38921D65" w14:textId="77777777" w:rsidTr="00F41750">
        <w:trPr>
          <w:cantSplit/>
          <w:trHeight w:hRule="exact" w:val="1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9AD49" w14:textId="027FE51F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999DD1" w14:textId="396ABD77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Systematyczne zawilgacanie, zagrzybienie, zapleśnienie, pocenie się rur, powolne oddziaływanie wody gruntowej</w:t>
            </w:r>
            <w:r>
              <w:rPr>
                <w:rFonts w:ascii="Cambria" w:hAnsi="Cambria" w:cs="Calibri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b/>
                <w:bCs/>
              </w:rPr>
              <w:t>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81BAA" w14:textId="5E3A2B84" w:rsidR="009E632E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033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84281" w14:paraId="0FA53629" w14:textId="77777777" w:rsidTr="00240C9C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BE37A" w14:textId="6AE004A0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2A0CE" w14:textId="77777777" w:rsidR="00B84281" w:rsidRPr="00FE6E29" w:rsidRDefault="00B84281" w:rsidP="00240C9C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240C9C">
              <w:rPr>
                <w:rFonts w:ascii="Cambria" w:hAnsi="Cambria" w:cs="Calibri"/>
                <w:b/>
                <w:bCs/>
              </w:rPr>
              <w:t>Wad konstrukcyjnych lub projektowych</w:t>
            </w:r>
            <w:r w:rsidRPr="00240C9C">
              <w:rPr>
                <w:rFonts w:ascii="Cambria" w:hAnsi="Cambria" w:cs="Calibri"/>
              </w:rPr>
              <w:t xml:space="preserve"> – włączenie do ochrony ubezpieczeniowej szkód powstałych w  wyniku wad konstrukcyjnych lub projektowych – </w:t>
            </w:r>
            <w:r w:rsidRPr="00240C9C">
              <w:rPr>
                <w:rFonts w:ascii="Cambria" w:hAnsi="Cambria" w:cs="Calibri"/>
                <w:b/>
                <w:bCs/>
              </w:rPr>
              <w:t>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FBE5F" w14:textId="27DC8A5B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3EA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40C9C" w14:paraId="0AF034F5" w14:textId="77777777" w:rsidTr="00F41750">
        <w:trPr>
          <w:trHeight w:val="124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9FD57C" w14:textId="5916B12E" w:rsidR="00240C9C" w:rsidRDefault="00240C9C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A84E55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CDD67B" w14:textId="3CDF9D10" w:rsidR="00240C9C" w:rsidRPr="00240C9C" w:rsidRDefault="00240C9C" w:rsidP="00240C9C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240C9C">
              <w:rPr>
                <w:rFonts w:ascii="Cambria" w:hAnsi="Cambria" w:cs="Calibri"/>
                <w:b/>
                <w:bCs/>
              </w:rPr>
              <w:t xml:space="preserve">Ryzyka cybernetyczne - zakres fakultatywny w </w:t>
            </w:r>
            <w:r w:rsidR="00F41750">
              <w:rPr>
                <w:rFonts w:ascii="Cambria" w:hAnsi="Cambria" w:cs="Calibri"/>
                <w:b/>
                <w:bCs/>
              </w:rPr>
              <w:t>treści</w:t>
            </w:r>
            <w:r w:rsidRPr="00240C9C">
              <w:rPr>
                <w:rFonts w:ascii="Cambria" w:hAnsi="Cambria" w:cs="Calibri"/>
                <w:b/>
                <w:bCs/>
              </w:rPr>
              <w:t xml:space="preserve"> nr 1 </w:t>
            </w:r>
            <w:r w:rsidRPr="00240C9C">
              <w:rPr>
                <w:rFonts w:ascii="Cambria" w:hAnsi="Cambria" w:cs="Calibri"/>
              </w:rPr>
              <w:t>–</w:t>
            </w:r>
            <w:r w:rsidR="00F41750">
              <w:rPr>
                <w:rFonts w:ascii="Cambria" w:hAnsi="Cambria" w:cs="Calibri"/>
              </w:rPr>
              <w:t xml:space="preserve"> </w:t>
            </w:r>
            <w:r w:rsidR="00F41750">
              <w:rPr>
                <w:rFonts w:asciiTheme="majorHAnsi" w:hAnsiTheme="majorHAnsi" w:cstheme="minorHAnsi"/>
              </w:rPr>
              <w:t>wyłączenie dotyczące ryzyk cybernetycznych w treści zgodnie z  lit. A pkt 2.1.2</w:t>
            </w:r>
            <w:r w:rsidR="00EE4E4B">
              <w:rPr>
                <w:rFonts w:asciiTheme="majorHAnsi" w:hAnsiTheme="majorHAnsi" w:cstheme="minorHAnsi"/>
              </w:rPr>
              <w:t>1</w:t>
            </w:r>
            <w:r w:rsidR="00F41750">
              <w:rPr>
                <w:rFonts w:asciiTheme="majorHAnsi" w:hAnsiTheme="majorHAnsi" w:cstheme="minorHAnsi"/>
              </w:rPr>
              <w:t>.2 (załącznik nr 6A – opis przedmiotu zamówienia Część I) – włączenie do ochrony ubezpieczeniowej</w:t>
            </w:r>
            <w:r w:rsidRPr="00240C9C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A9FDC1" w14:textId="7A35BA1B" w:rsidR="00240C9C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37C" w14:textId="77777777" w:rsidR="00240C9C" w:rsidRDefault="00240C9C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40C9C" w14:paraId="136FD632" w14:textId="77777777" w:rsidTr="00240C9C">
        <w:trPr>
          <w:trHeight w:val="5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91C8EE" w14:textId="77777777" w:rsidR="00240C9C" w:rsidRDefault="00240C9C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D63418" w14:textId="36B3554B" w:rsidR="00240C9C" w:rsidRDefault="00240C9C" w:rsidP="00240C9C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240C9C">
              <w:rPr>
                <w:rFonts w:ascii="Cambria" w:hAnsi="Cambria" w:cs="Calibri"/>
                <w:b/>
                <w:bCs/>
              </w:rPr>
              <w:t>Ryzyka cybernetyczne</w:t>
            </w:r>
            <w:r>
              <w:rPr>
                <w:rFonts w:ascii="Cambria" w:hAnsi="Cambria" w:cs="Calibri"/>
              </w:rPr>
              <w:t xml:space="preserve"> </w:t>
            </w:r>
            <w:r w:rsidRPr="00240C9C">
              <w:rPr>
                <w:rFonts w:ascii="Cambria" w:hAnsi="Cambria" w:cs="Calibri"/>
                <w:b/>
                <w:bCs/>
              </w:rPr>
              <w:t xml:space="preserve">- zakres fakultatywny w </w:t>
            </w:r>
            <w:r w:rsidR="00F41750">
              <w:rPr>
                <w:rFonts w:ascii="Cambria" w:hAnsi="Cambria" w:cs="Calibri"/>
                <w:b/>
                <w:bCs/>
              </w:rPr>
              <w:t>treści</w:t>
            </w:r>
            <w:r w:rsidRPr="00240C9C">
              <w:rPr>
                <w:rFonts w:ascii="Cambria" w:hAnsi="Cambria" w:cs="Calibri"/>
                <w:b/>
                <w:bCs/>
              </w:rPr>
              <w:t xml:space="preserve"> nr 2</w:t>
            </w:r>
            <w:r w:rsidRPr="00240C9C">
              <w:rPr>
                <w:rFonts w:ascii="Cambria" w:hAnsi="Cambria" w:cs="Calibri"/>
              </w:rPr>
              <w:t xml:space="preserve"> – </w:t>
            </w:r>
            <w:r w:rsidR="00F41750">
              <w:rPr>
                <w:rFonts w:ascii="Cambria" w:hAnsi="Cambria" w:cs="Calibri"/>
              </w:rPr>
              <w:t>wyłączenie dotyczące ryzyk cybernetycznych w treści zgodnie z lit. A pkt 2.1.2</w:t>
            </w:r>
            <w:r w:rsidR="00EE4E4B">
              <w:rPr>
                <w:rFonts w:ascii="Cambria" w:hAnsi="Cambria" w:cs="Calibri"/>
              </w:rPr>
              <w:t>1</w:t>
            </w:r>
            <w:r w:rsidR="00F41750">
              <w:rPr>
                <w:rFonts w:ascii="Cambria" w:hAnsi="Cambria" w:cs="Calibri"/>
              </w:rPr>
              <w:t>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994A32" w14:textId="52B47F21" w:rsidR="00240C9C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32F6" w14:textId="77777777" w:rsidR="00240C9C" w:rsidRDefault="00240C9C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E632E" w14:paraId="67FB9EE5" w14:textId="77777777" w:rsidTr="00240C9C">
        <w:trPr>
          <w:trHeight w:val="51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890F0" w14:textId="21F4726A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1</w:t>
            </w:r>
            <w:r w:rsidR="00A84E55">
              <w:rPr>
                <w:rFonts w:ascii="Cambria" w:hAnsi="Cambria" w:cs="Calibri"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CD5134" w14:textId="46485E03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>Ryzyka chorób zakaźnych – zakres fakultatywny</w:t>
            </w:r>
            <w:r>
              <w:rPr>
                <w:rFonts w:ascii="Cambria" w:hAnsi="Cambria" w:cs="Calibri"/>
              </w:rPr>
              <w:t xml:space="preserve"> </w:t>
            </w:r>
            <w:r w:rsidR="00121844">
              <w:rPr>
                <w:rFonts w:ascii="Cambria" w:hAnsi="Cambria" w:cs="Calibri"/>
              </w:rPr>
              <w:t>–</w:t>
            </w:r>
            <w:r>
              <w:rPr>
                <w:rFonts w:ascii="Cambria" w:hAnsi="Cambria" w:cs="Calibri"/>
              </w:rPr>
              <w:t xml:space="preserve"> </w:t>
            </w:r>
            <w:r w:rsidR="00121844">
              <w:rPr>
                <w:rFonts w:ascii="Cambria" w:hAnsi="Cambria" w:cs="Calibri"/>
              </w:rPr>
              <w:t>wyłączenie dotyczące ryzyka chorób zakaźnych w treści zgodnie z lit. A pkt 2.1.2</w:t>
            </w:r>
            <w:r w:rsidR="00EE4E4B">
              <w:rPr>
                <w:rFonts w:ascii="Cambria" w:hAnsi="Cambria" w:cs="Calibri"/>
              </w:rPr>
              <w:t>2</w:t>
            </w:r>
            <w:r w:rsidR="00121844">
              <w:rPr>
                <w:rFonts w:ascii="Cambria" w:hAnsi="Cambria" w:cs="Calibri"/>
              </w:rPr>
              <w:t>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B12836" w14:textId="510015C9" w:rsidR="009E632E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DD0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84281" w14:paraId="71E2817E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B87AE" w14:textId="64315C8B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1</w:t>
            </w:r>
            <w:r w:rsidR="00A84E55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0EE4F" w14:textId="0E6F291D" w:rsidR="00B84281" w:rsidRPr="00FE6E29" w:rsidRDefault="00B84281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9E632E">
              <w:rPr>
                <w:rFonts w:ascii="Cambria" w:hAnsi="Cambria" w:cs="Calibri"/>
                <w:b/>
                <w:bCs/>
              </w:rPr>
              <w:t>Klauzula zwiększonej wypłaty odszkodowania</w:t>
            </w:r>
            <w:r w:rsidRPr="009E632E"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9E632E">
              <w:rPr>
                <w:rFonts w:ascii="Cambria" w:hAnsi="Cambria" w:cs="Calibri"/>
              </w:rPr>
              <w:t xml:space="preserve">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2D35" w14:textId="6A171F28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24B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9E632E" w14:paraId="4C22C9C2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4F841B" w14:textId="35D726EA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BC724" w14:textId="555793F9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9E632E">
              <w:rPr>
                <w:rFonts w:ascii="Cambria" w:hAnsi="Cambria" w:cs="Calibri"/>
                <w:b/>
                <w:bCs/>
              </w:rPr>
              <w:t>Klauzula EKO</w:t>
            </w:r>
            <w:r w:rsidRPr="009E632E">
              <w:rPr>
                <w:rFonts w:ascii="Cambria" w:hAnsi="Cambria" w:cs="Calibri"/>
              </w:rPr>
              <w:t xml:space="preserve"> – w treści zgodnie z </w:t>
            </w:r>
            <w:r w:rsidR="00D0322B">
              <w:rPr>
                <w:rFonts w:ascii="Cambria" w:hAnsi="Cambria" w:cs="Calibri"/>
              </w:rPr>
              <w:t xml:space="preserve">lit. A. </w:t>
            </w:r>
            <w:r w:rsidRPr="009E632E">
              <w:rPr>
                <w:rFonts w:ascii="Cambria" w:hAnsi="Cambria" w:cs="Calibri"/>
              </w:rPr>
              <w:t>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6386EC" w14:textId="14133CDE" w:rsidR="009E632E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338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42710EEA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C7D3E" w14:textId="0F3AEF48" w:rsidR="00E62086" w:rsidRDefault="00E62086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3D8A97" w14:textId="1050E7B9" w:rsidR="00E62086" w:rsidRPr="00E62086" w:rsidRDefault="00E62086" w:rsidP="009E632E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>Klauzula utraconych dochodów</w:t>
            </w:r>
            <w:r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>
              <w:rPr>
                <w:rFonts w:ascii="Cambria" w:hAnsi="Cambria" w:cs="Calibri"/>
              </w:rPr>
              <w:t xml:space="preserve"> pkt 8.3 </w:t>
            </w:r>
            <w:r w:rsidRPr="00E62086">
              <w:rPr>
                <w:rFonts w:ascii="Cambria" w:hAnsi="Cambria" w:cs="Calibri"/>
              </w:rPr>
              <w:t>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A9F3E" w14:textId="4112C360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5F1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60DF4CBC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ED37F6" w14:textId="3B977E9F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t>A.1</w:t>
            </w:r>
            <w:r w:rsidR="00A84E55">
              <w:rPr>
                <w:rFonts w:ascii="Cambria" w:hAnsi="Cambria" w:cs="Calibri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8899DC" w14:textId="60975D4E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Klauzula odnowienia limitów </w:t>
            </w:r>
            <w:r w:rsidRPr="00E62086">
              <w:rPr>
                <w:rFonts w:ascii="Cambria" w:hAnsi="Cambria" w:cs="Calibri"/>
              </w:rPr>
              <w:t>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E62086">
              <w:rPr>
                <w:rFonts w:ascii="Cambria" w:hAnsi="Cambria" w:cs="Calibri"/>
              </w:rPr>
              <w:t xml:space="preserve">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8336F5" w14:textId="6D7C0717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B07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7CC65B15" w14:textId="77777777" w:rsidTr="002521DF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EAE58" w14:textId="0E2AE0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32B48" w14:textId="04B58FE5" w:rsidR="00E62086" w:rsidRPr="00FE6E29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E62086">
              <w:rPr>
                <w:rFonts w:ascii="Cambria" w:hAnsi="Cambria" w:cs="Calibri"/>
                <w:b/>
                <w:bCs/>
              </w:rPr>
              <w:t>Klauzula kosztów stałych działalności</w:t>
            </w:r>
            <w:r w:rsidRPr="00E62086">
              <w:rPr>
                <w:rFonts w:ascii="Cambria" w:hAnsi="Cambria" w:cs="Calibri"/>
              </w:rPr>
              <w:t xml:space="preserve"> – w treści zgodnie z </w:t>
            </w:r>
            <w:r w:rsidR="00D0322B">
              <w:rPr>
                <w:rFonts w:ascii="Cambria" w:hAnsi="Cambria" w:cs="Calibri"/>
              </w:rPr>
              <w:t>lit. A.</w:t>
            </w:r>
            <w:r w:rsidRPr="00E62086">
              <w:rPr>
                <w:rFonts w:ascii="Cambria" w:hAnsi="Cambria" w:cs="Calibri"/>
              </w:rPr>
              <w:t xml:space="preserve"> pkt 8.5 (załącznik nr 6A – opis przedmiotu zamówienia Część I)</w:t>
            </w:r>
            <w:r w:rsidRPr="00E62086">
              <w:rPr>
                <w:rFonts w:ascii="Cambria" w:hAnsi="Cambria" w:cs="Calibri"/>
                <w:b/>
                <w:bCs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601D4F" w14:textId="1F46E349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35D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0781E936" w14:textId="77777777" w:rsidTr="00CE22DC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12C96" w14:textId="63D840AB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6F5B" w14:textId="49BD00E2" w:rsidR="00E62086" w:rsidRPr="00FE6E29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</w:rPr>
              <w:t>szkód w następstwie braku dostaw mediów (elektryczność, gaz, woda) w wyniku szkody w mieniu, u dostawców, dystrybutorów mediów</w:t>
            </w:r>
            <w:r w:rsidRPr="00E62086"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E62086">
              <w:rPr>
                <w:rFonts w:ascii="Cambria" w:hAnsi="Cambria" w:cs="Calibri"/>
              </w:rPr>
              <w:t xml:space="preserve">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4A902" w14:textId="385F819C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F59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01FA7010" w14:textId="77777777" w:rsidTr="00FE6E29">
        <w:trPr>
          <w:trHeight w:val="6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2BB2FF" w14:textId="497BDB30" w:rsidR="00E62086" w:rsidRDefault="009E07EC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E62086">
              <w:rPr>
                <w:rFonts w:ascii="Cambria" w:hAnsi="Cambria" w:cs="Calibri"/>
                <w:b/>
                <w:bCs/>
                <w:color w:val="FFFFFF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7EDD3E" w14:textId="6693BDAB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SPRZĘTU ELEKTRONICZNEGO OD WSZYSTKICH RYZYK – waga: 2%</w:t>
            </w:r>
          </w:p>
        </w:tc>
      </w:tr>
      <w:tr w:rsidR="00E62086" w14:paraId="0775F110" w14:textId="77777777" w:rsidTr="00FE6E29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F8C435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8BE550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E939E2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C5E447B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E62086" w14:paraId="4F02083E" w14:textId="77777777" w:rsidTr="00E62086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DA623" w14:textId="77777777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B76D0" w14:textId="77777777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Ataki </w:t>
            </w:r>
            <w:proofErr w:type="spellStart"/>
            <w:r w:rsidRPr="00E62086">
              <w:rPr>
                <w:rFonts w:ascii="Cambria" w:hAnsi="Cambria" w:cs="Calibri"/>
                <w:b/>
                <w:bCs/>
              </w:rPr>
              <w:t>hakerskie</w:t>
            </w:r>
            <w:proofErr w:type="spellEnd"/>
            <w:r w:rsidRPr="00E62086">
              <w:rPr>
                <w:rFonts w:ascii="Cambria" w:hAnsi="Cambria" w:cs="Calibri"/>
                <w:b/>
                <w:bCs/>
              </w:rPr>
              <w:t>, cyberataki, cyberprzestępstwa</w:t>
            </w:r>
            <w:r w:rsidRPr="00E62086">
              <w:rPr>
                <w:rFonts w:ascii="Cambria" w:hAnsi="Cambria" w:cs="Calibri"/>
              </w:rPr>
              <w:t xml:space="preserve"> – włączenie odpowiedzialności za szkody powstałe wskutek ataku </w:t>
            </w:r>
            <w:proofErr w:type="spellStart"/>
            <w:r w:rsidRPr="00E62086">
              <w:rPr>
                <w:rFonts w:ascii="Cambria" w:hAnsi="Cambria" w:cs="Calibri"/>
              </w:rPr>
              <w:t>hakerskiego</w:t>
            </w:r>
            <w:proofErr w:type="spellEnd"/>
            <w:r w:rsidRPr="00E62086">
              <w:rPr>
                <w:rFonts w:ascii="Cambria" w:hAnsi="Cambria" w:cs="Calibri"/>
              </w:rPr>
              <w:t xml:space="preserve">, wirusów, cyberataku, cyberprzestępstwa w limicie  odpowiedzialności </w:t>
            </w:r>
            <w:r w:rsidRPr="00E62086">
              <w:rPr>
                <w:rFonts w:ascii="Cambria" w:hAnsi="Cambria" w:cs="Calibri"/>
              </w:rPr>
              <w:br/>
            </w:r>
            <w:r w:rsidRPr="00E62086">
              <w:rPr>
                <w:rFonts w:ascii="Cambria" w:hAnsi="Cambria" w:cs="Calibri"/>
                <w:b/>
                <w:bCs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9EB32" w14:textId="16502154" w:rsidR="00E62086" w:rsidRPr="00FE6E29" w:rsidRDefault="00121844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4</w:t>
            </w:r>
            <w:r w:rsidR="00E62086" w:rsidRPr="0028038D">
              <w:rPr>
                <w:rFonts w:ascii="Cambria" w:hAnsi="Cambria" w:cs="Calibri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AAB8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535CBFF5" w14:textId="77777777" w:rsidTr="00E62086">
        <w:trPr>
          <w:trHeight w:val="6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B4C09" w14:textId="3CB80AD6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lastRenderedPageBreak/>
              <w:t>B.</w:t>
            </w:r>
            <w:r w:rsidR="00121844">
              <w:rPr>
                <w:rFonts w:ascii="Cambria" w:hAnsi="Cambria" w:cs="Calibr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0C0B8" w14:textId="35E1E44A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Kradzież </w:t>
            </w:r>
            <w:r w:rsidR="00A84E55">
              <w:rPr>
                <w:rFonts w:ascii="Cambria" w:hAnsi="Cambria" w:cs="Calibri"/>
                <w:b/>
                <w:bCs/>
              </w:rPr>
              <w:t>zwykła</w:t>
            </w:r>
            <w:r w:rsidRPr="00E62086">
              <w:rPr>
                <w:rFonts w:ascii="Cambria" w:hAnsi="Cambria" w:cs="Calibri"/>
              </w:rPr>
              <w:t xml:space="preserve"> – zwiększenie limitu odpowiedzialności do 60 000,00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6E4FAD" w14:textId="65363FC9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6B00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062B3428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62B84B" w14:textId="28691118" w:rsidR="00E62086" w:rsidRPr="00D0322B" w:rsidRDefault="00D0322B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44E232" w14:textId="297F0FF7" w:rsidR="00E62086" w:rsidRPr="00D0322B" w:rsidRDefault="00D0322B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>Ryzyka cybernetyczne – w zakresie fakultatywnym</w:t>
            </w:r>
            <w:r w:rsidRPr="00D0322B">
              <w:rPr>
                <w:rFonts w:ascii="Cambria" w:hAnsi="Cambria" w:cs="Calibri"/>
              </w:rPr>
              <w:t xml:space="preserve"> - </w:t>
            </w:r>
            <w:r w:rsidR="00121844">
              <w:rPr>
                <w:rFonts w:asciiTheme="majorHAnsi" w:hAnsiTheme="majorHAnsi" w:cstheme="minorHAnsi"/>
              </w:rPr>
              <w:t>wyłączenie dotyczące ryzyk cybernetycznych w treści zgodnie z  lit. B pkt 2.1.16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A686E9" w14:textId="229B01D2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25DF4" w14:textId="63341CB9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0A845D3B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38D8B5" w14:textId="59C89D01" w:rsidR="00E62086" w:rsidRPr="00D0322B" w:rsidRDefault="00D0322B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DE86F2" w14:textId="30064280" w:rsidR="00E62086" w:rsidRPr="00D0322B" w:rsidRDefault="00D0322B" w:rsidP="00121844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>Ryzyka chorób zakaźnych – w zakresie fakultatywnym</w:t>
            </w:r>
            <w:r w:rsidRPr="00D0322B">
              <w:rPr>
                <w:rFonts w:ascii="Cambria" w:hAnsi="Cambria" w:cs="Calibri"/>
              </w:rPr>
              <w:t xml:space="preserve"> - </w:t>
            </w:r>
            <w:r w:rsidR="00121844">
              <w:rPr>
                <w:rFonts w:asciiTheme="majorHAnsi" w:hAnsiTheme="majorHAnsi" w:cstheme="minorHAnsi"/>
              </w:rPr>
              <w:t xml:space="preserve">wyłączenie dotyczące ryzyk </w:t>
            </w:r>
            <w:r w:rsidR="00CE22DC">
              <w:rPr>
                <w:rFonts w:asciiTheme="majorHAnsi" w:hAnsiTheme="majorHAnsi" w:cstheme="minorHAnsi"/>
              </w:rPr>
              <w:t>chorób zakaźnych</w:t>
            </w:r>
            <w:r w:rsidR="00121844">
              <w:rPr>
                <w:rFonts w:asciiTheme="majorHAnsi" w:hAnsiTheme="majorHAnsi" w:cstheme="minorHAnsi"/>
              </w:rPr>
              <w:t xml:space="preserve"> w treści zgodnie z  lit. B pkt 2.1.17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BE109" w14:textId="34CD4C1A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D821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79C6F341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304007" w14:textId="19AA2808" w:rsidR="00D0322B" w:rsidRP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53512" w14:textId="63833E8F" w:rsidR="00D0322B" w:rsidRPr="00D0322B" w:rsidRDefault="00D0322B" w:rsidP="00D0322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D0322B">
              <w:rPr>
                <w:rFonts w:ascii="Cambria" w:hAnsi="Cambria" w:cs="Calibri"/>
                <w:b/>
                <w:bCs/>
              </w:rPr>
              <w:t>Zwiększone koszty działalności</w:t>
            </w:r>
            <w:r w:rsidRPr="00D0322B">
              <w:rPr>
                <w:rFonts w:ascii="Cambria" w:hAnsi="Cambria" w:cs="Calibri"/>
              </w:rPr>
              <w:t xml:space="preserve"> – w treści zgodnie z lit. B pkt 7.8 (załącznik nr 6A – opis przedmiotu zamówienia Część I) -  zwiększenie limitu do </w:t>
            </w:r>
            <w:r w:rsidR="00EE4E4B">
              <w:rPr>
                <w:rFonts w:ascii="Cambria" w:hAnsi="Cambria" w:cs="Calibri"/>
              </w:rPr>
              <w:t>4</w:t>
            </w:r>
            <w:r w:rsidRPr="00D0322B">
              <w:rPr>
                <w:rFonts w:ascii="Cambria" w:hAnsi="Cambria" w:cs="Calibri"/>
              </w:rPr>
              <w:t xml:space="preserve">00 000,00 zł dla kosztów proporcjonalnych i </w:t>
            </w:r>
            <w:r w:rsidR="00EE4E4B">
              <w:rPr>
                <w:rFonts w:ascii="Cambria" w:hAnsi="Cambria" w:cs="Calibri"/>
              </w:rPr>
              <w:t>4</w:t>
            </w:r>
            <w:r w:rsidRPr="00D0322B">
              <w:rPr>
                <w:rFonts w:ascii="Cambria" w:hAnsi="Cambria" w:cs="Calibri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A1B5ED" w14:textId="27CEBB58" w:rsidR="00D0322B" w:rsidRPr="0028038D" w:rsidRDefault="0028038D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1C65" w14:textId="77777777" w:rsid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1803EAAA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7698E" w14:textId="1F7E6DD9" w:rsidR="00D0322B" w:rsidRP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954CF" w14:textId="58FA6A46" w:rsidR="00D0322B" w:rsidRPr="00D0322B" w:rsidRDefault="00D0322B" w:rsidP="00D0322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 xml:space="preserve">Klauzula automatycznego odtworzenia wysokości sumy ubezpieczenia po szkodzie </w:t>
            </w:r>
            <w:r w:rsidRPr="00D0322B">
              <w:rPr>
                <w:rFonts w:ascii="Cambria" w:hAnsi="Cambria" w:cs="Calibri"/>
              </w:rPr>
              <w:t>- w treści zgodnie z lit. B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177C70" w14:textId="2D13F60D" w:rsidR="00D0322B" w:rsidRPr="0028038D" w:rsidRDefault="0028038D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BC77" w14:textId="77777777" w:rsid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6502975C" w14:textId="77777777" w:rsidTr="002521D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923FAA" w14:textId="2F94A79D" w:rsidR="00D0322B" w:rsidRDefault="009E07EC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D0322B">
              <w:rPr>
                <w:rFonts w:ascii="Cambria" w:hAnsi="Cambria" w:cs="Calibri"/>
                <w:b/>
                <w:bCs/>
                <w:color w:val="FFFFFF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A14C8D" w14:textId="74EF1071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ODPOWIEDZIALNOŚCI CYWILNEJ – waga: 8%</w:t>
            </w:r>
          </w:p>
        </w:tc>
      </w:tr>
      <w:tr w:rsidR="00D0322B" w14:paraId="262A9A72" w14:textId="77777777" w:rsidTr="00EE4E4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591F8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6DA000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9FEFBA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BC703D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EE4E4B" w14:paraId="056425D4" w14:textId="77777777" w:rsidTr="00EE4E4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3359A" w14:textId="45CBEA39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4231" w14:textId="3DC65432" w:rsidR="00EE4E4B" w:rsidRPr="00EE4E4B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8037F7">
              <w:rPr>
                <w:rFonts w:ascii="Cambria" w:hAnsi="Cambria" w:cs="Calibri"/>
                <w:b/>
                <w:bCs/>
                <w:lang w:eastAsia="zh-CN"/>
              </w:rPr>
              <w:t>Czyste straty finansowe</w:t>
            </w:r>
            <w:r>
              <w:rPr>
                <w:rFonts w:ascii="Cambria" w:hAnsi="Cambria" w:cs="Calibri"/>
                <w:lang w:eastAsia="zh-CN"/>
              </w:rPr>
              <w:t xml:space="preserve"> – zwiększenie </w:t>
            </w:r>
            <w:proofErr w:type="spellStart"/>
            <w:r>
              <w:rPr>
                <w:rFonts w:ascii="Cambria" w:hAnsi="Cambria" w:cs="Calibri"/>
                <w:lang w:eastAsia="zh-CN"/>
              </w:rPr>
              <w:t>podlimitu</w:t>
            </w:r>
            <w:proofErr w:type="spellEnd"/>
            <w:r>
              <w:rPr>
                <w:rFonts w:ascii="Cambria" w:hAnsi="Cambria" w:cs="Calibri"/>
                <w:lang w:eastAsia="zh-CN"/>
              </w:rPr>
              <w:t xml:space="preserve"> do 2 000 000,00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542559" w14:textId="0F37B6BF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8F1C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6FA3FE2F" w14:textId="77777777" w:rsidTr="00EE4E4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16A28E" w14:textId="5090F915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707CA" w14:textId="20EB516C" w:rsidR="00EE4E4B" w:rsidRPr="00EE4E4B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BE2FEB">
              <w:rPr>
                <w:rFonts w:ascii="Cambria" w:hAnsi="Cambria" w:cs="Calibri"/>
                <w:b/>
                <w:bCs/>
                <w:lang w:eastAsia="zh-CN"/>
              </w:rPr>
              <w:t>Win</w:t>
            </w:r>
            <w:r>
              <w:rPr>
                <w:rFonts w:ascii="Cambria" w:hAnsi="Cambria" w:cs="Calibri"/>
                <w:b/>
                <w:bCs/>
                <w:lang w:eastAsia="zh-CN"/>
              </w:rPr>
              <w:t>a</w:t>
            </w:r>
            <w:r w:rsidRPr="00BE2FEB">
              <w:rPr>
                <w:rFonts w:ascii="Cambria" w:hAnsi="Cambria" w:cs="Calibri"/>
                <w:b/>
                <w:bCs/>
                <w:lang w:eastAsia="zh-CN"/>
              </w:rPr>
              <w:t xml:space="preserve"> umyśln</w:t>
            </w:r>
            <w:r>
              <w:rPr>
                <w:rFonts w:ascii="Cambria" w:hAnsi="Cambria" w:cs="Calibri"/>
                <w:b/>
                <w:bCs/>
                <w:lang w:eastAsia="zh-CN"/>
              </w:rPr>
              <w:t>a</w:t>
            </w:r>
            <w:r>
              <w:rPr>
                <w:rFonts w:ascii="Cambria" w:hAnsi="Cambria" w:cs="Calibri"/>
                <w:lang w:eastAsia="zh-CN"/>
              </w:rPr>
              <w:t xml:space="preserve"> – zwiększenie </w:t>
            </w:r>
            <w:proofErr w:type="spellStart"/>
            <w:r>
              <w:rPr>
                <w:rFonts w:ascii="Cambria" w:hAnsi="Cambria" w:cs="Calibri"/>
                <w:lang w:eastAsia="zh-CN"/>
              </w:rPr>
              <w:t>podlimitu</w:t>
            </w:r>
            <w:proofErr w:type="spellEnd"/>
            <w:r>
              <w:rPr>
                <w:rFonts w:ascii="Cambria" w:hAnsi="Cambria" w:cs="Calibri"/>
                <w:lang w:eastAsia="zh-CN"/>
              </w:rPr>
              <w:t xml:space="preserve">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A2A0EE" w14:textId="676A76DB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AE6B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68F7E161" w14:textId="77777777" w:rsidTr="00652FB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3BDDBF" w14:textId="640BA7C0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B6DA33" w14:textId="56C911F5" w:rsidR="00EE4E4B" w:rsidRPr="00CE22DC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CE22DC">
              <w:rPr>
                <w:rFonts w:ascii="Cambria" w:hAnsi="Cambria" w:cs="Calibri"/>
                <w:b/>
                <w:bCs/>
              </w:rPr>
              <w:t xml:space="preserve">OC za szkody wynikłe z przeniesienia chorób zakaźnych </w:t>
            </w:r>
            <w:r w:rsidRPr="00CE22DC">
              <w:rPr>
                <w:rFonts w:ascii="Cambria" w:hAnsi="Cambria" w:cs="Calibri"/>
              </w:rPr>
              <w:t xml:space="preserve">– zwiększenie </w:t>
            </w:r>
            <w:proofErr w:type="spellStart"/>
            <w:r w:rsidRPr="00CE22DC">
              <w:rPr>
                <w:rFonts w:ascii="Cambria" w:hAnsi="Cambria" w:cs="Calibri"/>
              </w:rPr>
              <w:t>podlimitu</w:t>
            </w:r>
            <w:proofErr w:type="spellEnd"/>
            <w:r w:rsidRPr="00CE22DC">
              <w:rPr>
                <w:rFonts w:ascii="Cambria" w:hAnsi="Cambria" w:cs="Calibri"/>
              </w:rPr>
              <w:t xml:space="preserve"> do 750 000,00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DDD370" w14:textId="199E6AA6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1B60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EE4E4B" w14:paraId="57498748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8E263A" w14:textId="6A35D308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D2655" w14:textId="6898B8A1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 xml:space="preserve">Klauzula zasada słuszności – </w:t>
            </w:r>
            <w:r w:rsidRPr="00A21F95">
              <w:rPr>
                <w:rFonts w:ascii="Cambria" w:hAnsi="Cambria" w:cs="Calibri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946B9D" w14:textId="5AEBC16B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</w:t>
            </w:r>
            <w:r w:rsidRPr="00F51835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2C9D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EE4E4B" w14:paraId="42DCD492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EAD5F" w14:textId="1409CD12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3E0DC5" w14:textId="6B37554E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 xml:space="preserve">OC stopniowe oddziaływanie </w:t>
            </w:r>
            <w:r w:rsidRPr="00A21F95">
              <w:rPr>
                <w:rFonts w:ascii="Cambria" w:hAnsi="Cambria" w:cs="Calibri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A32CF0" w14:textId="7984FA62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BC04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66A6F393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CF385B" w14:textId="23029791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B1B13C" w14:textId="69040F8D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proofErr w:type="spellStart"/>
            <w:r w:rsidRPr="00A21F95">
              <w:rPr>
                <w:rFonts w:ascii="Cambria" w:hAnsi="Cambria" w:cs="Calibri"/>
                <w:b/>
                <w:bCs/>
              </w:rPr>
              <w:t>Podlimity</w:t>
            </w:r>
            <w:proofErr w:type="spellEnd"/>
            <w:r w:rsidRPr="00A21F95">
              <w:rPr>
                <w:rFonts w:ascii="Cambria" w:hAnsi="Cambria" w:cs="Calibri"/>
                <w:b/>
                <w:bCs/>
              </w:rPr>
              <w:t xml:space="preserve"> odpowiedzialności </w:t>
            </w:r>
            <w:r w:rsidRPr="00A21F95">
              <w:rPr>
                <w:rFonts w:ascii="Cambria" w:hAnsi="Cambria" w:cs="Calibri"/>
              </w:rPr>
              <w:t>– w treści zgodnie z lit. C pkt 9.3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90AC9" w14:textId="2C794A39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9F82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6770F621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080CD0" w14:textId="56504AEC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059D5" w14:textId="03459C47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 xml:space="preserve">Klauzula interwencji ubocznej </w:t>
            </w:r>
            <w:r w:rsidRPr="00A21F95">
              <w:rPr>
                <w:rFonts w:ascii="Cambria" w:hAnsi="Cambria" w:cs="Calibri"/>
              </w:rPr>
              <w:t xml:space="preserve">– w treści zgodnie z  lit. C pkt 9.4. (załącznik nr 6A – opis przedmiotu zamówienia Część I) – włączenie </w:t>
            </w:r>
            <w:r w:rsidRPr="00A21F95">
              <w:rPr>
                <w:rFonts w:ascii="Cambria" w:hAnsi="Cambria" w:cs="Calibri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E32B27" w14:textId="480A23A8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4AC9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7EB344F1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3D095" w14:textId="688DAAC4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5D100" w14:textId="419A5366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>Klauzula przywrócenia sumy gwarancyjnej</w:t>
            </w:r>
            <w:r w:rsidRPr="00A21F95">
              <w:rPr>
                <w:rFonts w:ascii="Cambria" w:hAnsi="Cambria" w:cs="Calibri"/>
              </w:rPr>
              <w:t xml:space="preserve"> – 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0FC3EC" w14:textId="7B5B8D95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</w:t>
            </w:r>
            <w:r w:rsidRPr="00F51835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DCD3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6311DFBA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38C972" w14:textId="45661AD4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951453" w14:textId="7F6A0D6C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>Klauzula odtworzenia sumy</w:t>
            </w:r>
            <w:r w:rsidRPr="00A21F95">
              <w:rPr>
                <w:rFonts w:ascii="Cambria" w:hAnsi="Cambria" w:cs="Calibri"/>
              </w:rPr>
              <w:t xml:space="preserve"> 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397BEE" w14:textId="7019F85D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5A1C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EE4E4B" w14:paraId="25744BCD" w14:textId="77777777" w:rsidTr="002521DF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7C5ED" w14:textId="209BE1D8" w:rsidR="00EE4E4B" w:rsidRPr="001C1483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0D6BD" w14:textId="504D1C81" w:rsidR="00EE4E4B" w:rsidRPr="00A21F95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A21F95">
              <w:rPr>
                <w:rFonts w:ascii="Cambria" w:hAnsi="Cambria" w:cs="Calibri"/>
                <w:b/>
                <w:bCs/>
              </w:rPr>
              <w:t>Klauzula odpowiedzialność cywilna oparta na zasadzie ryzyka</w:t>
            </w:r>
            <w:r w:rsidRPr="00A21F95">
              <w:rPr>
                <w:rFonts w:ascii="Cambria" w:hAnsi="Cambria" w:cs="Calibri"/>
              </w:rPr>
              <w:t xml:space="preserve"> za szkody zalaniowe – w treści zgodnie z  lit. C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AC8A2" w14:textId="29F75D6C" w:rsidR="00EE4E4B" w:rsidRPr="00F51835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  <w:highlight w:val="yellow"/>
              </w:rPr>
            </w:pPr>
            <w:r w:rsidRPr="00F51835">
              <w:rPr>
                <w:rFonts w:ascii="Cambria" w:eastAsia="Times New Roman" w:hAnsi="Cambria" w:cs="Calibri"/>
                <w:lang w:eastAsia="pl-P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BCA2" w14:textId="77777777" w:rsidR="00EE4E4B" w:rsidRPr="0028038D" w:rsidRDefault="00EE4E4B" w:rsidP="00EE4E4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EE4E4B" w14:paraId="7E9AEFA8" w14:textId="77777777" w:rsidTr="002521D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F6A1C86" w14:textId="1256BA29" w:rsidR="00EE4E4B" w:rsidRDefault="00EE4E4B" w:rsidP="00EE4E4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lastRenderedPageBreak/>
              <w:t>ID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D51BDF" w14:textId="33DDDBF9" w:rsidR="00EE4E4B" w:rsidRDefault="00EE4E4B" w:rsidP="00EE4E4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Klauzula funduszu prewencyjnego – waga: 2%</w:t>
            </w:r>
          </w:p>
        </w:tc>
      </w:tr>
      <w:tr w:rsidR="00EE4E4B" w14:paraId="38098238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E90256" w14:textId="77777777" w:rsidR="00EE4E4B" w:rsidRDefault="00EE4E4B" w:rsidP="00EE4E4B">
            <w:pPr>
              <w:suppressAutoHyphens/>
              <w:spacing w:before="120" w:after="120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0B4BEC" w14:textId="77777777" w:rsidR="00EE4E4B" w:rsidRDefault="00EE4E4B" w:rsidP="00EE4E4B">
            <w:pPr>
              <w:suppressAutoHyphens/>
              <w:spacing w:before="120" w:after="120"/>
              <w:jc w:val="both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6C7CCB" w14:textId="77777777" w:rsidR="00EE4E4B" w:rsidRDefault="00EE4E4B" w:rsidP="00EE4E4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FC4C58" w14:textId="77777777" w:rsidR="00EE4E4B" w:rsidRDefault="00EE4E4B" w:rsidP="00EE4E4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EE4E4B" w14:paraId="40025515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5654D" w14:textId="77777777" w:rsidR="00EE4E4B" w:rsidRDefault="00EE4E4B" w:rsidP="00EE4E4B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C1557" w14:textId="77777777" w:rsidR="00EE4E4B" w:rsidRDefault="00EE4E4B" w:rsidP="00EE4E4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funduszu prewencyjnego</w:t>
            </w:r>
            <w:r>
              <w:rPr>
                <w:rFonts w:ascii="Cambria" w:hAnsi="Cambria" w:cs="Calibri"/>
                <w:color w:val="000000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B6054" w14:textId="77777777" w:rsidR="00EE4E4B" w:rsidRDefault="00EE4E4B" w:rsidP="00EE4E4B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596B" w14:textId="77777777" w:rsidR="00EE4E4B" w:rsidRDefault="00EE4E4B" w:rsidP="00EE4E4B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</w:tbl>
    <w:p w14:paraId="3486E02B" w14:textId="6BEC8B14" w:rsidR="00B84281" w:rsidRDefault="00B84281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1" w:name="_Hlk79958645"/>
      <w:bookmarkEnd w:id="0"/>
      <w:r w:rsidRPr="00D72663">
        <w:rPr>
          <w:rFonts w:ascii="Cambria" w:hAnsi="Cambria" w:cs="Calibri Light"/>
          <w:b/>
          <w:bCs/>
          <w:i/>
          <w:iCs/>
        </w:rPr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 w:rsidR="001C1483"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 w:rsidR="00F41750"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 w:rsidR="00F41750">
        <w:rPr>
          <w:rFonts w:ascii="Cambria" w:hAnsi="Cambria" w:cs="Calibri Light"/>
          <w:i/>
          <w:iCs/>
        </w:rPr>
        <w:t>ego</w:t>
      </w:r>
      <w:r w:rsidRPr="00D72663">
        <w:rPr>
          <w:rFonts w:ascii="Cambria" w:hAnsi="Cambria" w:cs="Calibri Light"/>
          <w:i/>
          <w:iCs/>
        </w:rPr>
        <w:t xml:space="preserve"> przyjmuje brak akceptacji (i  tym samym nie nalicza punktów). </w:t>
      </w:r>
    </w:p>
    <w:p w14:paraId="6CA06238" w14:textId="7A190B2A" w:rsidR="00F41750" w:rsidRPr="00F41750" w:rsidRDefault="00F41750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r>
        <w:rPr>
          <w:rFonts w:ascii="Cambria" w:hAnsi="Cambria" w:cs="Calibri Light"/>
          <w:b/>
          <w:bCs/>
          <w:i/>
          <w:iCs/>
        </w:rPr>
        <w:t>UWAGA</w:t>
      </w:r>
      <w:r>
        <w:rPr>
          <w:rFonts w:ascii="Cambria" w:hAnsi="Cambria" w:cs="Calibri Light"/>
          <w:i/>
          <w:iCs/>
        </w:rPr>
        <w:t xml:space="preserve">: w przypadku </w:t>
      </w:r>
      <w:r w:rsidRPr="00F41750">
        <w:rPr>
          <w:rFonts w:ascii="Cambria" w:hAnsi="Cambria" w:cs="Calibri Light"/>
          <w:i/>
          <w:iCs/>
        </w:rPr>
        <w:t>punktów A.9 i A.10</w:t>
      </w:r>
      <w:r>
        <w:rPr>
          <w:rFonts w:ascii="Cambria" w:hAnsi="Cambria" w:cs="Calibri Light"/>
          <w:i/>
          <w:iCs/>
        </w:rPr>
        <w:t xml:space="preserve"> Wykonawca wybiera jedną z dostępnych treści warunków fakultatywnych. W przypadku zaznaczenia przez Wykonawcę obydwu treści warunku fakultatywnego w pkt A.9. oraz A.10, Pełnomocnik Zamawiającego przyzna punkty dla niższego wariantu.</w:t>
      </w:r>
    </w:p>
    <w:bookmarkEnd w:id="1"/>
    <w:p w14:paraId="3552ADC9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FE1BB88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51E41D22" w14:textId="7A27503B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73E7B31" w14:textId="59FA82A2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A84E55">
        <w:rPr>
          <w:rFonts w:asciiTheme="majorHAnsi" w:hAnsiTheme="majorHAnsi"/>
          <w:sz w:val="22"/>
          <w:szCs w:val="22"/>
        </w:rPr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</w:t>
      </w:r>
      <w:r w:rsidR="00A21F95">
        <w:rPr>
          <w:rFonts w:asciiTheme="majorHAnsi" w:hAnsiTheme="majorHAnsi"/>
          <w:sz w:val="22"/>
          <w:szCs w:val="22"/>
        </w:rPr>
        <w:t>3</w:t>
      </w:r>
      <w:r w:rsidRPr="001C1483">
        <w:rPr>
          <w:rFonts w:asciiTheme="majorHAnsi" w:hAnsiTheme="majorHAnsi"/>
          <w:sz w:val="22"/>
          <w:szCs w:val="22"/>
        </w:rPr>
        <w:t xml:space="preserve"> r., poz. </w:t>
      </w:r>
      <w:r w:rsidR="00A21F95">
        <w:rPr>
          <w:rFonts w:asciiTheme="majorHAnsi" w:hAnsiTheme="majorHAnsi"/>
          <w:sz w:val="22"/>
          <w:szCs w:val="22"/>
        </w:rPr>
        <w:t>1570</w:t>
      </w:r>
      <w:r w:rsidRPr="001C1483">
        <w:rPr>
          <w:rFonts w:asciiTheme="majorHAnsi" w:hAnsiTheme="majorHAnsi"/>
          <w:sz w:val="22"/>
          <w:szCs w:val="22"/>
        </w:rPr>
        <w:t xml:space="preserve"> ze zm.)</w:t>
      </w:r>
    </w:p>
    <w:p w14:paraId="7308D878" w14:textId="77777777" w:rsidR="00B84281" w:rsidRPr="000F3E9B" w:rsidRDefault="00B84281" w:rsidP="00B84281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35657359" w14:textId="77777777" w:rsidR="00B84281" w:rsidRPr="000F3E9B" w:rsidRDefault="00B84281" w:rsidP="00B84281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006EBA3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Zobowiązujemy się wykonać cały przedmiot zamówienia przez okres określony w SWZ.</w:t>
      </w:r>
    </w:p>
    <w:p w14:paraId="748A789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SWZ</w:t>
      </w:r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F406741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64C6304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zapoznaliśmy się z treścią SWZ dla niniejszego zamówienia i nie wnosimy do niej żadnych zastrzeżeń,</w:t>
      </w:r>
    </w:p>
    <w:p w14:paraId="22381EB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>A – opis przedmiotu zamówienia,</w:t>
      </w:r>
    </w:p>
    <w:p w14:paraId="5E0022E8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46480DD9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gwarantujemy wykonanie całości niniejszego zamówienia zgodnie z treścią: SWZ, wyjaśnień oraz zmian do SWZ,</w:t>
      </w:r>
    </w:p>
    <w:p w14:paraId="5548296E" w14:textId="7F321403" w:rsidR="00B84281" w:rsidRPr="004D0356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2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</w:t>
      </w:r>
      <w:r w:rsidRPr="004D0356">
        <w:rPr>
          <w:rFonts w:asciiTheme="majorHAnsi" w:hAnsiTheme="majorHAnsi" w:cs="Calibri"/>
        </w:rPr>
        <w:t xml:space="preserve">SWZ – </w:t>
      </w:r>
      <w:r w:rsidR="00A21F95">
        <w:rPr>
          <w:rFonts w:asciiTheme="majorHAnsi" w:hAnsiTheme="majorHAnsi" w:cs="Calibri"/>
        </w:rPr>
        <w:t>9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2"/>
    <w:p w14:paraId="4C6A3481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zapewniamy wykonanie zamówienia w terminie określonym w SWZ,</w:t>
      </w:r>
    </w:p>
    <w:p w14:paraId="216D27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akceptujemy warunki płatności określone w SWZ,</w:t>
      </w:r>
    </w:p>
    <w:p w14:paraId="737E52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ceny/stawki za świadczone usługi w ramach opcji nie ulegną zmianie w  stosunku do określonych w ofercie cen/stawek dla „zamówienia podstawowego”,</w:t>
      </w:r>
    </w:p>
    <w:p w14:paraId="501D3892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lastRenderedPageBreak/>
        <w:t>nie będziemy wnosili żadnych roszczeń w stosunku do Zamawiającego w przypadku, gdy nie skorzysta z opcji.</w:t>
      </w:r>
    </w:p>
    <w:p w14:paraId="0C10201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61AAFCA6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77AB494A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012785B0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64405055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1256AAD8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1E4D6DE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6313D78A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0B40C19F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E50A73C" w14:textId="16AB59A6" w:rsidR="00B84281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 ****)</w:t>
      </w:r>
      <w:r w:rsidR="00A21F95">
        <w:rPr>
          <w:rFonts w:asciiTheme="majorHAnsi" w:hAnsiTheme="majorHAnsi" w:cs="Calibri"/>
          <w:bCs/>
        </w:rPr>
        <w:t>:</w:t>
      </w:r>
      <w:r w:rsidRPr="000F3E9B">
        <w:rPr>
          <w:rFonts w:asciiTheme="majorHAnsi" w:hAnsiTheme="majorHAnsi" w:cs="Calibri"/>
          <w:bCs/>
        </w:rPr>
        <w:t xml:space="preserve"> </w:t>
      </w:r>
    </w:p>
    <w:p w14:paraId="6899B64D" w14:textId="77777777" w:rsidR="00A21F95" w:rsidRDefault="00A21F95" w:rsidP="00A21F95">
      <w:pPr>
        <w:pStyle w:val="Akapitzlist"/>
        <w:numPr>
          <w:ilvl w:val="0"/>
          <w:numId w:val="7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BF38FD3" w14:textId="77777777" w:rsidR="00A21F95" w:rsidRPr="00D20E7C" w:rsidRDefault="00A21F95" w:rsidP="00A21F95">
      <w:pPr>
        <w:pStyle w:val="Akapitzlist"/>
        <w:numPr>
          <w:ilvl w:val="0"/>
          <w:numId w:val="7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9E1706F" w14:textId="77777777" w:rsidR="00A21F95" w:rsidRPr="00D20E7C" w:rsidRDefault="00A21F95" w:rsidP="00A21F95">
      <w:pPr>
        <w:pStyle w:val="Akapitzlist"/>
        <w:numPr>
          <w:ilvl w:val="0"/>
          <w:numId w:val="7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260B32DF" w14:textId="5E177F08" w:rsidR="00A21F95" w:rsidRPr="00A21F95" w:rsidRDefault="00A21F95" w:rsidP="00A21F95">
      <w:pPr>
        <w:pStyle w:val="Akapitzlist"/>
        <w:numPr>
          <w:ilvl w:val="0"/>
          <w:numId w:val="6"/>
        </w:numPr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72C84AA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1EA1565" w14:textId="77777777" w:rsidR="00B84281" w:rsidRPr="000F3E9B" w:rsidRDefault="00B84281" w:rsidP="00B84281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C43A0E8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980964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90EAC48" w14:textId="77777777" w:rsidR="00A21F95" w:rsidRDefault="00A21F95" w:rsidP="00A21F95">
      <w:pPr>
        <w:numPr>
          <w:ilvl w:val="0"/>
          <w:numId w:val="4"/>
        </w:numPr>
        <w:suppressAutoHyphens/>
        <w:spacing w:after="60"/>
        <w:jc w:val="both"/>
        <w:rPr>
          <w:rFonts w:asciiTheme="majorHAnsi" w:hAnsiTheme="majorHAnsi" w:cs="Calibri"/>
          <w:bCs/>
        </w:rPr>
      </w:pPr>
      <w:r w:rsidRPr="00230EFC">
        <w:rPr>
          <w:rFonts w:asciiTheme="majorHAnsi" w:hAnsiTheme="majorHAnsi" w:cs="Calibri"/>
          <w:bCs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</w:rPr>
        <w:t>ie</w:t>
      </w:r>
      <w:proofErr w:type="spellEnd"/>
      <w:r w:rsidRPr="00230EFC">
        <w:rPr>
          <w:rFonts w:asciiTheme="majorHAnsi" w:hAnsiTheme="majorHAnsi" w:cs="Calibri"/>
          <w:bCs/>
        </w:rPr>
        <w:t xml:space="preserve">  z Krajowego Rejestru Sądowego lub z Centralnej Ewidencji i Informacji o Działalności Gospodarczej:</w:t>
      </w:r>
    </w:p>
    <w:p w14:paraId="01C56718" w14:textId="02F41429" w:rsidR="00A21F95" w:rsidRPr="00A21F95" w:rsidRDefault="00A21F95" w:rsidP="00A21F95">
      <w:pPr>
        <w:suppressAutoHyphens/>
        <w:spacing w:after="60"/>
        <w:ind w:left="360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_____________________________________________________________________________________________________________</w:t>
      </w:r>
    </w:p>
    <w:p w14:paraId="051141BD" w14:textId="4671408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0213A863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472F7E5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040E6EB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38B9C87B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4A4CEF66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0488F84C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15AA1FBA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A8FEB2D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E3DF790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6A4F1D76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82A2303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038E208E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E83A1CD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lastRenderedPageBreak/>
        <w:t>_______________________</w:t>
      </w:r>
    </w:p>
    <w:p w14:paraId="1AE33AD9" w14:textId="77777777" w:rsidR="00B84281" w:rsidRPr="004D0356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3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3"/>
    <w:p w14:paraId="1A555699" w14:textId="77777777" w:rsidR="00B84281" w:rsidRPr="000F3E9B" w:rsidRDefault="00B84281" w:rsidP="00B8428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ab/>
        <w:t xml:space="preserve">                          </w:t>
      </w:r>
    </w:p>
    <w:p w14:paraId="56E7F52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1BB50DF9" w14:textId="77777777" w:rsidR="00B84281" w:rsidRPr="000F3E9B" w:rsidRDefault="00B84281" w:rsidP="00B84281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Niniejszą ofertę należy opatrzyć kwalifikowanym podpisem elektronicznym, podpisem zaufanym lub podpisem osobistym   osoby uprawnionej</w:t>
      </w:r>
    </w:p>
    <w:p w14:paraId="0BE5C866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0945BAB6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5318A0CC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72DD934A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9686E47" w14:textId="77777777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63F96A91" w14:textId="77777777" w:rsidR="00A21F95" w:rsidRPr="00A21F95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A21F95">
        <w:rPr>
          <w:rFonts w:asciiTheme="majorHAnsi" w:hAnsiTheme="majorHAnsi" w:cs="Calibri"/>
          <w:iCs/>
          <w:sz w:val="20"/>
          <w:szCs w:val="20"/>
        </w:rPr>
        <w:t>mikroprzedsiębiorstwem bądź małym lub średnim przedsiębiorstwem.</w:t>
      </w:r>
    </w:p>
    <w:p w14:paraId="727A2187" w14:textId="77777777" w:rsidR="00A21F95" w:rsidRPr="00A21F95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A21F95">
        <w:rPr>
          <w:rFonts w:asciiTheme="majorHAnsi" w:hAnsiTheme="majorHAnsi" w:cs="Calibri"/>
          <w:iCs/>
          <w:sz w:val="20"/>
          <w:szCs w:val="20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5265249D" w14:textId="77777777" w:rsidR="00A21F95" w:rsidRPr="00A21F95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A21F95">
        <w:rPr>
          <w:rFonts w:asciiTheme="majorHAnsi" w:hAnsiTheme="majorHAnsi" w:cs="Calibri"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D3A7C85" w14:textId="77777777" w:rsidR="00A21F95" w:rsidRPr="00A21F95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A21F95">
        <w:rPr>
          <w:rFonts w:asciiTheme="majorHAnsi" w:hAnsiTheme="majorHAnsi" w:cs="Calibri"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9BAD5F9" w14:textId="17C7B9DC" w:rsidR="00A21F95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A21F95">
        <w:rPr>
          <w:rFonts w:asciiTheme="majorHAnsi" w:hAnsiTheme="majorHAnsi" w:cs="Calibri"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A878A8" w14:textId="77777777" w:rsidR="00A21F95" w:rsidRPr="000F3E9B" w:rsidRDefault="00A21F95" w:rsidP="00A21F95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</w:p>
    <w:p w14:paraId="765B5EF3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A568338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</w:p>
    <w:p w14:paraId="20B3529E" w14:textId="3643CC3A" w:rsidR="00B84281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1E4ACA68" w14:textId="77777777" w:rsidR="00B84281" w:rsidRPr="000F3E9B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34695512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highlight w:val="yellow"/>
        </w:rPr>
      </w:pPr>
    </w:p>
    <w:p w14:paraId="291DDC67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BA15E3A" w14:textId="0295A6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A2C1BC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sectPr w:rsidR="00B84281" w:rsidSect="00B84281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A911" w14:textId="77777777" w:rsidR="00496F8E" w:rsidRDefault="00496F8E" w:rsidP="0024616D">
      <w:pPr>
        <w:spacing w:after="0" w:line="240" w:lineRule="auto"/>
      </w:pPr>
      <w:r>
        <w:separator/>
      </w:r>
    </w:p>
  </w:endnote>
  <w:endnote w:type="continuationSeparator" w:id="0">
    <w:p w14:paraId="61798133" w14:textId="77777777" w:rsidR="00496F8E" w:rsidRDefault="00496F8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712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DDE3B2D" w14:textId="4BA3F3EA" w:rsidR="009C686A" w:rsidRPr="009C686A" w:rsidRDefault="009C686A">
        <w:pPr>
          <w:pStyle w:val="Stopka"/>
          <w:jc w:val="right"/>
          <w:rPr>
            <w:rFonts w:asciiTheme="majorHAnsi" w:hAnsiTheme="majorHAnsi"/>
          </w:rPr>
        </w:pPr>
        <w:r w:rsidRPr="009C686A">
          <w:rPr>
            <w:rFonts w:asciiTheme="majorHAnsi" w:hAnsiTheme="majorHAnsi"/>
          </w:rPr>
          <w:fldChar w:fldCharType="begin"/>
        </w:r>
        <w:r w:rsidRPr="009C686A">
          <w:rPr>
            <w:rFonts w:asciiTheme="majorHAnsi" w:hAnsiTheme="majorHAnsi"/>
          </w:rPr>
          <w:instrText>PAGE   \* MERGEFORMAT</w:instrText>
        </w:r>
        <w:r w:rsidRPr="009C686A">
          <w:rPr>
            <w:rFonts w:asciiTheme="majorHAnsi" w:hAnsiTheme="majorHAnsi"/>
          </w:rPr>
          <w:fldChar w:fldCharType="separate"/>
        </w:r>
        <w:r w:rsidRPr="009C686A">
          <w:rPr>
            <w:rFonts w:asciiTheme="majorHAnsi" w:hAnsiTheme="majorHAnsi"/>
          </w:rPr>
          <w:t>2</w:t>
        </w:r>
        <w:r w:rsidRPr="009C686A">
          <w:rPr>
            <w:rFonts w:asciiTheme="majorHAnsi" w:hAnsiTheme="majorHAnsi"/>
          </w:rPr>
          <w:fldChar w:fldCharType="end"/>
        </w:r>
      </w:p>
    </w:sdtContent>
  </w:sdt>
  <w:p w14:paraId="63C45AE8" w14:textId="77777777" w:rsidR="009C686A" w:rsidRDefault="009C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BE55" w14:textId="77777777" w:rsidR="00496F8E" w:rsidRDefault="00496F8E" w:rsidP="0024616D">
      <w:pPr>
        <w:spacing w:after="0" w:line="240" w:lineRule="auto"/>
      </w:pPr>
      <w:r>
        <w:separator/>
      </w:r>
    </w:p>
  </w:footnote>
  <w:footnote w:type="continuationSeparator" w:id="0">
    <w:p w14:paraId="458C469E" w14:textId="77777777" w:rsidR="00496F8E" w:rsidRDefault="00496F8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0058301E" w:rsidR="00E45509" w:rsidRPr="003F7291" w:rsidRDefault="003F7291" w:rsidP="00AC4750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3F7291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2ED846DC">
          <wp:simplePos x="0" y="0"/>
          <wp:positionH relativeFrom="margin">
            <wp:align>left</wp:align>
          </wp:positionH>
          <wp:positionV relativeFrom="topMargin">
            <wp:posOffset>123190</wp:posOffset>
          </wp:positionV>
          <wp:extent cx="952500" cy="4959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291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2BB"/>
    <w:multiLevelType w:val="hybridMultilevel"/>
    <w:tmpl w:val="81D66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24CAB"/>
    <w:multiLevelType w:val="hybridMultilevel"/>
    <w:tmpl w:val="3D00A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513D4F2A"/>
    <w:multiLevelType w:val="multilevel"/>
    <w:tmpl w:val="9E3E1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6328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288501">
    <w:abstractNumId w:val="0"/>
  </w:num>
  <w:num w:numId="3" w16cid:durableId="1107504579">
    <w:abstractNumId w:val="6"/>
  </w:num>
  <w:num w:numId="4" w16cid:durableId="295381162">
    <w:abstractNumId w:val="5"/>
  </w:num>
  <w:num w:numId="5" w16cid:durableId="1605073938">
    <w:abstractNumId w:val="4"/>
  </w:num>
  <w:num w:numId="6" w16cid:durableId="502819671">
    <w:abstractNumId w:val="1"/>
  </w:num>
  <w:num w:numId="7" w16cid:durableId="215092078">
    <w:abstractNumId w:val="2"/>
  </w:num>
  <w:num w:numId="8" w16cid:durableId="201525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0DC7"/>
    <w:rsid w:val="00047B3C"/>
    <w:rsid w:val="00066DFA"/>
    <w:rsid w:val="00072E57"/>
    <w:rsid w:val="0007445D"/>
    <w:rsid w:val="000817C3"/>
    <w:rsid w:val="000A1177"/>
    <w:rsid w:val="000C2F3D"/>
    <w:rsid w:val="00100790"/>
    <w:rsid w:val="00121844"/>
    <w:rsid w:val="001A212B"/>
    <w:rsid w:val="001C1483"/>
    <w:rsid w:val="001C5DCD"/>
    <w:rsid w:val="00200531"/>
    <w:rsid w:val="00207E20"/>
    <w:rsid w:val="00240C9C"/>
    <w:rsid w:val="0024616D"/>
    <w:rsid w:val="00246220"/>
    <w:rsid w:val="0026573D"/>
    <w:rsid w:val="0028038D"/>
    <w:rsid w:val="00351FD2"/>
    <w:rsid w:val="00356483"/>
    <w:rsid w:val="003A55DB"/>
    <w:rsid w:val="003C03D8"/>
    <w:rsid w:val="003F7291"/>
    <w:rsid w:val="0043176F"/>
    <w:rsid w:val="00444559"/>
    <w:rsid w:val="00496F8E"/>
    <w:rsid w:val="0053571C"/>
    <w:rsid w:val="005742A1"/>
    <w:rsid w:val="00591F6C"/>
    <w:rsid w:val="0059272B"/>
    <w:rsid w:val="005C3CC4"/>
    <w:rsid w:val="005D0568"/>
    <w:rsid w:val="00603D31"/>
    <w:rsid w:val="00622FB2"/>
    <w:rsid w:val="00634B46"/>
    <w:rsid w:val="00637F95"/>
    <w:rsid w:val="006638DE"/>
    <w:rsid w:val="0066558E"/>
    <w:rsid w:val="00667862"/>
    <w:rsid w:val="00683FC3"/>
    <w:rsid w:val="00691BD9"/>
    <w:rsid w:val="006965C0"/>
    <w:rsid w:val="00696F6A"/>
    <w:rsid w:val="006C010B"/>
    <w:rsid w:val="00717ECE"/>
    <w:rsid w:val="00743D86"/>
    <w:rsid w:val="007627F5"/>
    <w:rsid w:val="00765588"/>
    <w:rsid w:val="00766D59"/>
    <w:rsid w:val="007D688D"/>
    <w:rsid w:val="007E2E4E"/>
    <w:rsid w:val="00817594"/>
    <w:rsid w:val="0081772E"/>
    <w:rsid w:val="0082734B"/>
    <w:rsid w:val="00856190"/>
    <w:rsid w:val="00895A53"/>
    <w:rsid w:val="008A3501"/>
    <w:rsid w:val="008C7ED6"/>
    <w:rsid w:val="008D7B6A"/>
    <w:rsid w:val="008F4400"/>
    <w:rsid w:val="008F592F"/>
    <w:rsid w:val="008F73E9"/>
    <w:rsid w:val="008F773B"/>
    <w:rsid w:val="00916516"/>
    <w:rsid w:val="00931FF3"/>
    <w:rsid w:val="00980243"/>
    <w:rsid w:val="009952F4"/>
    <w:rsid w:val="009C686A"/>
    <w:rsid w:val="009E07EC"/>
    <w:rsid w:val="009E632E"/>
    <w:rsid w:val="00A21F95"/>
    <w:rsid w:val="00A660D3"/>
    <w:rsid w:val="00A84E55"/>
    <w:rsid w:val="00AB0039"/>
    <w:rsid w:val="00AB4833"/>
    <w:rsid w:val="00AB72BE"/>
    <w:rsid w:val="00AC4750"/>
    <w:rsid w:val="00B0643E"/>
    <w:rsid w:val="00B47DA4"/>
    <w:rsid w:val="00B81B1E"/>
    <w:rsid w:val="00B84281"/>
    <w:rsid w:val="00BB3719"/>
    <w:rsid w:val="00BD167B"/>
    <w:rsid w:val="00BE0CFE"/>
    <w:rsid w:val="00C00732"/>
    <w:rsid w:val="00C00857"/>
    <w:rsid w:val="00C20668"/>
    <w:rsid w:val="00C36033"/>
    <w:rsid w:val="00C47A42"/>
    <w:rsid w:val="00CB36E6"/>
    <w:rsid w:val="00CC5994"/>
    <w:rsid w:val="00CE22DC"/>
    <w:rsid w:val="00CE3894"/>
    <w:rsid w:val="00D0322B"/>
    <w:rsid w:val="00D1218A"/>
    <w:rsid w:val="00D352B5"/>
    <w:rsid w:val="00D6401A"/>
    <w:rsid w:val="00DF502E"/>
    <w:rsid w:val="00E45509"/>
    <w:rsid w:val="00E62086"/>
    <w:rsid w:val="00E92B58"/>
    <w:rsid w:val="00EB3860"/>
    <w:rsid w:val="00EE4E4B"/>
    <w:rsid w:val="00EF1F63"/>
    <w:rsid w:val="00EF2E65"/>
    <w:rsid w:val="00F27FE3"/>
    <w:rsid w:val="00F345E8"/>
    <w:rsid w:val="00F41750"/>
    <w:rsid w:val="00F47B70"/>
    <w:rsid w:val="00F51835"/>
    <w:rsid w:val="00F911AD"/>
    <w:rsid w:val="00FE6E2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3CC4"/>
    <w:pPr>
      <w:spacing w:after="0" w:line="240" w:lineRule="auto"/>
    </w:pPr>
  </w:style>
  <w:style w:type="paragraph" w:customStyle="1" w:styleId="Listawypunktowana1Znak">
    <w:name w:val="Lista wypunktowana 1 Znak"/>
    <w:basedOn w:val="Normalny"/>
    <w:uiPriority w:val="99"/>
    <w:rsid w:val="00A21F9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2023-09-26T12:21:00Z</dcterms:created>
  <dcterms:modified xsi:type="dcterms:W3CDTF">2023-09-26T12:21:00Z</dcterms:modified>
</cp:coreProperties>
</file>