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553DEDD4" w14:textId="69132FC3" w:rsidR="00DE0A4F" w:rsidRPr="00957D9D" w:rsidRDefault="00DE0A4F" w:rsidP="00957D9D">
      <w:pPr>
        <w:pStyle w:val="Bezodstpw"/>
        <w:numPr>
          <w:ilvl w:val="0"/>
          <w:numId w:val="2"/>
        </w:numPr>
        <w:spacing w:line="276" w:lineRule="auto"/>
        <w:ind w:left="284" w:hanging="284"/>
        <w:jc w:val="both"/>
        <w:rPr>
          <w:rFonts w:ascii="Cambria" w:hAnsi="Cambria"/>
          <w:sz w:val="20"/>
          <w:szCs w:val="20"/>
        </w:rPr>
      </w:pPr>
      <w:r w:rsidRPr="00B1423A">
        <w:rPr>
          <w:rFonts w:ascii="Cambria" w:hAnsi="Cambria" w:cs="Calibri"/>
          <w:sz w:val="20"/>
          <w:szCs w:val="20"/>
        </w:rPr>
        <w:t xml:space="preserve">Umowa niniejsza zostaje zawarta w wyniku przeprowadzonego postępowania nr </w:t>
      </w:r>
      <w:r w:rsidR="005F22E8" w:rsidRPr="00CA4C38">
        <w:rPr>
          <w:rFonts w:ascii="Cambria" w:hAnsi="Cambria" w:cs="Arial"/>
          <w:b/>
          <w:bCs/>
          <w:sz w:val="20"/>
          <w:szCs w:val="20"/>
        </w:rPr>
        <w:t>GKRiOŚ.II.7624.</w:t>
      </w:r>
      <w:r w:rsidR="004B081C">
        <w:rPr>
          <w:rFonts w:ascii="Cambria" w:hAnsi="Cambria" w:cs="Arial"/>
          <w:b/>
          <w:bCs/>
          <w:sz w:val="20"/>
          <w:szCs w:val="20"/>
        </w:rPr>
        <w:t>02</w:t>
      </w:r>
      <w:r w:rsidR="005F22E8" w:rsidRPr="00CA4C38">
        <w:rPr>
          <w:rFonts w:ascii="Cambria" w:hAnsi="Cambria" w:cs="Arial"/>
          <w:b/>
          <w:bCs/>
          <w:sz w:val="20"/>
          <w:szCs w:val="20"/>
        </w:rPr>
        <w:t>.2</w:t>
      </w:r>
      <w:r w:rsidR="004B081C">
        <w:rPr>
          <w:rFonts w:ascii="Cambria" w:hAnsi="Cambria" w:cs="Arial"/>
          <w:b/>
          <w:bCs/>
          <w:sz w:val="20"/>
          <w:szCs w:val="20"/>
        </w:rPr>
        <w:t>3</w:t>
      </w:r>
      <w:r w:rsidR="005F22E8" w:rsidRPr="00FA05C5">
        <w:rPr>
          <w:rFonts w:ascii="Cambria" w:hAnsi="Cambria" w:cs="Arial"/>
          <w:b/>
          <w:bCs/>
          <w:sz w:val="20"/>
          <w:szCs w:val="20"/>
        </w:rPr>
        <w:t xml:space="preserve"> </w:t>
      </w:r>
      <w:r w:rsidRPr="00B1423A">
        <w:rPr>
          <w:rFonts w:ascii="Cambria" w:hAnsi="Cambria" w:cs="Calibri"/>
          <w:sz w:val="20"/>
          <w:szCs w:val="20"/>
        </w:rPr>
        <w:t>w sprawie udzielenia zamówienia publicznego w trybie podstawowym  na zadanie pn</w:t>
      </w:r>
      <w:r w:rsidR="005F22E8">
        <w:rPr>
          <w:rFonts w:ascii="Cambria" w:hAnsi="Cambria" w:cs="Calibri"/>
          <w:sz w:val="20"/>
          <w:szCs w:val="20"/>
        </w:rPr>
        <w:t>.</w:t>
      </w:r>
      <w:r w:rsidRPr="00B1423A">
        <w:rPr>
          <w:rFonts w:ascii="Cambria" w:hAnsi="Cambria" w:cs="Calibri"/>
          <w:sz w:val="20"/>
          <w:szCs w:val="20"/>
        </w:rPr>
        <w:t>:</w:t>
      </w:r>
      <w:r w:rsidR="005F22E8">
        <w:rPr>
          <w:rFonts w:ascii="Cambria" w:hAnsi="Cambria" w:cs="Calibri"/>
          <w:sz w:val="20"/>
          <w:szCs w:val="20"/>
        </w:rPr>
        <w:t xml:space="preserve"> </w:t>
      </w:r>
      <w:bookmarkStart w:id="2" w:name="_Hlk99472370"/>
      <w:r w:rsidR="00765754">
        <w:rPr>
          <w:rFonts w:ascii="Cambria" w:hAnsi="Cambria" w:cs="Calibri"/>
          <w:sz w:val="20"/>
          <w:szCs w:val="20"/>
        </w:rPr>
        <w:t>„</w:t>
      </w:r>
      <w:r w:rsidR="00765754">
        <w:rPr>
          <w:rFonts w:ascii="Cambria" w:hAnsi="Cambria" w:cs="Calibri"/>
          <w:b/>
          <w:bCs/>
        </w:rPr>
        <w:t xml:space="preserve">Budowa  kanalizacji sanitarnej na terenie gminy Działoszyce – Etap </w:t>
      </w:r>
      <w:r w:rsidR="004B081C">
        <w:rPr>
          <w:rFonts w:ascii="Cambria" w:hAnsi="Cambria" w:cs="Calibri"/>
          <w:b/>
          <w:bCs/>
        </w:rPr>
        <w:t>I</w:t>
      </w:r>
      <w:r w:rsidR="00765754">
        <w:rPr>
          <w:rFonts w:ascii="Cambria" w:hAnsi="Cambria" w:cs="Calibri"/>
          <w:b/>
          <w:bCs/>
        </w:rPr>
        <w:t>I</w:t>
      </w:r>
      <w:bookmarkEnd w:id="2"/>
      <w:r w:rsidR="00765754" w:rsidRPr="00D37EDC">
        <w:rPr>
          <w:rFonts w:ascii="Cambria" w:hAnsi="Cambria" w:cs="Calibri"/>
          <w:b/>
          <w:bCs/>
        </w:rPr>
        <w:t>”</w:t>
      </w:r>
      <w:r w:rsidR="00957D9D">
        <w:rPr>
          <w:rFonts w:ascii="Cambria" w:hAnsi="Cambria"/>
          <w:sz w:val="20"/>
          <w:szCs w:val="20"/>
        </w:rPr>
        <w:t xml:space="preserve"> </w:t>
      </w:r>
      <w:r w:rsidRPr="00957D9D">
        <w:rPr>
          <w:rFonts w:ascii="Cambria" w:hAnsi="Cambria" w:cs="Calibri"/>
          <w:sz w:val="20"/>
          <w:szCs w:val="20"/>
        </w:rPr>
        <w:t xml:space="preserve">zgodnie z ustawą </w:t>
      </w:r>
      <w:bookmarkStart w:id="3" w:name="_Hlk62884048"/>
      <w:r w:rsidRPr="00957D9D">
        <w:rPr>
          <w:rFonts w:ascii="Cambria" w:hAnsi="Cambria" w:cs="Calibri"/>
          <w:sz w:val="20"/>
          <w:szCs w:val="20"/>
        </w:rPr>
        <w:t>Prawo zamówień Publicznych (Dz.U.</w:t>
      </w:r>
      <w:r w:rsidRPr="00957D9D">
        <w:rPr>
          <w:rFonts w:ascii="Cambria" w:hAnsi="Cambria"/>
          <w:sz w:val="20"/>
          <w:szCs w:val="20"/>
        </w:rPr>
        <w:t xml:space="preserve">  z </w:t>
      </w:r>
      <w:r w:rsidR="0012378B" w:rsidRPr="00957D9D">
        <w:rPr>
          <w:rFonts w:ascii="Cambria" w:hAnsi="Cambria"/>
          <w:sz w:val="20"/>
          <w:szCs w:val="20"/>
        </w:rPr>
        <w:t>202</w:t>
      </w:r>
      <w:r w:rsidR="0012378B">
        <w:rPr>
          <w:rFonts w:ascii="Cambria" w:hAnsi="Cambria"/>
          <w:sz w:val="20"/>
          <w:szCs w:val="20"/>
        </w:rPr>
        <w:t>2</w:t>
      </w:r>
      <w:r w:rsidR="0012378B" w:rsidRPr="00957D9D">
        <w:rPr>
          <w:rFonts w:ascii="Cambria" w:hAnsi="Cambria"/>
          <w:sz w:val="20"/>
          <w:szCs w:val="20"/>
        </w:rPr>
        <w:t xml:space="preserve"> </w:t>
      </w:r>
      <w:r w:rsidRPr="00957D9D">
        <w:rPr>
          <w:rFonts w:ascii="Cambria" w:hAnsi="Cambria"/>
          <w:sz w:val="20"/>
          <w:szCs w:val="20"/>
        </w:rPr>
        <w:t xml:space="preserve">r. poz. </w:t>
      </w:r>
      <w:r w:rsidR="0012378B">
        <w:rPr>
          <w:rFonts w:ascii="Cambria" w:hAnsi="Cambria"/>
          <w:sz w:val="20"/>
          <w:szCs w:val="20"/>
        </w:rPr>
        <w:t>1710</w:t>
      </w:r>
      <w:r w:rsidRPr="00957D9D">
        <w:rPr>
          <w:rFonts w:ascii="Cambria" w:hAnsi="Cambria"/>
          <w:sz w:val="20"/>
          <w:szCs w:val="20"/>
        </w:rPr>
        <w:t>), zwaną dalej</w:t>
      </w:r>
      <w:r w:rsidRPr="00957D9D">
        <w:rPr>
          <w:rFonts w:ascii="Cambria" w:hAnsi="Cambria" w:cs="Calibri"/>
          <w:sz w:val="20"/>
          <w:szCs w:val="20"/>
        </w:rPr>
        <w:t xml:space="preserve"> „</w:t>
      </w:r>
      <w:r w:rsidRPr="00957D9D">
        <w:rPr>
          <w:rFonts w:ascii="Cambria" w:hAnsi="Cambria" w:cs="Calibri"/>
          <w:bCs/>
          <w:sz w:val="20"/>
          <w:szCs w:val="20"/>
        </w:rPr>
        <w:t>Pzp</w:t>
      </w:r>
      <w:bookmarkEnd w:id="3"/>
      <w:r w:rsidRPr="00957D9D">
        <w:rPr>
          <w:rFonts w:ascii="Cambria" w:hAnsi="Cambria" w:cs="Calibri"/>
          <w:bCs/>
          <w:sz w:val="20"/>
          <w:szCs w:val="20"/>
        </w:rPr>
        <w:t>”</w:t>
      </w:r>
      <w:r w:rsidRPr="00957D9D">
        <w:rPr>
          <w:rFonts w:ascii="Cambria" w:hAnsi="Cambria" w:cs="Calibri"/>
          <w:sz w:val="20"/>
          <w:szCs w:val="20"/>
        </w:rPr>
        <w:t>.</w:t>
      </w:r>
    </w:p>
    <w:p w14:paraId="6CE7B3CA" w14:textId="65D26CAA" w:rsidR="00165F4B" w:rsidRPr="00D05024" w:rsidRDefault="00165F4B" w:rsidP="00165F4B">
      <w:pPr>
        <w:pStyle w:val="Bezodstpw"/>
        <w:spacing w:line="276" w:lineRule="auto"/>
        <w:jc w:val="both"/>
        <w:rPr>
          <w:rFonts w:ascii="Cambria" w:hAnsi="Cambria" w:cs="Calibri"/>
          <w:sz w:val="20"/>
          <w:szCs w:val="20"/>
        </w:rPr>
      </w:pPr>
    </w:p>
    <w:p w14:paraId="43D9B1A3"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77777777"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Program Funkcjonalno-Użytkowy, zwany dalej „ PFU”, z załącznikami</w:t>
      </w:r>
    </w:p>
    <w:p w14:paraId="52849FD0" w14:textId="77777777"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lastRenderedPageBreak/>
        <w:t xml:space="preserve">wykonanie </w:t>
      </w:r>
      <w:bookmarkStart w:id="4" w:name="_Hlk62886124"/>
      <w:r w:rsidRPr="00D05024">
        <w:rPr>
          <w:rFonts w:ascii="Cambria" w:hAnsi="Cambria" w:cs="Calibri"/>
          <w:sz w:val="20"/>
          <w:szCs w:val="20"/>
        </w:rPr>
        <w:t xml:space="preserve">Specyfikacji Technicznej Wykonania i Odbioru Robót (zwanego dalej „STWiOR”)                          i planu Bezpieczeństwa i Ochrony Zdrowia  (zwanego dalej „BiOZ”), </w:t>
      </w:r>
    </w:p>
    <w:bookmarkEnd w:id="4"/>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5"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5"/>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r w:rsidRPr="00D05024">
        <w:rPr>
          <w:rStyle w:val="FontStyle55"/>
          <w:rFonts w:ascii="Cambria" w:hAnsi="Cambria" w:cs="Calibri"/>
          <w:kern w:val="0"/>
          <w:sz w:val="20"/>
          <w:szCs w:val="20"/>
        </w:rPr>
        <w:t>STWiOR,  BiOZ,</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6" w:name="_Hlk62886256"/>
      <w:r w:rsidRPr="00D05024">
        <w:rPr>
          <w:rFonts w:ascii="Cambria" w:hAnsi="Cambria" w:cs="Calibri"/>
          <w:kern w:val="0"/>
          <w:sz w:val="20"/>
          <w:szCs w:val="20"/>
        </w:rPr>
        <w:t>decyzji - pozwolenia na budowę</w:t>
      </w:r>
      <w:bookmarkEnd w:id="6"/>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pen-drive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68E75182" w:rsidR="00DE0A4F" w:rsidRPr="00FD26A3" w:rsidRDefault="00DE0A4F" w:rsidP="00565993">
      <w:pPr>
        <w:spacing w:line="276" w:lineRule="auto"/>
        <w:ind w:left="426" w:hanging="426"/>
        <w:jc w:val="both"/>
        <w:rPr>
          <w:rFonts w:ascii="Cambria" w:hAnsi="Cambria" w:cs="Calibri"/>
          <w:color w:val="000000" w:themeColor="text1"/>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w:t>
      </w:r>
      <w:r w:rsidRPr="00FD26A3">
        <w:rPr>
          <w:rFonts w:ascii="Cambria" w:hAnsi="Cambria" w:cs="Calibri"/>
          <w:color w:val="000000" w:themeColor="text1"/>
          <w:sz w:val="20"/>
          <w:szCs w:val="20"/>
        </w:rPr>
        <w:t>Umowy</w:t>
      </w:r>
      <w:r w:rsidR="00791ABE" w:rsidRPr="00FD26A3">
        <w:rPr>
          <w:rFonts w:ascii="Cambria" w:hAnsi="Cambria" w:cs="Calibri"/>
          <w:color w:val="000000" w:themeColor="text1"/>
          <w:sz w:val="20"/>
          <w:szCs w:val="20"/>
          <w:u w:val="single"/>
        </w:rPr>
        <w:t>.</w:t>
      </w:r>
      <w:r w:rsidR="00791ABE" w:rsidRPr="00FD26A3">
        <w:rPr>
          <w:rFonts w:ascii="Cambria" w:hAnsi="Cambria" w:cs="Calibri"/>
          <w:color w:val="000000" w:themeColor="text1"/>
          <w:sz w:val="20"/>
          <w:szCs w:val="20"/>
        </w:rPr>
        <w:t xml:space="preserve"> Zatwierdzenie harmonogramu Wykonawcy przez Zamawiającego nie zwalnia Wykonawcy z jakichkolwiek obowiązków umownych.</w:t>
      </w:r>
    </w:p>
    <w:p w14:paraId="572EA480" w14:textId="5954F29D" w:rsidR="00DE0A4F" w:rsidRPr="00D05024" w:rsidRDefault="00DE0A4F" w:rsidP="002D5D5E">
      <w:pPr>
        <w:spacing w:line="276" w:lineRule="auto"/>
        <w:ind w:left="426" w:hanging="426"/>
        <w:jc w:val="both"/>
        <w:rPr>
          <w:rFonts w:ascii="Cambria" w:hAnsi="Cambria" w:cs="Calibri"/>
          <w:sz w:val="20"/>
          <w:szCs w:val="20"/>
        </w:rPr>
      </w:pPr>
      <w:r w:rsidRPr="00FD26A3">
        <w:rPr>
          <w:rFonts w:ascii="Cambria" w:hAnsi="Cambria" w:cs="Calibri"/>
          <w:b/>
          <w:color w:val="000000" w:themeColor="text1"/>
          <w:sz w:val="20"/>
          <w:szCs w:val="20"/>
        </w:rPr>
        <w:t>1</w:t>
      </w:r>
      <w:r w:rsidR="00957D9D" w:rsidRPr="00FD26A3">
        <w:rPr>
          <w:rFonts w:ascii="Cambria" w:hAnsi="Cambria" w:cs="Calibri"/>
          <w:b/>
          <w:color w:val="000000" w:themeColor="text1"/>
          <w:sz w:val="20"/>
          <w:szCs w:val="20"/>
        </w:rPr>
        <w:t>2</w:t>
      </w:r>
      <w:r w:rsidRPr="00FD26A3">
        <w:rPr>
          <w:rFonts w:ascii="Cambria" w:hAnsi="Cambria" w:cs="Calibri"/>
          <w:b/>
          <w:color w:val="000000" w:themeColor="text1"/>
          <w:sz w:val="20"/>
          <w:szCs w:val="20"/>
        </w:rPr>
        <w:t>.</w:t>
      </w:r>
      <w:r w:rsidRPr="00FD26A3">
        <w:rPr>
          <w:rFonts w:ascii="Cambria" w:hAnsi="Cambria" w:cs="Calibri"/>
          <w:color w:val="000000" w:themeColor="text1"/>
          <w:sz w:val="20"/>
          <w:szCs w:val="20"/>
        </w:rPr>
        <w:tab/>
        <w:t xml:space="preserve">Postęp </w:t>
      </w:r>
      <w:r w:rsidR="00791ABE" w:rsidRPr="00FD26A3">
        <w:rPr>
          <w:rFonts w:ascii="Cambria" w:hAnsi="Cambria" w:cs="Calibri"/>
          <w:color w:val="000000" w:themeColor="text1"/>
          <w:sz w:val="20"/>
          <w:szCs w:val="20"/>
        </w:rPr>
        <w:t xml:space="preserve">jak również zakres </w:t>
      </w:r>
      <w:r w:rsidRPr="00FD26A3">
        <w:rPr>
          <w:rFonts w:ascii="Cambria" w:hAnsi="Cambria" w:cs="Calibri"/>
          <w:color w:val="000000" w:themeColor="text1"/>
          <w:sz w:val="20"/>
          <w:szCs w:val="20"/>
        </w:rPr>
        <w:t>robót winien odpowiadać harmonogramom</w:t>
      </w:r>
      <w:r w:rsidRPr="00D05024">
        <w:rPr>
          <w:rFonts w:ascii="Cambria" w:hAnsi="Cambria" w:cs="Calibri"/>
          <w:sz w:val="20"/>
          <w:szCs w:val="20"/>
        </w:rPr>
        <w:t>,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z nich </w:t>
      </w:r>
      <w:r w:rsidRPr="00D05024">
        <w:rPr>
          <w:rFonts w:ascii="Cambria" w:hAnsi="Cambria" w:cs="Calibri"/>
          <w:sz w:val="20"/>
          <w:szCs w:val="20"/>
        </w:rPr>
        <w:lastRenderedPageBreak/>
        <w:t>terminów muszą być zgłaszane na piśmie  Zamawiającemu w terminie  do 2 dni od zaistnienia zdarzenia.  Zamawiający po konsultacji z inspektorem nadzoru oceni zaistniałą sytuację i jej wpływ na termin realizacji prac.</w:t>
      </w:r>
    </w:p>
    <w:p w14:paraId="78CFE28C" w14:textId="4A5CC712"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t>
      </w:r>
      <w:r w:rsidRPr="00FD26A3">
        <w:rPr>
          <w:rFonts w:ascii="Cambria" w:hAnsi="Cambria" w:cs="Calibri"/>
          <w:sz w:val="20"/>
          <w:szCs w:val="20"/>
        </w:rPr>
        <w:t>na wniosek Zamawiającego</w:t>
      </w:r>
      <w:r w:rsidR="00275E60" w:rsidRPr="00FD26A3">
        <w:rPr>
          <w:rFonts w:ascii="Cambria" w:hAnsi="Cambria" w:cs="Calibri"/>
          <w:sz w:val="20"/>
          <w:szCs w:val="20"/>
        </w:rPr>
        <w:t xml:space="preserve"> na każdym etapie realizacji inwestycji</w:t>
      </w:r>
      <w:r w:rsidRPr="00FD26A3">
        <w:rPr>
          <w:rFonts w:ascii="Cambria" w:hAnsi="Cambria" w:cs="Calibri"/>
          <w:sz w:val="20"/>
          <w:szCs w:val="20"/>
        </w:rPr>
        <w:t xml:space="preserve">, </w:t>
      </w:r>
      <w:r w:rsidR="003E0449" w:rsidRPr="00FD26A3">
        <w:rPr>
          <w:rFonts w:ascii="Cambria" w:hAnsi="Cambria" w:cs="Calibri"/>
          <w:sz w:val="20"/>
          <w:szCs w:val="20"/>
        </w:rPr>
        <w:t xml:space="preserve">np. </w:t>
      </w:r>
      <w:r w:rsidRPr="00FD26A3">
        <w:rPr>
          <w:rFonts w:ascii="Cambria" w:hAnsi="Cambria" w:cs="Calibri"/>
          <w:sz w:val="20"/>
          <w:szCs w:val="20"/>
        </w:rPr>
        <w:t xml:space="preserve">w przypadkach opóźnień w realizacji etapów inwestycji, </w:t>
      </w:r>
      <w:r w:rsidR="003E0449" w:rsidRPr="00FD26A3">
        <w:rPr>
          <w:rFonts w:ascii="Cambria" w:hAnsi="Cambria" w:cs="Calibri"/>
          <w:sz w:val="20"/>
          <w:szCs w:val="20"/>
        </w:rPr>
        <w:t xml:space="preserve">realizacji robót zamiennych lub innych okoliczności istotnych dla Zamawiającego, </w:t>
      </w:r>
      <w:r w:rsidRPr="00FD26A3">
        <w:rPr>
          <w:rFonts w:ascii="Cambria" w:hAnsi="Cambria" w:cs="Calibri"/>
          <w:sz w:val="20"/>
          <w:szCs w:val="20"/>
        </w:rPr>
        <w:t xml:space="preserve">opracuje w terminie </w:t>
      </w:r>
      <w:r w:rsidR="003E0449" w:rsidRPr="00FD26A3">
        <w:rPr>
          <w:rFonts w:ascii="Cambria" w:hAnsi="Cambria" w:cs="Calibri"/>
          <w:sz w:val="20"/>
          <w:szCs w:val="20"/>
        </w:rPr>
        <w:t>pięciu</w:t>
      </w:r>
      <w:r w:rsidRPr="00FD26A3">
        <w:rPr>
          <w:rFonts w:ascii="Cambria" w:hAnsi="Cambria" w:cs="Calibri"/>
          <w:sz w:val="20"/>
          <w:szCs w:val="20"/>
        </w:rPr>
        <w:t xml:space="preserve"> dni nowy, aktualny Harmonogram, zachowujący umowny terminu zakończenia robót i przedłoży go do  zatwierdzenia Zamawiającemu</w:t>
      </w:r>
      <w:r w:rsidRPr="00A920F1">
        <w:rPr>
          <w:rFonts w:ascii="Cambria" w:hAnsi="Cambria" w:cs="Calibri"/>
          <w:sz w:val="20"/>
          <w:szCs w:val="20"/>
        </w:rPr>
        <w:t>.</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7"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2696C396"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  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8"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70C3B644"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do dnia ………….roku</w:t>
      </w:r>
      <w:bookmarkEnd w:id="8"/>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7"/>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z późn.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lastRenderedPageBreak/>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w:t>
      </w:r>
      <w:r w:rsidRPr="00D05024">
        <w:rPr>
          <w:rFonts w:ascii="Cambria" w:hAnsi="Cambria"/>
          <w:sz w:val="20"/>
        </w:rPr>
        <w:lastRenderedPageBreak/>
        <w:t>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14:paraId="2E6BC07B"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31DF808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lastRenderedPageBreak/>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Pzp.</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Pzp, w związku z czym: </w:t>
      </w:r>
    </w:p>
    <w:p w14:paraId="0BFEDC30"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lub dokonania zmian </w:t>
      </w:r>
      <w:r w:rsidRPr="00D05024">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4B51E0DF"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p>
    <w:p w14:paraId="1F2CB723"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3)</w:t>
      </w:r>
      <w:r w:rsidRPr="00D05024">
        <w:rPr>
          <w:rFonts w:ascii="Cambria" w:hAnsi="Cambria" w:cs="Calibri"/>
          <w:kern w:val="0"/>
          <w:sz w:val="20"/>
          <w:szCs w:val="20"/>
        </w:rPr>
        <w:tab/>
        <w:t>Wykonawca zobowiązany jest w treści umów z podwykonawcami i dalszymi podwykonawcami przestrzegać następujących wymagań:</w:t>
      </w:r>
    </w:p>
    <w:p w14:paraId="117A7151"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umowa nie może określać terminu zapłaty dłuższego niż 21 dni od dnia doręczenia faktury,</w:t>
      </w:r>
    </w:p>
    <w:p w14:paraId="2159DB5D"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w umowie zakres i wielkość kar umownych nie może być bardziej rygorystycznie określona niż te wynikające z umowy podstawowej pomiędzy Zamawiającym i Wykonawcą,</w:t>
      </w:r>
    </w:p>
    <w:p w14:paraId="0F413556"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D05024">
        <w:rPr>
          <w:rFonts w:ascii="Cambria" w:hAnsi="Cambria" w:cs="Calibri"/>
          <w:sz w:val="20"/>
          <w:szCs w:val="20"/>
        </w:rPr>
        <w:br/>
        <w:t>i Wykonawcą,</w:t>
      </w:r>
    </w:p>
    <w:p w14:paraId="53A7E0B5"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termin realizacji, sposób spełnienia świadczenia oraz warunki zmiany zawartej umowy muszą być zgodne z wymogami określonymi w SWZ,</w:t>
      </w:r>
    </w:p>
    <w:p w14:paraId="6A646FFF"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 xml:space="preserve">zakazuje się wprowadzenia do umowy zapisów, które będą zwalniały Wykonawcę </w:t>
      </w:r>
      <w:r w:rsidRPr="00D05024">
        <w:rPr>
          <w:rFonts w:ascii="Cambria" w:hAnsi="Cambria" w:cs="Calibri"/>
          <w:bCs/>
          <w:sz w:val="20"/>
          <w:szCs w:val="20"/>
        </w:rPr>
        <w:br/>
        <w:t>z odpowiedzialności względem Zamawiającego za roboty wykonane przez podwykonawcę lub dalszych podwykonawców.</w:t>
      </w:r>
    </w:p>
    <w:p w14:paraId="2A296739" w14:textId="77777777" w:rsidR="00DE0A4F" w:rsidRPr="00D05024" w:rsidRDefault="00DE0A4F" w:rsidP="002D5D5E">
      <w:pPr>
        <w:pStyle w:val="Heading"/>
        <w:spacing w:after="120" w:line="276" w:lineRule="auto"/>
        <w:ind w:left="567" w:hanging="283"/>
        <w:jc w:val="both"/>
        <w:rPr>
          <w:rFonts w:ascii="Cambria" w:hAnsi="Cambria" w:cs="Arial"/>
          <w:bCs/>
          <w:sz w:val="20"/>
          <w:szCs w:val="20"/>
        </w:rPr>
      </w:pPr>
      <w:r w:rsidRPr="00D05024">
        <w:rPr>
          <w:rFonts w:ascii="Cambria" w:hAnsi="Cambria" w:cs="Calibri"/>
          <w:b/>
          <w:bCs/>
          <w:kern w:val="0"/>
          <w:sz w:val="20"/>
          <w:szCs w:val="20"/>
        </w:rPr>
        <w:t>4.</w:t>
      </w:r>
      <w:r w:rsidRPr="00D05024">
        <w:rPr>
          <w:rFonts w:ascii="Cambria" w:hAnsi="Cambria" w:cs="Calibri"/>
          <w:b/>
          <w:bCs/>
          <w:kern w:val="0"/>
          <w:sz w:val="20"/>
          <w:szCs w:val="20"/>
        </w:rPr>
        <w:tab/>
      </w:r>
      <w:r w:rsidRPr="00D05024">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D05024">
        <w:rPr>
          <w:rFonts w:ascii="Cambria" w:hAnsi="Cambria" w:cs="Arial"/>
          <w:bCs/>
          <w:sz w:val="20"/>
          <w:szCs w:val="20"/>
        </w:rPr>
        <w:t xml:space="preserve">. Powyższy obowiązek nie dotyczy umów </w:t>
      </w:r>
      <w:r w:rsidRPr="00D05024">
        <w:rPr>
          <w:rFonts w:ascii="Cambria" w:hAnsi="Cambria" w:cs="Arial"/>
          <w:b/>
          <w:bCs/>
          <w:sz w:val="20"/>
          <w:szCs w:val="20"/>
        </w:rPr>
        <w:t xml:space="preserve">na dostawy lub usługi </w:t>
      </w:r>
      <w:r w:rsidRPr="00D05024">
        <w:rPr>
          <w:rFonts w:ascii="Cambria" w:hAnsi="Cambria" w:cs="Arial"/>
          <w:bCs/>
          <w:sz w:val="20"/>
          <w:szCs w:val="20"/>
        </w:rPr>
        <w:t xml:space="preserve">jeżeli ich wartość nie przekracza 0,5% wartości inwestycji chyba, że wartość tej umowy jest większa niż 50.000 złotych. </w:t>
      </w:r>
    </w:p>
    <w:p w14:paraId="1169CA87"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5</w:t>
      </w:r>
      <w:r w:rsidRPr="00D05024">
        <w:rPr>
          <w:rFonts w:ascii="Cambria" w:hAnsi="Cambria" w:cs="Calibri"/>
          <w:kern w:val="0"/>
          <w:sz w:val="20"/>
          <w:szCs w:val="20"/>
        </w:rPr>
        <w:t>. Jeżeli zmiana albo rezygnacja z podwykonawcy dotyczy podmiotu, na którego zasoby Wykonawca powoływał się, na zasadach określonych w art. 118 ust.1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Pzp. .</w:t>
      </w:r>
    </w:p>
    <w:p w14:paraId="228B6833"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6</w:t>
      </w:r>
      <w:r w:rsidRPr="00D05024">
        <w:rPr>
          <w:rFonts w:ascii="Cambria" w:hAnsi="Cambria" w:cs="Calibri"/>
          <w:kern w:val="0"/>
          <w:sz w:val="20"/>
          <w:szCs w:val="20"/>
        </w:rPr>
        <w:t>. Podwykonawcami będą ...........................................</w:t>
      </w:r>
    </w:p>
    <w:p w14:paraId="5929271F" w14:textId="77777777" w:rsidR="00DE0A4F" w:rsidRPr="00D05024" w:rsidRDefault="00DE0A4F" w:rsidP="005E372C">
      <w:pPr>
        <w:pStyle w:val="Nagwek2"/>
        <w:widowControl w:val="0"/>
        <w:numPr>
          <w:ilvl w:val="0"/>
          <w:numId w:val="18"/>
        </w:numPr>
        <w:tabs>
          <w:tab w:val="left" w:pos="708"/>
        </w:tabs>
        <w:suppressAutoHyphens/>
        <w:autoSpaceDN w:val="0"/>
        <w:spacing w:line="276" w:lineRule="auto"/>
        <w:ind w:left="0" w:hanging="1"/>
        <w:jc w:val="center"/>
        <w:textAlignment w:val="baseline"/>
        <w:rPr>
          <w:rFonts w:ascii="Cambria" w:hAnsi="Cambria" w:cs="Calibri"/>
          <w:sz w:val="20"/>
        </w:rPr>
      </w:pPr>
      <w:r w:rsidRPr="00D05024">
        <w:rPr>
          <w:rFonts w:ascii="Cambria" w:hAnsi="Cambria" w:cs="Calibri"/>
          <w:sz w:val="20"/>
        </w:rPr>
        <w:t>§ 6</w:t>
      </w:r>
    </w:p>
    <w:p w14:paraId="1ACEABC0" w14:textId="77777777" w:rsidR="00DE0A4F" w:rsidRPr="00D05024" w:rsidRDefault="00DE0A4F"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 xml:space="preserve">Zamawiający zapewnia nadzór Inwestorski nad robotami budowlanymi stanowiącymi Przedmiot </w:t>
      </w:r>
      <w:r w:rsidRPr="00D05024">
        <w:rPr>
          <w:rFonts w:ascii="Cambria" w:hAnsi="Cambria" w:cs="Calibri"/>
          <w:bCs/>
          <w:sz w:val="20"/>
          <w:szCs w:val="20"/>
        </w:rPr>
        <w:lastRenderedPageBreak/>
        <w:t>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dokonania wszelkich opłat związanych  z zajęciem pasa drogi;</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lastRenderedPageBreak/>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z późn.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7777777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lastRenderedPageBreak/>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0409C2FE" w14:textId="083D6249" w:rsidR="00B95F54" w:rsidRPr="00D05024" w:rsidRDefault="00DE0A4F" w:rsidP="00F625A8">
      <w:pPr>
        <w:pStyle w:val="Style7"/>
        <w:widowControl/>
        <w:spacing w:line="276" w:lineRule="auto"/>
        <w:ind w:left="426" w:firstLine="0"/>
        <w:rPr>
          <w:rStyle w:val="FontStyle32"/>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77777777"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2023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8"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lastRenderedPageBreak/>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0839D7B6"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77777777"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48ABE08D" w14:textId="13B7275A" w:rsidR="00DE0A4F" w:rsidRDefault="00DE0A4F" w:rsidP="002D5D5E">
      <w:pPr>
        <w:tabs>
          <w:tab w:val="left" w:pos="567"/>
        </w:tabs>
        <w:spacing w:line="276" w:lineRule="auto"/>
        <w:jc w:val="both"/>
        <w:rPr>
          <w:rFonts w:ascii="Cambria" w:hAnsi="Cambria"/>
          <w:sz w:val="20"/>
          <w:szCs w:val="20"/>
          <w:u w:val="single"/>
        </w:rPr>
      </w:pPr>
    </w:p>
    <w:p w14:paraId="746D6775" w14:textId="2426E373" w:rsidR="000B7177" w:rsidRDefault="000B7177" w:rsidP="002D5D5E">
      <w:pPr>
        <w:tabs>
          <w:tab w:val="left" w:pos="567"/>
        </w:tabs>
        <w:spacing w:line="276" w:lineRule="auto"/>
        <w:jc w:val="both"/>
        <w:rPr>
          <w:rFonts w:ascii="Cambria" w:hAnsi="Cambria"/>
          <w:sz w:val="20"/>
          <w:szCs w:val="20"/>
          <w:u w:val="single"/>
        </w:rPr>
      </w:pPr>
    </w:p>
    <w:p w14:paraId="02F074A5" w14:textId="251952C7" w:rsidR="000B7177" w:rsidRDefault="000B7177" w:rsidP="002D5D5E">
      <w:pPr>
        <w:tabs>
          <w:tab w:val="left" w:pos="567"/>
        </w:tabs>
        <w:spacing w:line="276" w:lineRule="auto"/>
        <w:jc w:val="both"/>
        <w:rPr>
          <w:rFonts w:ascii="Cambria" w:hAnsi="Cambria"/>
          <w:sz w:val="20"/>
          <w:szCs w:val="20"/>
          <w:u w:val="single"/>
        </w:rPr>
      </w:pPr>
    </w:p>
    <w:p w14:paraId="5789522A" w14:textId="77777777" w:rsidR="000B7177" w:rsidRDefault="000B7177" w:rsidP="002D5D5E">
      <w:pPr>
        <w:tabs>
          <w:tab w:val="left" w:pos="567"/>
        </w:tabs>
        <w:spacing w:line="276" w:lineRule="auto"/>
        <w:jc w:val="both"/>
        <w:rPr>
          <w:rFonts w:ascii="Cambria" w:hAnsi="Cambria"/>
          <w:sz w:val="20"/>
          <w:szCs w:val="20"/>
          <w:u w:val="single"/>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nastąpi w dwóch transzach, zgodnie z pkt. 2 i 3 poniżej. </w:t>
      </w:r>
    </w:p>
    <w:p w14:paraId="658C4FEF" w14:textId="085381B2" w:rsidR="00516F76" w:rsidRPr="00FD26A3"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FD26A3">
        <w:rPr>
          <w:rFonts w:ascii="Cambria" w:eastAsia="Times New Roman" w:hAnsi="Cambria"/>
          <w:sz w:val="20"/>
          <w:szCs w:val="20"/>
          <w:lang w:eastAsia="pl-PL"/>
        </w:rPr>
        <w:t xml:space="preserve">Pierwsza transza: po </w:t>
      </w:r>
      <w:r w:rsidR="00275E60" w:rsidRPr="00FD26A3">
        <w:rPr>
          <w:rFonts w:ascii="Cambria" w:eastAsia="Times New Roman" w:hAnsi="Cambria"/>
          <w:sz w:val="20"/>
          <w:szCs w:val="20"/>
          <w:lang w:eastAsia="pl-PL"/>
        </w:rPr>
        <w:t>uzyskaniu prawomocnej decyzji pozwolenia na budowę lub dokumentów równoważnych umożliwiających rozpoczęcie robót budowlanych</w:t>
      </w:r>
      <w:r w:rsidR="00C56609" w:rsidRPr="00FD26A3">
        <w:rPr>
          <w:rFonts w:ascii="Cambria" w:eastAsia="Times New Roman" w:hAnsi="Cambria"/>
          <w:sz w:val="20"/>
          <w:szCs w:val="20"/>
          <w:lang w:eastAsia="pl-PL"/>
        </w:rPr>
        <w:t xml:space="preserve">, </w:t>
      </w:r>
      <w:r w:rsidR="00E407CA" w:rsidRPr="00FD26A3">
        <w:rPr>
          <w:rFonts w:ascii="Cambria" w:eastAsia="Times New Roman" w:hAnsi="Cambria"/>
          <w:sz w:val="20"/>
          <w:szCs w:val="20"/>
          <w:lang w:eastAsia="pl-PL"/>
        </w:rPr>
        <w:t xml:space="preserve"> </w:t>
      </w:r>
      <w:r w:rsidRPr="00FD26A3">
        <w:rPr>
          <w:rFonts w:ascii="Cambria" w:eastAsia="Times New Roman" w:hAnsi="Cambria"/>
          <w:sz w:val="20"/>
          <w:szCs w:val="20"/>
          <w:lang w:eastAsia="pl-PL"/>
        </w:rPr>
        <w:t xml:space="preserve">w ramach realizacji Inwestycji </w:t>
      </w:r>
      <w:r w:rsidRPr="00FD26A3">
        <w:rPr>
          <w:rFonts w:ascii="Cambria" w:eastAsia="Times New Roman" w:hAnsi="Cambria"/>
          <w:sz w:val="20"/>
          <w:szCs w:val="20"/>
          <w:lang w:eastAsia="pl-PL"/>
        </w:rPr>
        <w:lastRenderedPageBreak/>
        <w:t>zgodnie z harmonogramem przedłożonym przez Wykonawcę i zaakceptowany przez Zamawiającego.</w:t>
      </w:r>
    </w:p>
    <w:p w14:paraId="52E361B5" w14:textId="77777777" w:rsidR="00516F76" w:rsidRPr="00FD26A3" w:rsidRDefault="00516F76" w:rsidP="00516F76">
      <w:pPr>
        <w:numPr>
          <w:ilvl w:val="0"/>
          <w:numId w:val="59"/>
        </w:numPr>
        <w:spacing w:line="276" w:lineRule="auto"/>
        <w:contextualSpacing/>
        <w:jc w:val="both"/>
        <w:rPr>
          <w:rFonts w:ascii="Cambria" w:eastAsia="Times New Roman" w:hAnsi="Cambria" w:cs="Arial"/>
          <w:sz w:val="20"/>
          <w:szCs w:val="20"/>
          <w:lang w:eastAsia="pl-PL"/>
        </w:rPr>
      </w:pPr>
      <w:r w:rsidRPr="00FD26A3">
        <w:rPr>
          <w:rFonts w:ascii="Cambria" w:eastAsia="Times New Roman" w:hAnsi="Cambria"/>
          <w:sz w:val="20"/>
          <w:szCs w:val="20"/>
          <w:lang w:eastAsia="pl-PL"/>
        </w:rPr>
        <w:t>Druga  transza  po zakończeniu realizacji Inwestycji  w wysokości pozostałej do zapłaty kwoty wynagrodzenia.</w:t>
      </w:r>
    </w:p>
    <w:p w14:paraId="78284D71" w14:textId="6ADEC7FD" w:rsidR="00516F76" w:rsidRPr="00FD26A3" w:rsidRDefault="00516F76" w:rsidP="00516F76">
      <w:pPr>
        <w:pStyle w:val="Akapitzlist"/>
        <w:numPr>
          <w:ilvl w:val="0"/>
          <w:numId w:val="59"/>
        </w:numPr>
        <w:suppressAutoHyphens/>
        <w:spacing w:after="120" w:line="276" w:lineRule="auto"/>
        <w:jc w:val="both"/>
        <w:rPr>
          <w:rFonts w:ascii="Cambria" w:hAnsi="Cambria" w:cs="Arial"/>
          <w:sz w:val="20"/>
          <w:szCs w:val="20"/>
        </w:rPr>
      </w:pPr>
      <w:r w:rsidRPr="00FD26A3">
        <w:rPr>
          <w:rFonts w:ascii="Cambria" w:hAnsi="Cambria" w:cs="Calibri"/>
          <w:bCs/>
          <w:sz w:val="20"/>
          <w:szCs w:val="20"/>
        </w:rPr>
        <w:t xml:space="preserve">Podstawą wypłaty każdej z transz jest faktura wraz z </w:t>
      </w:r>
      <w:r w:rsidR="00AC3934" w:rsidRPr="00FD26A3">
        <w:rPr>
          <w:rFonts w:ascii="Cambria" w:hAnsi="Cambria" w:cs="Calibri"/>
          <w:bCs/>
          <w:sz w:val="20"/>
          <w:szCs w:val="20"/>
        </w:rPr>
        <w:t xml:space="preserve">podpisanym bez uwag przez Zamawiającego </w:t>
      </w:r>
      <w:r w:rsidRPr="00FD26A3">
        <w:rPr>
          <w:rFonts w:ascii="Cambria" w:hAnsi="Cambria" w:cs="Calibri"/>
          <w:bCs/>
          <w:sz w:val="20"/>
          <w:szCs w:val="20"/>
        </w:rPr>
        <w:t>protokołem odbioru robót</w:t>
      </w:r>
      <w:r w:rsidR="00FA05C5" w:rsidRPr="00FD26A3">
        <w:rPr>
          <w:rFonts w:ascii="Cambria" w:hAnsi="Cambria" w:cs="Calibri"/>
          <w:bCs/>
          <w:sz w:val="20"/>
          <w:szCs w:val="20"/>
        </w:rPr>
        <w:t>/dostaw</w:t>
      </w:r>
      <w:r w:rsidRPr="00FD26A3">
        <w:rPr>
          <w:rFonts w:ascii="Cambria" w:hAnsi="Cambria" w:cs="Calibri"/>
          <w:bCs/>
          <w:sz w:val="20"/>
          <w:szCs w:val="20"/>
        </w:rPr>
        <w:t xml:space="preserve"> częściowych lub protokołem odbioru końcowego. </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1F4F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4FE9DA83"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516F76">
        <w:rPr>
          <w:rFonts w:ascii="Cambria" w:hAnsi="Cambria" w:cs="Calibri"/>
          <w:kern w:val="0"/>
          <w:sz w:val="20"/>
          <w:szCs w:val="20"/>
        </w:rPr>
        <w:t>5</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285C0E35"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00EA444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lastRenderedPageBreak/>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9" w:name="_Hlk60840510"/>
      <w:r w:rsidRPr="00D05024">
        <w:rPr>
          <w:rFonts w:ascii="Cambria" w:hAnsi="Cambria" w:cs="Calibri"/>
          <w:b/>
          <w:sz w:val="20"/>
          <w:szCs w:val="20"/>
        </w:rPr>
        <w:t>/Procedura odbioru końcowego /</w:t>
      </w:r>
    </w:p>
    <w:bookmarkEnd w:id="9"/>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10"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atesty, certyfikaty i aprobaty zgodności na użyte materiały zgodnie ze specyfikacją techniczną wykonania i odbioru robót – 1 egz,</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10"/>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1"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lastRenderedPageBreak/>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1"/>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555AB4A1"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63BB59C9" w14:textId="257071AD" w:rsidR="000B7177" w:rsidRDefault="000B7177" w:rsidP="002D5D5E">
      <w:pPr>
        <w:spacing w:line="276" w:lineRule="auto"/>
        <w:jc w:val="both"/>
        <w:rPr>
          <w:rFonts w:ascii="Cambria" w:hAnsi="Cambria" w:cs="Calibri"/>
          <w:sz w:val="20"/>
          <w:szCs w:val="20"/>
        </w:rPr>
      </w:pPr>
    </w:p>
    <w:p w14:paraId="65C5C4C6" w14:textId="6F1AD258" w:rsidR="000B7177" w:rsidRDefault="000B7177" w:rsidP="002D5D5E">
      <w:pPr>
        <w:spacing w:line="276" w:lineRule="auto"/>
        <w:jc w:val="both"/>
        <w:rPr>
          <w:rFonts w:ascii="Cambria" w:hAnsi="Cambria" w:cs="Calibri"/>
          <w:sz w:val="20"/>
          <w:szCs w:val="20"/>
        </w:rPr>
      </w:pPr>
    </w:p>
    <w:p w14:paraId="730461D1" w14:textId="0A2985D7" w:rsidR="000B7177" w:rsidRDefault="000B7177" w:rsidP="002D5D5E">
      <w:pPr>
        <w:spacing w:line="276" w:lineRule="auto"/>
        <w:jc w:val="both"/>
        <w:rPr>
          <w:rFonts w:ascii="Cambria" w:hAnsi="Cambria" w:cs="Calibri"/>
          <w:sz w:val="20"/>
          <w:szCs w:val="20"/>
        </w:rPr>
      </w:pPr>
    </w:p>
    <w:p w14:paraId="760046C5" w14:textId="03A7E037" w:rsidR="000B7177" w:rsidRDefault="000B7177" w:rsidP="002D5D5E">
      <w:pPr>
        <w:spacing w:line="276" w:lineRule="auto"/>
        <w:jc w:val="both"/>
        <w:rPr>
          <w:rFonts w:ascii="Cambria" w:hAnsi="Cambria" w:cs="Calibri"/>
          <w:sz w:val="20"/>
          <w:szCs w:val="20"/>
        </w:rPr>
      </w:pPr>
    </w:p>
    <w:p w14:paraId="5A516024" w14:textId="7EE22DD3" w:rsidR="000B7177" w:rsidRDefault="000B7177" w:rsidP="002D5D5E">
      <w:pPr>
        <w:spacing w:line="276" w:lineRule="auto"/>
        <w:jc w:val="both"/>
        <w:rPr>
          <w:rFonts w:ascii="Cambria" w:hAnsi="Cambria" w:cs="Calibri"/>
          <w:sz w:val="20"/>
          <w:szCs w:val="20"/>
        </w:rPr>
      </w:pPr>
    </w:p>
    <w:p w14:paraId="4604F54F" w14:textId="77777777" w:rsidR="000B7177" w:rsidRPr="00D05024"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2"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2"/>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3"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3"/>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4"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4"/>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30"/>
      <w:r w:rsidRPr="00D05024">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4CF04526" w14:textId="5CA86AF0"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6" w:name="_Hlk62900245"/>
      <w:bookmarkEnd w:id="15"/>
      <w:r w:rsidRPr="00D05024">
        <w:rPr>
          <w:rFonts w:ascii="Cambria" w:hAnsi="Cambria" w:cs="Cambria"/>
          <w:sz w:val="20"/>
          <w:szCs w:val="20"/>
        </w:rPr>
        <w:lastRenderedPageBreak/>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6"/>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7" w:name="_Hlk62899590"/>
      <w:r w:rsidRPr="00D05024">
        <w:rPr>
          <w:rFonts w:ascii="Cambria" w:hAnsi="Cambria" w:cs="Calibri"/>
          <w:sz w:val="20"/>
          <w:szCs w:val="20"/>
        </w:rPr>
        <w:t xml:space="preserve"> - za każdy stwierdzony przypadek w wysokości 20 000 z</w:t>
      </w:r>
      <w:bookmarkEnd w:id="17"/>
      <w:r w:rsidRPr="00D05024">
        <w:rPr>
          <w:rFonts w:ascii="Cambria" w:hAnsi="Cambria" w:cs="Calibri"/>
          <w:sz w:val="20"/>
          <w:szCs w:val="20"/>
        </w:rPr>
        <w:t>ł;</w:t>
      </w:r>
    </w:p>
    <w:p w14:paraId="6C37D783" w14:textId="6FFB52AD"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za zwłokę w przedłożeniu do zatwierdzenia zmienionego Harmonogramu</w:t>
      </w:r>
      <w:r w:rsidR="00B62CE4">
        <w:rPr>
          <w:rFonts w:ascii="Cambria" w:hAnsi="Cambria" w:cs="Arial"/>
          <w:sz w:val="20"/>
          <w:szCs w:val="20"/>
        </w:rPr>
        <w:t xml:space="preserve"> </w:t>
      </w:r>
      <w:r w:rsidRPr="00D05024">
        <w:rPr>
          <w:rFonts w:ascii="Cambria" w:hAnsi="Cambria" w:cs="Arial"/>
          <w:sz w:val="20"/>
          <w:szCs w:val="20"/>
        </w:rPr>
        <w:t>w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 bez dodatkowych oświadczeń.</w:t>
      </w:r>
    </w:p>
    <w:p w14:paraId="0E4CE201" w14:textId="77777777"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14 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67BE7C4B"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W sprawach nieuregulowanych niniejszą Umową znajdują zastosowanie przepisy prawa powszechnego, w szczególności Kodeks cywilny, ustawa Pzp.</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lastRenderedPageBreak/>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7FEA3BF"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załącznik nr 7</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lastRenderedPageBreak/>
        <w:t>KARTA GWARANCYJNA</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8" w:name="_Hlk65485202"/>
      <w:bookmarkStart w:id="19"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8"/>
      <w:bookmarkEnd w:id="19"/>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1BA298E2"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516F76">
        <w:rPr>
          <w:rFonts w:ascii="Cambria" w:hAnsi="Cambria" w:cs="Calibri"/>
          <w:sz w:val="20"/>
          <w:szCs w:val="20"/>
        </w:rPr>
        <w:t>1</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F165" w14:textId="77777777" w:rsidR="00307E38" w:rsidRDefault="00307E38" w:rsidP="005B3BC9">
      <w:r>
        <w:separator/>
      </w:r>
    </w:p>
  </w:endnote>
  <w:endnote w:type="continuationSeparator" w:id="0">
    <w:p w14:paraId="585F937E" w14:textId="77777777" w:rsidR="00307E38" w:rsidRDefault="00307E38"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66D" w14:textId="64840BC1" w:rsidR="00165F4B" w:rsidRDefault="00165F4B">
    <w:pPr>
      <w:pStyle w:val="Stopka"/>
      <w:jc w:val="right"/>
    </w:pPr>
    <w:r>
      <w:fldChar w:fldCharType="begin"/>
    </w:r>
    <w:r>
      <w:instrText>PAGE   \* MERGEFORMAT</w:instrText>
    </w:r>
    <w:r>
      <w:fldChar w:fldCharType="separate"/>
    </w:r>
    <w:r w:rsidR="00620191">
      <w:rPr>
        <w:noProof/>
      </w:rPr>
      <w:t>4</w:t>
    </w:r>
    <w:r>
      <w:rPr>
        <w:noProof/>
      </w:rPr>
      <w:fldChar w:fldCharType="end"/>
    </w:r>
  </w:p>
  <w:p w14:paraId="6E474539" w14:textId="77777777" w:rsidR="00165F4B" w:rsidRDefault="00165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C94B" w14:textId="77777777" w:rsidR="00307E38" w:rsidRDefault="00307E38" w:rsidP="005B3BC9">
      <w:r>
        <w:separator/>
      </w:r>
    </w:p>
  </w:footnote>
  <w:footnote w:type="continuationSeparator" w:id="0">
    <w:p w14:paraId="18F09F8A" w14:textId="77777777" w:rsidR="00307E38" w:rsidRDefault="00307E38"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DF" w14:textId="77777777" w:rsidR="00165F4B" w:rsidRDefault="00165F4B" w:rsidP="00454DB1">
    <w:pPr>
      <w:pStyle w:val="Nagwek"/>
      <w:rPr>
        <w:rFonts w:ascii="Cambria" w:hAnsi="Cambria"/>
        <w:sz w:val="20"/>
      </w:rPr>
    </w:pPr>
    <w:bookmarkStart w:id="20" w:name="_Hlk530999942"/>
    <w:bookmarkStart w:id="21" w:name="_Hlk530999941"/>
    <w:bookmarkStart w:id="22" w:name="_Hlk530999928"/>
    <w:bookmarkStart w:id="23" w:name="_Hlk530999927"/>
    <w:bookmarkStart w:id="24" w:name="_Hlk530999824"/>
  </w:p>
  <w:p w14:paraId="39239980" w14:textId="698D991D" w:rsidR="00B1423A" w:rsidRPr="00DA4856" w:rsidRDefault="00B1423A" w:rsidP="00B1423A">
    <w:pPr>
      <w:pStyle w:val="Nagwek"/>
      <w:rPr>
        <w:rFonts w:ascii="Cambria" w:hAnsi="Cambria" w:cs="Arial"/>
        <w:b/>
        <w:sz w:val="20"/>
      </w:rPr>
    </w:pPr>
    <w:bookmarkStart w:id="25" w:name="_Hlk99472390"/>
    <w:bookmarkEnd w:id="20"/>
    <w:bookmarkEnd w:id="21"/>
    <w:bookmarkEnd w:id="22"/>
    <w:bookmarkEnd w:id="23"/>
    <w:bookmarkEnd w:id="24"/>
    <w:r w:rsidRPr="00DA4856">
      <w:rPr>
        <w:rFonts w:ascii="Cambria" w:hAnsi="Cambria"/>
        <w:sz w:val="20"/>
      </w:rPr>
      <w:t xml:space="preserve">Numer referencyjny: </w:t>
    </w:r>
    <w:r w:rsidR="005F22E8" w:rsidRPr="00FA05C5">
      <w:rPr>
        <w:rFonts w:ascii="Cambria" w:hAnsi="Cambria" w:cs="Arial"/>
        <w:b/>
        <w:bCs/>
        <w:sz w:val="20"/>
      </w:rPr>
      <w:t>GKRiOŚ.II.7624.</w:t>
    </w:r>
    <w:r w:rsidR="004B081C">
      <w:rPr>
        <w:rFonts w:ascii="Cambria" w:hAnsi="Cambria" w:cs="Arial"/>
        <w:b/>
        <w:bCs/>
        <w:sz w:val="20"/>
      </w:rPr>
      <w:t>02</w:t>
    </w:r>
    <w:r w:rsidR="005F22E8" w:rsidRPr="00FA05C5">
      <w:rPr>
        <w:rFonts w:ascii="Cambria" w:hAnsi="Cambria" w:cs="Arial"/>
        <w:b/>
        <w:bCs/>
        <w:sz w:val="20"/>
      </w:rPr>
      <w:t>.2</w:t>
    </w:r>
    <w:r w:rsidR="004B081C">
      <w:rPr>
        <w:rFonts w:ascii="Cambria" w:hAnsi="Cambria" w:cs="Arial"/>
        <w:b/>
        <w:bCs/>
        <w:sz w:val="20"/>
      </w:rPr>
      <w:t>3</w:t>
    </w:r>
  </w:p>
  <w:bookmarkEnd w:id="25"/>
  <w:p w14:paraId="532F12D4" w14:textId="4A69FC51" w:rsidR="00165F4B" w:rsidRDefault="00165F4B" w:rsidP="005E43EF">
    <w:pPr>
      <w:pStyle w:val="Nagwek"/>
      <w:rPr>
        <w:rFonts w:ascii="Cambria" w:hAnsi="Cambria"/>
        <w:bCs/>
        <w:sz w:val="20"/>
      </w:rPr>
    </w:pPr>
    <w:r>
      <w:rPr>
        <w:rFonts w:ascii="Cambria" w:hAnsi="Cambria" w:cs="Arial"/>
        <w:b/>
        <w:sz w:val="20"/>
      </w:rPr>
      <w:tab/>
    </w:r>
    <w:r>
      <w:rPr>
        <w:rFonts w:ascii="Cambria" w:hAnsi="Cambria" w:cs="Arial"/>
        <w:b/>
        <w:sz w:val="20"/>
      </w:rPr>
      <w:tab/>
    </w:r>
  </w:p>
  <w:p w14:paraId="4FF2427B" w14:textId="77777777" w:rsidR="00165F4B" w:rsidRPr="005616F9" w:rsidRDefault="00165F4B" w:rsidP="005E43EF">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15:restartNumberingAfterBreak="0">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0" w15:restartNumberingAfterBreak="0">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2" w15:restartNumberingAfterBreak="0">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7"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1" w15:restartNumberingAfterBreak="0">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2"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5" w15:restartNumberingAfterBreak="0">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15:restartNumberingAfterBreak="0">
    <w:nsid w:val="684278E6"/>
    <w:multiLevelType w:val="multilevel"/>
    <w:tmpl w:val="9BB02C18"/>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3"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1"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202780">
    <w:abstractNumId w:val="26"/>
    <w:lvlOverride w:ilvl="0">
      <w:startOverride w:val="1"/>
    </w:lvlOverride>
  </w:num>
  <w:num w:numId="2" w16cid:durableId="1349988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427260">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510671">
    <w:abstractNumId w:val="24"/>
  </w:num>
  <w:num w:numId="5" w16cid:durableId="434836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992703">
    <w:abstractNumId w:val="22"/>
  </w:num>
  <w:num w:numId="7" w16cid:durableId="446855072">
    <w:abstractNumId w:val="22"/>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16cid:durableId="1675377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471214">
    <w:abstractNumId w:val="41"/>
  </w:num>
  <w:num w:numId="10" w16cid:durableId="1819110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798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83100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5571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868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32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89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773616">
    <w:abstractNumId w:val="43"/>
  </w:num>
  <w:num w:numId="18" w16cid:durableId="5452643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710421">
    <w:abstractNumId w:val="0"/>
    <w:lvlOverride w:ilvl="0">
      <w:startOverride w:val="1"/>
    </w:lvlOverride>
  </w:num>
  <w:num w:numId="20" w16cid:durableId="1657763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652948">
    <w:abstractNumId w:val="7"/>
  </w:num>
  <w:num w:numId="22" w16cid:durableId="124800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800016">
    <w:abstractNumId w:val="32"/>
  </w:num>
  <w:num w:numId="24" w16cid:durableId="1945069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86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19768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0546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7438425">
    <w:abstractNumId w:val="20"/>
  </w:num>
  <w:num w:numId="29" w16cid:durableId="11788084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0892777">
    <w:abstractNumId w:val="33"/>
  </w:num>
  <w:num w:numId="31" w16cid:durableId="1456218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492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2592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590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7476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8164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9362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866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4155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780479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9778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3636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625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80526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11816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465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636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4670360">
    <w:abstractNumId w:val="38"/>
  </w:num>
  <w:num w:numId="49" w16cid:durableId="97801324">
    <w:abstractNumId w:val="40"/>
  </w:num>
  <w:num w:numId="50" w16cid:durableId="758716663">
    <w:abstractNumId w:val="2"/>
  </w:num>
  <w:num w:numId="51" w16cid:durableId="1878157039">
    <w:abstractNumId w:val="10"/>
  </w:num>
  <w:num w:numId="52" w16cid:durableId="343173456">
    <w:abstractNumId w:val="52"/>
  </w:num>
  <w:num w:numId="53" w16cid:durableId="426662246">
    <w:abstractNumId w:val="1"/>
  </w:num>
  <w:num w:numId="54" w16cid:durableId="248929798">
    <w:abstractNumId w:val="39"/>
  </w:num>
  <w:num w:numId="55" w16cid:durableId="1744795594">
    <w:abstractNumId w:val="36"/>
  </w:num>
  <w:num w:numId="56" w16cid:durableId="934440493">
    <w:abstractNumId w:val="46"/>
  </w:num>
  <w:num w:numId="57" w16cid:durableId="65078101">
    <w:abstractNumId w:val="51"/>
  </w:num>
  <w:num w:numId="58" w16cid:durableId="1795323499">
    <w:abstractNumId w:val="49"/>
  </w:num>
  <w:num w:numId="59" w16cid:durableId="305552439">
    <w:abstractNumId w:val="28"/>
  </w:num>
  <w:num w:numId="60" w16cid:durableId="242305496">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727A"/>
    <w:rsid w:val="00016FA4"/>
    <w:rsid w:val="00045355"/>
    <w:rsid w:val="0006764F"/>
    <w:rsid w:val="00073B08"/>
    <w:rsid w:val="00075E03"/>
    <w:rsid w:val="00097FD5"/>
    <w:rsid w:val="000A40E5"/>
    <w:rsid w:val="000B7177"/>
    <w:rsid w:val="000D6A1C"/>
    <w:rsid w:val="000E1448"/>
    <w:rsid w:val="001043A4"/>
    <w:rsid w:val="00104C5F"/>
    <w:rsid w:val="0012378B"/>
    <w:rsid w:val="00147A36"/>
    <w:rsid w:val="001544F4"/>
    <w:rsid w:val="00165F4B"/>
    <w:rsid w:val="00182E0F"/>
    <w:rsid w:val="001B10A9"/>
    <w:rsid w:val="001B1BB3"/>
    <w:rsid w:val="001F2B48"/>
    <w:rsid w:val="001F2BE2"/>
    <w:rsid w:val="002215CD"/>
    <w:rsid w:val="00244FDB"/>
    <w:rsid w:val="002516A5"/>
    <w:rsid w:val="00270FCE"/>
    <w:rsid w:val="0027109F"/>
    <w:rsid w:val="00275E60"/>
    <w:rsid w:val="0027795A"/>
    <w:rsid w:val="00286B3E"/>
    <w:rsid w:val="002A4397"/>
    <w:rsid w:val="002B64E8"/>
    <w:rsid w:val="002C78BC"/>
    <w:rsid w:val="002D5D5E"/>
    <w:rsid w:val="002E1999"/>
    <w:rsid w:val="002F2028"/>
    <w:rsid w:val="00303DEE"/>
    <w:rsid w:val="00306846"/>
    <w:rsid w:val="00307E38"/>
    <w:rsid w:val="00341517"/>
    <w:rsid w:val="00346B76"/>
    <w:rsid w:val="00360839"/>
    <w:rsid w:val="00365046"/>
    <w:rsid w:val="00384F8E"/>
    <w:rsid w:val="003E0449"/>
    <w:rsid w:val="003F6930"/>
    <w:rsid w:val="00433984"/>
    <w:rsid w:val="00436E8F"/>
    <w:rsid w:val="0043768F"/>
    <w:rsid w:val="00451E07"/>
    <w:rsid w:val="00454DB1"/>
    <w:rsid w:val="004B081C"/>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753F8C"/>
    <w:rsid w:val="00765754"/>
    <w:rsid w:val="00767247"/>
    <w:rsid w:val="00791ABE"/>
    <w:rsid w:val="007A4058"/>
    <w:rsid w:val="007B46AF"/>
    <w:rsid w:val="007C3B01"/>
    <w:rsid w:val="007D21EA"/>
    <w:rsid w:val="007D6772"/>
    <w:rsid w:val="007E0F06"/>
    <w:rsid w:val="00814065"/>
    <w:rsid w:val="0083682F"/>
    <w:rsid w:val="00836913"/>
    <w:rsid w:val="00841E0F"/>
    <w:rsid w:val="00846B93"/>
    <w:rsid w:val="00860E3F"/>
    <w:rsid w:val="00861EA4"/>
    <w:rsid w:val="0086440A"/>
    <w:rsid w:val="0089180C"/>
    <w:rsid w:val="008A17ED"/>
    <w:rsid w:val="008E281F"/>
    <w:rsid w:val="008F48A6"/>
    <w:rsid w:val="00921831"/>
    <w:rsid w:val="00937C4B"/>
    <w:rsid w:val="00937ED8"/>
    <w:rsid w:val="00957D9D"/>
    <w:rsid w:val="009676FB"/>
    <w:rsid w:val="0097045F"/>
    <w:rsid w:val="00982782"/>
    <w:rsid w:val="00986CF5"/>
    <w:rsid w:val="00987957"/>
    <w:rsid w:val="009C5424"/>
    <w:rsid w:val="009D389E"/>
    <w:rsid w:val="00A14733"/>
    <w:rsid w:val="00A35CE3"/>
    <w:rsid w:val="00A60132"/>
    <w:rsid w:val="00A835AD"/>
    <w:rsid w:val="00A920F1"/>
    <w:rsid w:val="00AB5432"/>
    <w:rsid w:val="00AC3934"/>
    <w:rsid w:val="00AC654F"/>
    <w:rsid w:val="00AE345F"/>
    <w:rsid w:val="00AE4E1A"/>
    <w:rsid w:val="00AF5926"/>
    <w:rsid w:val="00AF7C52"/>
    <w:rsid w:val="00B1423A"/>
    <w:rsid w:val="00B35DC3"/>
    <w:rsid w:val="00B51251"/>
    <w:rsid w:val="00B5254C"/>
    <w:rsid w:val="00B60643"/>
    <w:rsid w:val="00B62CE4"/>
    <w:rsid w:val="00B736B0"/>
    <w:rsid w:val="00B7639F"/>
    <w:rsid w:val="00B90D1E"/>
    <w:rsid w:val="00B95F54"/>
    <w:rsid w:val="00BA4D40"/>
    <w:rsid w:val="00BA542E"/>
    <w:rsid w:val="00BA67C4"/>
    <w:rsid w:val="00BB3B3F"/>
    <w:rsid w:val="00BD6440"/>
    <w:rsid w:val="00BF0B98"/>
    <w:rsid w:val="00C009BE"/>
    <w:rsid w:val="00C16D6C"/>
    <w:rsid w:val="00C23E69"/>
    <w:rsid w:val="00C56609"/>
    <w:rsid w:val="00C60B1A"/>
    <w:rsid w:val="00C63537"/>
    <w:rsid w:val="00C80810"/>
    <w:rsid w:val="00C90D18"/>
    <w:rsid w:val="00C92BC3"/>
    <w:rsid w:val="00C94B8B"/>
    <w:rsid w:val="00CA4C38"/>
    <w:rsid w:val="00CB3350"/>
    <w:rsid w:val="00CB64B3"/>
    <w:rsid w:val="00CF3093"/>
    <w:rsid w:val="00D05024"/>
    <w:rsid w:val="00D271A8"/>
    <w:rsid w:val="00D42F52"/>
    <w:rsid w:val="00D55856"/>
    <w:rsid w:val="00D63713"/>
    <w:rsid w:val="00D8620E"/>
    <w:rsid w:val="00DA20F9"/>
    <w:rsid w:val="00DB5315"/>
    <w:rsid w:val="00DD20F7"/>
    <w:rsid w:val="00DD7667"/>
    <w:rsid w:val="00DE0A4F"/>
    <w:rsid w:val="00DE6D3C"/>
    <w:rsid w:val="00DF6F3F"/>
    <w:rsid w:val="00E407CA"/>
    <w:rsid w:val="00E60FC5"/>
    <w:rsid w:val="00E71687"/>
    <w:rsid w:val="00E71FB0"/>
    <w:rsid w:val="00E83D2C"/>
    <w:rsid w:val="00E9753E"/>
    <w:rsid w:val="00ED25D0"/>
    <w:rsid w:val="00EF384A"/>
    <w:rsid w:val="00F2761B"/>
    <w:rsid w:val="00F27708"/>
    <w:rsid w:val="00F36477"/>
    <w:rsid w:val="00F37964"/>
    <w:rsid w:val="00F37AE0"/>
    <w:rsid w:val="00F529F1"/>
    <w:rsid w:val="00F61CC5"/>
    <w:rsid w:val="00F625A8"/>
    <w:rsid w:val="00F63AB3"/>
    <w:rsid w:val="00FA05C5"/>
    <w:rsid w:val="00FA0D07"/>
    <w:rsid w:val="00FB42BF"/>
    <w:rsid w:val="00FC7EC8"/>
    <w:rsid w:val="00FD26A3"/>
    <w:rsid w:val="00FD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15:docId w15:val="{B8ECC5AD-7FEA-4F65-BB11-5708232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99"/>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F5AD-574D-4218-822A-87C385B9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8192</Words>
  <Characters>52749</Characters>
  <Application>Microsoft Office Word</Application>
  <DocSecurity>0</DocSecurity>
  <Lines>439</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Elżbieta Ozoba-Bydłosz</dc:creator>
  <cp:keywords/>
  <dc:description/>
  <cp:lastModifiedBy>Michal F</cp:lastModifiedBy>
  <cp:revision>3</cp:revision>
  <cp:lastPrinted>2022-05-18T11:15:00Z</cp:lastPrinted>
  <dcterms:created xsi:type="dcterms:W3CDTF">2022-09-30T08:56:00Z</dcterms:created>
  <dcterms:modified xsi:type="dcterms:W3CDTF">2023-03-22T12:32:00Z</dcterms:modified>
</cp:coreProperties>
</file>