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0D34" w14:textId="14B615F3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2577A1">
        <w:rPr>
          <w:rFonts w:ascii="Arial" w:hAnsi="Arial" w:cs="Arial"/>
        </w:rPr>
        <w:t>16</w:t>
      </w:r>
      <w:r w:rsidR="00C52320">
        <w:rPr>
          <w:rFonts w:ascii="Arial" w:hAnsi="Arial" w:cs="Arial"/>
        </w:rPr>
        <w:t>.0</w:t>
      </w:r>
      <w:r w:rsidR="002577A1">
        <w:rPr>
          <w:rFonts w:ascii="Arial" w:hAnsi="Arial" w:cs="Arial"/>
        </w:rPr>
        <w:t>3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75EB709C" w14:textId="5CF2674B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2577A1">
        <w:rPr>
          <w:rFonts w:ascii="Arial" w:hAnsi="Arial" w:cs="Arial"/>
        </w:rPr>
        <w:t>7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644C0003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52A9704B" w14:textId="3147AA3E" w:rsidR="004D5F9B" w:rsidRPr="00BD417C" w:rsidRDefault="004D5F9B" w:rsidP="00BD417C">
      <w:pPr>
        <w:rPr>
          <w:rFonts w:ascii="Arial" w:eastAsia="Calibri" w:hAnsi="Arial" w:cs="Arial"/>
          <w:b/>
          <w:sz w:val="24"/>
          <w:szCs w:val="20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BD417C" w:rsidRPr="005A06B1">
        <w:rPr>
          <w:rFonts w:ascii="Arial" w:eastAsia="Calibri" w:hAnsi="Arial" w:cs="Arial"/>
          <w:b/>
          <w:shd w:val="clear" w:color="auto" w:fill="FFFFFF"/>
        </w:rPr>
        <w:t xml:space="preserve">„Przebudowa drogi gminnej nr 114082G - ulicy Transportowej </w:t>
      </w:r>
      <w:r w:rsidR="00BD417C">
        <w:rPr>
          <w:rFonts w:ascii="Arial" w:eastAsia="Calibri" w:hAnsi="Arial" w:cs="Arial"/>
          <w:b/>
          <w:shd w:val="clear" w:color="auto" w:fill="FFFFFF"/>
        </w:rPr>
        <w:br/>
      </w:r>
      <w:r w:rsidR="00BD417C" w:rsidRPr="005A06B1">
        <w:rPr>
          <w:rFonts w:ascii="Arial" w:eastAsia="Calibri" w:hAnsi="Arial" w:cs="Arial"/>
          <w:b/>
          <w:shd w:val="clear" w:color="auto" w:fill="FFFFFF"/>
        </w:rPr>
        <w:t>w Kobylnicy wraz z budową infrastruktury towarzyszącej”.</w:t>
      </w:r>
    </w:p>
    <w:p w14:paraId="61D8FD40" w14:textId="3AF586D3" w:rsidR="002577A1" w:rsidRPr="002577A1" w:rsidRDefault="004D5F9B" w:rsidP="00BD417C">
      <w:pPr>
        <w:spacing w:line="276" w:lineRule="auto"/>
        <w:rPr>
          <w:rFonts w:ascii="Arial" w:eastAsia="Calibri" w:hAnsi="Arial" w:cs="Arial"/>
          <w:lang w:eastAsia="en-US"/>
        </w:rPr>
      </w:pPr>
      <w:r w:rsidRPr="002577A1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2577A1">
        <w:rPr>
          <w:rFonts w:ascii="Arial" w:hAnsi="Arial" w:cs="Arial"/>
        </w:rPr>
        <w:t>postępowaniu złożono poniższe</w:t>
      </w:r>
      <w:r w:rsidRPr="002577A1">
        <w:rPr>
          <w:rFonts w:ascii="Arial" w:hAnsi="Arial" w:cs="Arial"/>
        </w:rPr>
        <w:t xml:space="preserve"> </w:t>
      </w:r>
      <w:r w:rsidR="00B51964" w:rsidRPr="002577A1">
        <w:rPr>
          <w:rFonts w:ascii="Arial" w:hAnsi="Arial" w:cs="Arial"/>
        </w:rPr>
        <w:t>za</w:t>
      </w:r>
      <w:r w:rsidR="00F40EB2" w:rsidRPr="002577A1">
        <w:rPr>
          <w:rFonts w:ascii="Arial" w:hAnsi="Arial" w:cs="Arial"/>
        </w:rPr>
        <w:t>pytani</w:t>
      </w:r>
      <w:r w:rsidR="002577A1" w:rsidRPr="002577A1">
        <w:rPr>
          <w:rFonts w:ascii="Arial" w:hAnsi="Arial" w:cs="Arial"/>
        </w:rPr>
        <w:t xml:space="preserve">e </w:t>
      </w:r>
      <w:r w:rsidRPr="002577A1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(t. j. </w:t>
      </w:r>
      <w:r w:rsidR="009C21BA" w:rsidRPr="002577A1">
        <w:rPr>
          <w:rFonts w:ascii="Arial" w:hAnsi="Arial" w:cs="Arial"/>
        </w:rPr>
        <w:t xml:space="preserve">Dz. U. z 2021 r. poz. 1129) </w:t>
      </w:r>
      <w:r w:rsidR="00F40EB2" w:rsidRPr="002577A1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2577A1">
        <w:rPr>
          <w:rFonts w:ascii="Arial" w:hAnsi="Arial" w:cs="Arial"/>
        </w:rPr>
        <w:br/>
      </w:r>
      <w:r w:rsidR="00F40EB2" w:rsidRPr="002577A1">
        <w:rPr>
          <w:rFonts w:ascii="Arial" w:hAnsi="Arial" w:cs="Arial"/>
        </w:rPr>
        <w:br/>
      </w:r>
      <w:r w:rsidR="002577A1" w:rsidRPr="002577A1">
        <w:rPr>
          <w:rFonts w:ascii="Arial" w:eastAsia="Calibri" w:hAnsi="Arial" w:cs="Arial"/>
          <w:lang w:eastAsia="en-US"/>
        </w:rPr>
        <w:t>Wg. przedmiarów należy wymienić 85 m rury betonowej DN 300, jednak w projekcie nie ma napisane jakie parametry ma spełniać. Proszę o uzupełnienie informacji</w:t>
      </w:r>
      <w:r w:rsidR="00BD417C">
        <w:rPr>
          <w:rFonts w:ascii="Arial" w:eastAsia="Calibri" w:hAnsi="Arial" w:cs="Arial"/>
          <w:lang w:eastAsia="en-US"/>
        </w:rPr>
        <w:t>.</w:t>
      </w:r>
    </w:p>
    <w:p w14:paraId="5C78676D" w14:textId="77777777" w:rsidR="002577A1" w:rsidRPr="002577A1" w:rsidRDefault="002577A1" w:rsidP="002577A1">
      <w:pPr>
        <w:spacing w:after="0" w:line="259" w:lineRule="auto"/>
        <w:rPr>
          <w:rFonts w:ascii="Arial" w:eastAsia="Calibri" w:hAnsi="Arial" w:cs="Arial"/>
          <w:b/>
          <w:bCs/>
          <w:lang w:eastAsia="en-US"/>
        </w:rPr>
      </w:pPr>
      <w:r w:rsidRPr="002577A1">
        <w:rPr>
          <w:rFonts w:ascii="Arial" w:eastAsia="Calibri" w:hAnsi="Arial" w:cs="Arial"/>
          <w:b/>
          <w:bCs/>
          <w:lang w:eastAsia="en-US"/>
        </w:rPr>
        <w:t xml:space="preserve">Odpowiedź: </w:t>
      </w:r>
    </w:p>
    <w:p w14:paraId="17F2E623" w14:textId="4436EAA4" w:rsidR="00C52320" w:rsidRPr="002577A1" w:rsidRDefault="002577A1" w:rsidP="002577A1">
      <w:pPr>
        <w:spacing w:line="276" w:lineRule="auto"/>
        <w:rPr>
          <w:rFonts w:ascii="Arial" w:eastAsia="Calibri" w:hAnsi="Arial" w:cs="Arial"/>
          <w:lang w:eastAsia="en-US"/>
        </w:rPr>
      </w:pPr>
      <w:r w:rsidRPr="002577A1">
        <w:rPr>
          <w:rFonts w:ascii="Arial" w:eastAsia="Calibri" w:hAnsi="Arial" w:cs="Arial"/>
          <w:lang w:eastAsia="en-US"/>
        </w:rPr>
        <w:t xml:space="preserve">Należy stosować rury kanalizacyjne PVC ze ścianką litą (zgodnie z normą PN-EN 1401:1999) o wymiarach 315x9,2.  </w:t>
      </w:r>
    </w:p>
    <w:p w14:paraId="1DB0B92B" w14:textId="6A8D10BC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91893FF" w14:textId="77777777" w:rsidR="002577A1" w:rsidRDefault="002577A1" w:rsidP="002577A1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1C17D1DF" w14:textId="5D5BB39A" w:rsidR="00FF0CAB" w:rsidRPr="002577A1" w:rsidRDefault="002577A1" w:rsidP="002577A1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FF0CAB" w:rsidRPr="002577A1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F12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2260D5BA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1A2C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4277ED97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648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262832B5" wp14:editId="6F2E186D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66C0329" wp14:editId="08C21596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931FC7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128A3"/>
    <w:multiLevelType w:val="hybridMultilevel"/>
    <w:tmpl w:val="9ADE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9B"/>
    <w:rsid w:val="000D6F40"/>
    <w:rsid w:val="001213D7"/>
    <w:rsid w:val="00170E80"/>
    <w:rsid w:val="001749B6"/>
    <w:rsid w:val="0019798B"/>
    <w:rsid w:val="002577A1"/>
    <w:rsid w:val="003672E8"/>
    <w:rsid w:val="004D5F9B"/>
    <w:rsid w:val="00567D47"/>
    <w:rsid w:val="006C2478"/>
    <w:rsid w:val="006F07A9"/>
    <w:rsid w:val="00792BBA"/>
    <w:rsid w:val="008163F3"/>
    <w:rsid w:val="00851507"/>
    <w:rsid w:val="009C21BA"/>
    <w:rsid w:val="009D09D3"/>
    <w:rsid w:val="00A269F3"/>
    <w:rsid w:val="00A77DD8"/>
    <w:rsid w:val="00B21C4D"/>
    <w:rsid w:val="00B51964"/>
    <w:rsid w:val="00BA2EFA"/>
    <w:rsid w:val="00BD417C"/>
    <w:rsid w:val="00BF137F"/>
    <w:rsid w:val="00C52320"/>
    <w:rsid w:val="00D070E5"/>
    <w:rsid w:val="00ED72BB"/>
    <w:rsid w:val="00EF2CE5"/>
    <w:rsid w:val="00F40EB2"/>
    <w:rsid w:val="00F5001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5B5"/>
  <w15:docId w15:val="{7334190F-985A-4458-9132-0F9B67F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12</cp:revision>
  <cp:lastPrinted>2022-03-16T10:45:00Z</cp:lastPrinted>
  <dcterms:created xsi:type="dcterms:W3CDTF">2021-04-21T10:45:00Z</dcterms:created>
  <dcterms:modified xsi:type="dcterms:W3CDTF">2022-03-16T10:45:00Z</dcterms:modified>
</cp:coreProperties>
</file>