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941" w:rsidRDefault="00C33498" w:rsidP="00A23941">
      <w:pPr>
        <w:jc w:val="both"/>
        <w:rPr>
          <w:rFonts w:ascii="Calibri" w:hAnsi="Calibri" w:cs="Calibri"/>
          <w:sz w:val="22"/>
          <w:szCs w:val="22"/>
        </w:rPr>
      </w:pPr>
      <w:r>
        <w:rPr>
          <w:rFonts w:ascii="Calibri" w:hAnsi="Calibri" w:cs="Calibri"/>
          <w:sz w:val="22"/>
          <w:szCs w:val="22"/>
        </w:rPr>
        <w:t>FZ.38.205</w:t>
      </w:r>
      <w:r w:rsidR="00A23941">
        <w:rPr>
          <w:rFonts w:ascii="Calibri" w:hAnsi="Calibri" w:cs="Calibri"/>
          <w:sz w:val="22"/>
          <w:szCs w:val="22"/>
        </w:rPr>
        <w:t xml:space="preserve">.2022.AS </w:t>
      </w:r>
      <w:r w:rsidR="00095AF6">
        <w:rPr>
          <w:rFonts w:ascii="Calibri" w:hAnsi="Calibri" w:cs="Calibri"/>
          <w:sz w:val="22"/>
          <w:szCs w:val="22"/>
        </w:rPr>
        <w:tab/>
      </w:r>
      <w:r w:rsidR="00095AF6">
        <w:rPr>
          <w:rFonts w:ascii="Calibri" w:hAnsi="Calibri" w:cs="Calibri"/>
          <w:sz w:val="22"/>
          <w:szCs w:val="22"/>
        </w:rPr>
        <w:tab/>
      </w:r>
      <w:r w:rsidR="00095AF6">
        <w:rPr>
          <w:rFonts w:ascii="Calibri" w:hAnsi="Calibri" w:cs="Calibri"/>
          <w:sz w:val="22"/>
          <w:szCs w:val="22"/>
        </w:rPr>
        <w:tab/>
      </w:r>
      <w:r w:rsidR="00095AF6">
        <w:rPr>
          <w:rFonts w:ascii="Calibri" w:hAnsi="Calibri" w:cs="Calibri"/>
          <w:sz w:val="22"/>
          <w:szCs w:val="22"/>
        </w:rPr>
        <w:tab/>
      </w:r>
      <w:r w:rsidR="00095AF6">
        <w:rPr>
          <w:rFonts w:ascii="Calibri" w:hAnsi="Calibri" w:cs="Calibri"/>
          <w:sz w:val="22"/>
          <w:szCs w:val="22"/>
        </w:rPr>
        <w:tab/>
      </w:r>
      <w:r w:rsidR="00095AF6">
        <w:rPr>
          <w:rFonts w:ascii="Calibri" w:hAnsi="Calibri" w:cs="Calibri"/>
          <w:sz w:val="22"/>
          <w:szCs w:val="22"/>
        </w:rPr>
        <w:tab/>
      </w:r>
      <w:r w:rsidR="00095AF6">
        <w:rPr>
          <w:rFonts w:ascii="Calibri" w:hAnsi="Calibri" w:cs="Calibri"/>
          <w:sz w:val="22"/>
          <w:szCs w:val="22"/>
        </w:rPr>
        <w:tab/>
        <w:t>Toruń, dn. 04</w:t>
      </w:r>
      <w:r w:rsidR="00310016">
        <w:rPr>
          <w:rFonts w:ascii="Calibri" w:hAnsi="Calibri" w:cs="Calibri"/>
          <w:sz w:val="22"/>
          <w:szCs w:val="22"/>
        </w:rPr>
        <w:t>.11.2022 r.</w:t>
      </w:r>
    </w:p>
    <w:p w:rsidR="00A23941" w:rsidRDefault="00C33498" w:rsidP="00A23941">
      <w:pPr>
        <w:jc w:val="both"/>
        <w:rPr>
          <w:rFonts w:ascii="Calibri" w:hAnsi="Calibri" w:cs="Calibri"/>
          <w:b/>
          <w:sz w:val="26"/>
          <w:szCs w:val="26"/>
        </w:rPr>
      </w:pPr>
      <w:r>
        <w:rPr>
          <w:rFonts w:ascii="Calibri" w:hAnsi="Calibri" w:cs="Calibri"/>
          <w:sz w:val="22"/>
          <w:szCs w:val="22"/>
        </w:rPr>
        <w:t>FZ.38</w:t>
      </w:r>
      <w:r w:rsidR="00FB5D06">
        <w:rPr>
          <w:rFonts w:ascii="Calibri" w:hAnsi="Calibri" w:cs="Calibri"/>
          <w:sz w:val="22"/>
          <w:szCs w:val="22"/>
        </w:rPr>
        <w:t>.294</w:t>
      </w:r>
      <w:r w:rsidR="00A23941">
        <w:rPr>
          <w:rFonts w:ascii="Calibri" w:hAnsi="Calibri" w:cs="Calibri"/>
          <w:sz w:val="22"/>
          <w:szCs w:val="22"/>
        </w:rPr>
        <w:t>.2022</w:t>
      </w:r>
    </w:p>
    <w:p w:rsidR="00C33498" w:rsidRDefault="00C33498" w:rsidP="00C33498">
      <w:pPr>
        <w:rPr>
          <w:rFonts w:ascii="Calibri" w:hAnsi="Calibri" w:cs="Calibri"/>
          <w:b/>
          <w:sz w:val="26"/>
          <w:szCs w:val="26"/>
        </w:rPr>
      </w:pPr>
    </w:p>
    <w:p w:rsidR="00A23941" w:rsidRDefault="00A23941" w:rsidP="00A23941">
      <w:pPr>
        <w:ind w:left="5658" w:firstLine="6"/>
        <w:rPr>
          <w:rFonts w:ascii="Calibri" w:hAnsi="Calibri" w:cs="Calibri"/>
          <w:b/>
          <w:sz w:val="26"/>
          <w:szCs w:val="26"/>
        </w:rPr>
      </w:pPr>
      <w:r>
        <w:rPr>
          <w:rFonts w:ascii="Calibri" w:hAnsi="Calibri" w:cs="Calibri"/>
          <w:b/>
          <w:sz w:val="26"/>
          <w:szCs w:val="26"/>
        </w:rPr>
        <w:t>Strona internetowa</w:t>
      </w:r>
    </w:p>
    <w:p w:rsidR="00A23941" w:rsidRDefault="00A23941" w:rsidP="00A23941">
      <w:pPr>
        <w:ind w:left="5658" w:firstLine="6"/>
        <w:rPr>
          <w:rFonts w:ascii="Calibri" w:hAnsi="Calibri" w:cs="Calibri"/>
          <w:b/>
          <w:sz w:val="26"/>
          <w:szCs w:val="26"/>
        </w:rPr>
      </w:pPr>
      <w:r>
        <w:rPr>
          <w:rFonts w:ascii="Calibri" w:hAnsi="Calibri" w:cs="Calibri"/>
          <w:b/>
          <w:sz w:val="26"/>
          <w:szCs w:val="26"/>
        </w:rPr>
        <w:t>Platforma Zakupowa</w:t>
      </w:r>
    </w:p>
    <w:p w:rsidR="00A23941" w:rsidRDefault="00A23941" w:rsidP="00A23941">
      <w:pPr>
        <w:ind w:left="5658" w:firstLine="6"/>
        <w:rPr>
          <w:rFonts w:ascii="Calibri" w:hAnsi="Calibri" w:cs="Calibri"/>
          <w:b/>
          <w:sz w:val="26"/>
          <w:szCs w:val="26"/>
        </w:rPr>
      </w:pPr>
      <w:r>
        <w:rPr>
          <w:rFonts w:ascii="Calibri" w:hAnsi="Calibri" w:cs="Calibri"/>
          <w:b/>
          <w:sz w:val="26"/>
          <w:szCs w:val="26"/>
        </w:rPr>
        <w:t xml:space="preserve">Wykonawcy biorący udział </w:t>
      </w:r>
    </w:p>
    <w:p w:rsidR="00A23941" w:rsidRDefault="00A23941" w:rsidP="00A23941">
      <w:pPr>
        <w:ind w:left="5658" w:firstLine="6"/>
        <w:rPr>
          <w:rFonts w:ascii="Calibri" w:hAnsi="Calibri" w:cs="Calibri"/>
          <w:b/>
          <w:sz w:val="26"/>
          <w:szCs w:val="26"/>
        </w:rPr>
      </w:pPr>
      <w:r>
        <w:rPr>
          <w:rFonts w:ascii="Calibri" w:hAnsi="Calibri" w:cs="Calibri"/>
          <w:b/>
          <w:sz w:val="26"/>
          <w:szCs w:val="26"/>
        </w:rPr>
        <w:t>w postępowaniu</w:t>
      </w:r>
    </w:p>
    <w:p w:rsidR="00A23941" w:rsidRDefault="00A23941" w:rsidP="00A23941">
      <w:pPr>
        <w:rPr>
          <w:rFonts w:ascii="Calibri" w:hAnsi="Calibri" w:cs="Calibri"/>
          <w:sz w:val="22"/>
          <w:szCs w:val="22"/>
        </w:rPr>
      </w:pPr>
    </w:p>
    <w:p w:rsidR="00A23941" w:rsidRDefault="00A23941" w:rsidP="00A23941">
      <w:pPr>
        <w:pStyle w:val="Akapitzlist"/>
        <w:tabs>
          <w:tab w:val="left" w:pos="567"/>
          <w:tab w:val="left" w:pos="5490"/>
        </w:tabs>
        <w:ind w:left="0"/>
        <w:rPr>
          <w:rFonts w:ascii="Calibri" w:hAnsi="Calibri" w:cs="Calibri"/>
          <w:b/>
          <w:sz w:val="22"/>
          <w:szCs w:val="22"/>
        </w:rPr>
      </w:pPr>
      <w:r>
        <w:rPr>
          <w:rFonts w:ascii="Calibri" w:hAnsi="Calibri" w:cs="Calibri"/>
          <w:b/>
          <w:bCs/>
          <w:sz w:val="22"/>
          <w:szCs w:val="22"/>
        </w:rPr>
        <w:t xml:space="preserve">Dotyczy postępowania pn.: </w:t>
      </w:r>
      <w:r>
        <w:rPr>
          <w:rFonts w:ascii="Calibri" w:hAnsi="Calibri" w:cs="Calibri"/>
          <w:b/>
          <w:sz w:val="22"/>
          <w:szCs w:val="22"/>
        </w:rPr>
        <w:t xml:space="preserve">Dostawa </w:t>
      </w:r>
      <w:r w:rsidR="00C33498">
        <w:rPr>
          <w:rFonts w:ascii="Calibri" w:hAnsi="Calibri" w:cs="Calibri"/>
          <w:b/>
          <w:sz w:val="22"/>
          <w:szCs w:val="22"/>
        </w:rPr>
        <w:t>polielektrolitu do odwadniania osadu</w:t>
      </w:r>
      <w:r>
        <w:rPr>
          <w:rFonts w:ascii="Calibri" w:hAnsi="Calibri" w:cs="Calibri"/>
          <w:b/>
          <w:sz w:val="22"/>
          <w:szCs w:val="22"/>
        </w:rPr>
        <w:t xml:space="preserve"> </w:t>
      </w:r>
      <w:r w:rsidR="00C33498">
        <w:rPr>
          <w:rFonts w:ascii="Calibri" w:hAnsi="Calibri" w:cs="Calibri"/>
          <w:b/>
          <w:sz w:val="22"/>
          <w:szCs w:val="22"/>
        </w:rPr>
        <w:t>w 2023/2024</w:t>
      </w:r>
      <w:r>
        <w:rPr>
          <w:rFonts w:ascii="Calibri" w:hAnsi="Calibri" w:cs="Calibri"/>
          <w:b/>
          <w:sz w:val="22"/>
          <w:szCs w:val="22"/>
        </w:rPr>
        <w:t xml:space="preserve"> r.</w:t>
      </w:r>
    </w:p>
    <w:p w:rsidR="00A23941" w:rsidRDefault="00A23941" w:rsidP="00A23941">
      <w:pPr>
        <w:autoSpaceDN w:val="0"/>
        <w:adjustRightInd w:val="0"/>
        <w:rPr>
          <w:rFonts w:ascii="Calibri" w:hAnsi="Calibri" w:cs="Calibri"/>
          <w:sz w:val="22"/>
          <w:szCs w:val="22"/>
        </w:rPr>
      </w:pPr>
    </w:p>
    <w:p w:rsidR="00A23941" w:rsidRDefault="00A23941" w:rsidP="00A23941">
      <w:pPr>
        <w:autoSpaceDN w:val="0"/>
        <w:adjustRightInd w:val="0"/>
        <w:rPr>
          <w:rFonts w:ascii="Calibri" w:hAnsi="Calibri" w:cs="Calibri"/>
          <w:sz w:val="22"/>
          <w:szCs w:val="22"/>
        </w:rPr>
      </w:pPr>
      <w:r>
        <w:rPr>
          <w:rFonts w:ascii="Calibri" w:hAnsi="Calibri" w:cs="Calibri"/>
          <w:sz w:val="22"/>
          <w:szCs w:val="22"/>
        </w:rPr>
        <w:t>Zamawiający Toruńskie Wodociągi Sp. z o.o. w związku ze złożonym pytaniem, działając na podstawie</w:t>
      </w:r>
      <w:r w:rsidR="008A63CA">
        <w:rPr>
          <w:rFonts w:ascii="Calibri" w:hAnsi="Calibri" w:cs="Calibri"/>
          <w:sz w:val="22"/>
          <w:szCs w:val="22"/>
        </w:rPr>
        <w:t xml:space="preserve">    </w:t>
      </w:r>
      <w:r>
        <w:rPr>
          <w:rFonts w:ascii="Calibri" w:hAnsi="Calibri" w:cs="Calibri"/>
          <w:sz w:val="22"/>
          <w:szCs w:val="22"/>
        </w:rPr>
        <w:t xml:space="preserve"> § 4 pkt. VII ust.2 i 3 Regulaminu udzielania zamówień na dostawy, usługi i roboty budowlane            </w:t>
      </w:r>
    </w:p>
    <w:p w:rsidR="00A23941" w:rsidRDefault="00A23941" w:rsidP="00A23941">
      <w:pPr>
        <w:autoSpaceDN w:val="0"/>
        <w:adjustRightInd w:val="0"/>
        <w:rPr>
          <w:rFonts w:ascii="Calibri" w:hAnsi="Calibri" w:cs="Calibri"/>
          <w:sz w:val="22"/>
          <w:szCs w:val="22"/>
        </w:rPr>
      </w:pPr>
      <w:r>
        <w:rPr>
          <w:rFonts w:ascii="Calibri" w:hAnsi="Calibri" w:cs="Calibri"/>
          <w:sz w:val="22"/>
          <w:szCs w:val="22"/>
        </w:rPr>
        <w:t>w Spółce TW Sp. z o.o. odpowiada jak niżej:</w:t>
      </w:r>
    </w:p>
    <w:p w:rsidR="00A23941" w:rsidRDefault="00A23941" w:rsidP="00A23941">
      <w:pPr>
        <w:autoSpaceDN w:val="0"/>
        <w:adjustRightInd w:val="0"/>
        <w:rPr>
          <w:rFonts w:ascii="Calibri" w:hAnsi="Calibri" w:cs="Calibri"/>
          <w:sz w:val="22"/>
          <w:szCs w:val="22"/>
        </w:rPr>
      </w:pPr>
    </w:p>
    <w:p w:rsidR="00A23941" w:rsidRPr="00310016" w:rsidRDefault="00310016" w:rsidP="00310016">
      <w:pPr>
        <w:suppressAutoHyphens/>
        <w:autoSpaceDE w:val="0"/>
        <w:jc w:val="both"/>
        <w:rPr>
          <w:rFonts w:ascii="Calibri" w:hAnsi="Calibri" w:cs="Calibri"/>
          <w:b/>
          <w:sz w:val="22"/>
          <w:szCs w:val="22"/>
        </w:rPr>
      </w:pPr>
      <w:r>
        <w:rPr>
          <w:rFonts w:ascii="Calibri" w:hAnsi="Calibri" w:cs="Calibri"/>
          <w:b/>
          <w:sz w:val="22"/>
          <w:szCs w:val="22"/>
        </w:rPr>
        <w:t>Pytanie:</w:t>
      </w:r>
    </w:p>
    <w:p w:rsidR="00A23941" w:rsidRDefault="00A23941" w:rsidP="00A23941">
      <w:pPr>
        <w:ind w:left="720"/>
        <w:jc w:val="both"/>
        <w:rPr>
          <w:rFonts w:ascii="Calibri" w:hAnsi="Calibri" w:cs="Calibri"/>
          <w:b/>
          <w:sz w:val="22"/>
          <w:szCs w:val="22"/>
        </w:rPr>
      </w:pPr>
    </w:p>
    <w:p w:rsidR="00095AF6" w:rsidRDefault="00095AF6" w:rsidP="00310016">
      <w:pPr>
        <w:suppressAutoHyphens/>
        <w:autoSpaceDE w:val="0"/>
        <w:jc w:val="both"/>
        <w:rPr>
          <w:rFonts w:asciiTheme="minorHAnsi" w:hAnsiTheme="minorHAnsi" w:cstheme="minorHAnsi"/>
          <w:sz w:val="22"/>
          <w:szCs w:val="22"/>
        </w:rPr>
      </w:pPr>
      <w:r w:rsidRPr="00095AF6">
        <w:rPr>
          <w:rFonts w:asciiTheme="minorHAnsi" w:hAnsiTheme="minorHAnsi" w:cstheme="minorHAnsi"/>
          <w:sz w:val="22"/>
          <w:szCs w:val="22"/>
        </w:rPr>
        <w:t>Firma ……….. zwraca się z uprzejmą prośbą o skrócenie czasu</w:t>
      </w:r>
      <w:r w:rsidR="00FB5D06">
        <w:rPr>
          <w:rFonts w:asciiTheme="minorHAnsi" w:hAnsiTheme="minorHAnsi" w:cstheme="minorHAnsi"/>
          <w:sz w:val="22"/>
          <w:szCs w:val="22"/>
        </w:rPr>
        <w:t xml:space="preserve"> obwiązywania umowy do </w:t>
      </w:r>
      <w:r w:rsidRPr="00095AF6">
        <w:rPr>
          <w:rFonts w:asciiTheme="minorHAnsi" w:hAnsiTheme="minorHAnsi" w:cstheme="minorHAnsi"/>
          <w:sz w:val="22"/>
          <w:szCs w:val="22"/>
        </w:rPr>
        <w:t xml:space="preserve">6 miesięcy lub dodanie w projekcie umowy następującego zapisu: Strony dopuszczają możliwość zwiększenia lub zmniejszenia ceny jednostkowej w następstwie nieprzewidzianych i wyjątkowych sytuacji gospodarczo-finansowych skutkujących nagłym wzrostem cen, mających wpływ na poziom cen asortymentu objętego niniejszą umową. Zwiększenie lub zmniejszenie ceny jednostkowej musi zostać poprzedzone złożeniem przez Stronę - w formie pisemnej lub elektronicznej - wniosku zawierającego propozycję poziomu zmiany cen wraz ze stosownym uzasadnieniem lub dowodami na wzrost cen, przy czym każda ze Stron zastrzega sobie możliwość negocjowania propozycji cenowych przedstawionych we wniosku przez drugą Stronę. Zmiana ceny jednostkowej, o której mowa powyżej, musi zostać poprzedzona uzgodnionym i zatwierdzonym przez Strony protokołem konieczności. W przypadku braku uzgodnienia protokołu konieczności w terminie 14 dni od daty złożenia wniosku, umowa ulega rozwiązaniu po dokonaniu przez Wykonawcę ostatniej dostawy środka zamówionej przez Zamawiającego przed jego złożeniem. Prośbę o modyfikację projektu umowy motywujemy tym, iż pandemia wirusa </w:t>
      </w:r>
      <w:proofErr w:type="spellStart"/>
      <w:r w:rsidRPr="00095AF6">
        <w:rPr>
          <w:rFonts w:asciiTheme="minorHAnsi" w:hAnsiTheme="minorHAnsi" w:cstheme="minorHAnsi"/>
          <w:sz w:val="22"/>
          <w:szCs w:val="22"/>
        </w:rPr>
        <w:t>SARS-COV</w:t>
      </w:r>
      <w:proofErr w:type="spellEnd"/>
      <w:r w:rsidRPr="00095AF6">
        <w:rPr>
          <w:rFonts w:asciiTheme="minorHAnsi" w:hAnsiTheme="minorHAnsi" w:cstheme="minorHAnsi"/>
          <w:sz w:val="22"/>
          <w:szCs w:val="22"/>
        </w:rPr>
        <w:t xml:space="preserve"> 2 oraz atak Rosji na Ukrainę spowodowały bardzo niestabilną sytuację gospodarczą, w tym nieprzewidywalny wzrost cen surowców, nośników energii oraz transportu. W związku z tak niestabilną sytuacją na rynku producenci nie udzielają długotrwałych gwarancji cen na dłuższy okres, a tym samym </w:t>
      </w:r>
      <w:r w:rsidR="00FB5D06">
        <w:rPr>
          <w:rFonts w:asciiTheme="minorHAnsi" w:hAnsiTheme="minorHAnsi" w:cstheme="minorHAnsi"/>
          <w:sz w:val="22"/>
          <w:szCs w:val="22"/>
        </w:rPr>
        <w:t>Firma…………..</w:t>
      </w:r>
      <w:r w:rsidRPr="00095AF6">
        <w:rPr>
          <w:rFonts w:asciiTheme="minorHAnsi" w:hAnsiTheme="minorHAnsi" w:cstheme="minorHAnsi"/>
          <w:sz w:val="22"/>
          <w:szCs w:val="22"/>
        </w:rPr>
        <w:t xml:space="preserve"> nie bierze udziału w postępowaniach przetargowych, w których czas obowiązywania umowy wynosi 12 miesięcy. Zwracamy się także z prośbą o rozważenie jednorazowego rocznego zakupu </w:t>
      </w:r>
      <w:proofErr w:type="spellStart"/>
      <w:r w:rsidRPr="00095AF6">
        <w:rPr>
          <w:rFonts w:asciiTheme="minorHAnsi" w:hAnsiTheme="minorHAnsi" w:cstheme="minorHAnsi"/>
          <w:sz w:val="22"/>
          <w:szCs w:val="22"/>
        </w:rPr>
        <w:t>polielektrolitu</w:t>
      </w:r>
      <w:proofErr w:type="spellEnd"/>
      <w:r w:rsidRPr="00095AF6">
        <w:rPr>
          <w:rFonts w:asciiTheme="minorHAnsi" w:hAnsiTheme="minorHAnsi" w:cstheme="minorHAnsi"/>
          <w:sz w:val="22"/>
          <w:szCs w:val="22"/>
        </w:rPr>
        <w:t xml:space="preserve"> zaraz po rozstrzygnięciu przetargu. W ocenie Oferenta umożliwi to zagwarantowanie Państwu korzystniejszej oferty cenowej ( gwarancje cenowe producentów obejmują w chwili obecnej okres ok. 1 miesiąca) oraz uatrakcyjni procedurę przetargową.</w:t>
      </w:r>
    </w:p>
    <w:p w:rsidR="00FB5D06" w:rsidRPr="00095AF6" w:rsidRDefault="00FB5D06" w:rsidP="00310016">
      <w:pPr>
        <w:suppressAutoHyphens/>
        <w:autoSpaceDE w:val="0"/>
        <w:jc w:val="both"/>
        <w:rPr>
          <w:rFonts w:asciiTheme="minorHAnsi" w:hAnsiTheme="minorHAnsi" w:cstheme="minorHAnsi"/>
          <w:sz w:val="22"/>
          <w:szCs w:val="22"/>
        </w:rPr>
      </w:pPr>
    </w:p>
    <w:p w:rsidR="00A23941" w:rsidRPr="00310016" w:rsidRDefault="00310016" w:rsidP="00310016">
      <w:pPr>
        <w:suppressAutoHyphens/>
        <w:autoSpaceDE w:val="0"/>
        <w:jc w:val="both"/>
        <w:rPr>
          <w:rFonts w:ascii="Calibri" w:hAnsi="Calibri" w:cs="Calibri"/>
          <w:b/>
          <w:sz w:val="22"/>
          <w:szCs w:val="22"/>
        </w:rPr>
      </w:pPr>
      <w:r>
        <w:rPr>
          <w:rFonts w:ascii="Calibri" w:hAnsi="Calibri" w:cs="Calibri"/>
          <w:b/>
          <w:sz w:val="22"/>
          <w:szCs w:val="22"/>
        </w:rPr>
        <w:t>Odpowiedź:</w:t>
      </w:r>
    </w:p>
    <w:p w:rsidR="00A23941" w:rsidRDefault="00A23941" w:rsidP="00310016">
      <w:pPr>
        <w:ind w:left="360"/>
        <w:jc w:val="both"/>
        <w:rPr>
          <w:rFonts w:ascii="Calibri" w:hAnsi="Calibri" w:cs="Calibri"/>
          <w:b/>
          <w:sz w:val="22"/>
          <w:szCs w:val="22"/>
        </w:rPr>
      </w:pPr>
    </w:p>
    <w:p w:rsidR="00310016" w:rsidRDefault="00FB5D06" w:rsidP="00FB5D06">
      <w:pPr>
        <w:jc w:val="both"/>
        <w:rPr>
          <w:rFonts w:asciiTheme="minorHAnsi" w:hAnsiTheme="minorHAnsi" w:cstheme="minorHAnsi"/>
          <w:sz w:val="22"/>
          <w:szCs w:val="22"/>
        </w:rPr>
      </w:pPr>
      <w:r>
        <w:rPr>
          <w:rFonts w:asciiTheme="minorHAnsi" w:hAnsiTheme="minorHAnsi" w:cstheme="minorHAnsi"/>
          <w:sz w:val="22"/>
          <w:szCs w:val="22"/>
        </w:rPr>
        <w:t>Zamawiający nie wyraża zgody na powyższe zapisy.</w:t>
      </w:r>
    </w:p>
    <w:p w:rsidR="00310016" w:rsidRDefault="00310016" w:rsidP="00C33498">
      <w:pPr>
        <w:ind w:firstLine="708"/>
        <w:jc w:val="both"/>
        <w:rPr>
          <w:rFonts w:asciiTheme="minorHAnsi" w:hAnsiTheme="minorHAnsi" w:cstheme="minorHAnsi"/>
          <w:sz w:val="22"/>
          <w:szCs w:val="22"/>
        </w:rPr>
      </w:pPr>
    </w:p>
    <w:p w:rsidR="00310016" w:rsidRDefault="00310016" w:rsidP="00C33498">
      <w:pPr>
        <w:ind w:firstLine="708"/>
        <w:jc w:val="both"/>
        <w:rPr>
          <w:rFonts w:asciiTheme="minorHAnsi" w:hAnsiTheme="minorHAnsi" w:cstheme="minorHAnsi"/>
          <w:sz w:val="22"/>
          <w:szCs w:val="22"/>
        </w:rPr>
      </w:pPr>
    </w:p>
    <w:p w:rsidR="00310016" w:rsidRDefault="00310016" w:rsidP="00C33498">
      <w:pPr>
        <w:ind w:firstLine="708"/>
        <w:jc w:val="both"/>
        <w:rPr>
          <w:rFonts w:asciiTheme="minorHAnsi" w:hAnsiTheme="minorHAnsi" w:cstheme="minorHAnsi"/>
          <w:sz w:val="22"/>
          <w:szCs w:val="22"/>
        </w:rPr>
      </w:pPr>
    </w:p>
    <w:sectPr w:rsidR="00310016" w:rsidSect="00855147">
      <w:headerReference w:type="even" r:id="rId7"/>
      <w:headerReference w:type="default" r:id="rId8"/>
      <w:headerReference w:type="first" r:id="rId9"/>
      <w:footerReference w:type="first" r:id="rId10"/>
      <w:pgSz w:w="11906" w:h="16838" w:code="9"/>
      <w:pgMar w:top="2155" w:right="1106" w:bottom="1758" w:left="1418"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D98" w:rsidRDefault="000A5D98" w:rsidP="00283504">
      <w:r>
        <w:separator/>
      </w:r>
    </w:p>
  </w:endnote>
  <w:endnote w:type="continuationSeparator" w:id="0">
    <w:p w:rsidR="000A5D98" w:rsidRDefault="000A5D98" w:rsidP="002835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504" w:rsidRDefault="00F65F64">
    <w:pPr>
      <w:pStyle w:val="Stopka"/>
    </w:pPr>
    <w:r>
      <w:rPr>
        <w:noProof/>
        <w:lang w:eastAsia="pl-PL"/>
      </w:rPr>
      <w:drawing>
        <wp:anchor distT="0" distB="0" distL="114300" distR="114300" simplePos="0" relativeHeight="251659776" behindDoc="0" locked="0" layoutInCell="1" allowOverlap="1">
          <wp:simplePos x="0" y="0"/>
          <wp:positionH relativeFrom="column">
            <wp:posOffset>5727065</wp:posOffset>
          </wp:positionH>
          <wp:positionV relativeFrom="paragraph">
            <wp:posOffset>-930910</wp:posOffset>
          </wp:positionV>
          <wp:extent cx="713105" cy="69596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105" cy="695960"/>
                  </a:xfrm>
                  <a:prstGeom prst="rect">
                    <a:avLst/>
                  </a:prstGeom>
                  <a:noFill/>
                </pic:spPr>
              </pic:pic>
            </a:graphicData>
          </a:graphic>
        </wp:anchor>
      </w:drawing>
    </w:r>
    <w:r>
      <w:rPr>
        <w:noProof/>
        <w:lang w:eastAsia="pl-PL"/>
      </w:rPr>
      <w:drawing>
        <wp:anchor distT="0" distB="0" distL="114300" distR="114300" simplePos="0" relativeHeight="251660800" behindDoc="0" locked="0" layoutInCell="1" allowOverlap="1">
          <wp:simplePos x="0" y="0"/>
          <wp:positionH relativeFrom="column">
            <wp:posOffset>4935220</wp:posOffset>
          </wp:positionH>
          <wp:positionV relativeFrom="paragraph">
            <wp:posOffset>-924560</wp:posOffset>
          </wp:positionV>
          <wp:extent cx="705485" cy="688975"/>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5485" cy="688975"/>
                  </a:xfrm>
                  <a:prstGeom prst="rect">
                    <a:avLst/>
                  </a:prstGeom>
                  <a:noFill/>
                </pic:spPr>
              </pic:pic>
            </a:graphicData>
          </a:graphic>
        </wp:anchor>
      </w:drawing>
    </w:r>
    <w:r>
      <w:rPr>
        <w:noProof/>
        <w:lang w:eastAsia="pl-PL"/>
      </w:rPr>
      <w:drawing>
        <wp:anchor distT="0" distB="0" distL="114300" distR="114300" simplePos="0" relativeHeight="251658752" behindDoc="0" locked="0" layoutInCell="1" allowOverlap="1">
          <wp:simplePos x="0" y="0"/>
          <wp:positionH relativeFrom="column">
            <wp:posOffset>-691515</wp:posOffset>
          </wp:positionH>
          <wp:positionV relativeFrom="paragraph">
            <wp:posOffset>-971550</wp:posOffset>
          </wp:positionV>
          <wp:extent cx="7199630" cy="1032510"/>
          <wp:effectExtent l="0" t="0" r="0" b="0"/>
          <wp:wrapSquare wrapText="bothSides"/>
          <wp:docPr id="15" name="Obraz 1" descr="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opka.jp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9630" cy="103251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D98" w:rsidRDefault="000A5D98" w:rsidP="00283504">
      <w:r>
        <w:separator/>
      </w:r>
    </w:p>
  </w:footnote>
  <w:footnote w:type="continuationSeparator" w:id="0">
    <w:p w:rsidR="000A5D98" w:rsidRDefault="000A5D98" w:rsidP="002835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3D2" w:rsidRDefault="00B4130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38174" o:spid="_x0000_s2059" type="#_x0000_t75" style="position:absolute;margin-left:0;margin-top:0;width:435.85pt;height:279.35pt;z-index:-25166182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3D2" w:rsidRDefault="00B4130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38175" o:spid="_x0000_s2060" type="#_x0000_t75" style="position:absolute;margin-left:0;margin-top:0;width:435.85pt;height:279.35pt;z-index:-251659776;mso-position-horizontal:center;mso-position-horizontal-relative:margin;mso-position-vertical:center;mso-position-vertical-relative:margin" o:allowincell="f">
          <v:imagedata r:id="rId1" o:title="znak wodn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504" w:rsidRDefault="00F65F64">
    <w:pPr>
      <w:pStyle w:val="Nagwek"/>
    </w:pPr>
    <w:r>
      <w:rPr>
        <w:noProof/>
        <w:lang w:eastAsia="pl-PL"/>
      </w:rPr>
      <w:drawing>
        <wp:anchor distT="0" distB="0" distL="114300" distR="114300" simplePos="0" relativeHeight="251657728" behindDoc="0" locked="0" layoutInCell="1" allowOverlap="1">
          <wp:simplePos x="0" y="0"/>
          <wp:positionH relativeFrom="column">
            <wp:posOffset>-811530</wp:posOffset>
          </wp:positionH>
          <wp:positionV relativeFrom="paragraph">
            <wp:posOffset>134620</wp:posOffset>
          </wp:positionV>
          <wp:extent cx="7199630" cy="1025525"/>
          <wp:effectExtent l="0" t="0" r="0" b="0"/>
          <wp:wrapSquare wrapText="bothSides"/>
          <wp:docPr id="16" name="Obraz 0" descr="nagłó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nagłówek.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9630" cy="1025525"/>
                  </a:xfrm>
                  <a:prstGeom prst="rect">
                    <a:avLst/>
                  </a:prstGeom>
                  <a:noFill/>
                  <a:ln>
                    <a:noFill/>
                  </a:ln>
                </pic:spPr>
              </pic:pic>
            </a:graphicData>
          </a:graphic>
        </wp:anchor>
      </w:drawing>
    </w:r>
    <w:r w:rsidR="00B4130D">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38173" o:spid="_x0000_s2058" type="#_x0000_t75" style="position:absolute;margin-left:0;margin-top:0;width:435.85pt;height:279.35pt;z-index:-251660800;mso-position-horizontal:center;mso-position-horizontal-relative:margin;mso-position-vertical:center;mso-position-vertical-relative:margin" o:allowincell="f">
          <v:imagedata r:id="rId2" o:title="znak wodny"/>
          <w10:wrap anchorx="margin" anchory="margin"/>
        </v:shape>
      </w:pict>
    </w:r>
  </w:p>
  <w:p w:rsidR="00283504" w:rsidRDefault="0028350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0C"/>
    <w:multiLevelType w:val="hybridMultilevel"/>
    <w:tmpl w:val="762042A4"/>
    <w:lvl w:ilvl="0" w:tplc="1B3AEB3A">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141136B"/>
    <w:multiLevelType w:val="hybridMultilevel"/>
    <w:tmpl w:val="64966D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7AC597A"/>
    <w:multiLevelType w:val="hybridMultilevel"/>
    <w:tmpl w:val="F95AA8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4976B67"/>
    <w:multiLevelType w:val="hybridMultilevel"/>
    <w:tmpl w:val="9146C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7691DE4"/>
    <w:multiLevelType w:val="hybridMultilevel"/>
    <w:tmpl w:val="F9F6E6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2BC139F1"/>
    <w:multiLevelType w:val="hybridMultilevel"/>
    <w:tmpl w:val="480C7358"/>
    <w:lvl w:ilvl="0" w:tplc="5C6AE6D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9BB71DE"/>
    <w:multiLevelType w:val="hybridMultilevel"/>
    <w:tmpl w:val="55B43018"/>
    <w:lvl w:ilvl="0" w:tplc="9472523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38A526B"/>
    <w:multiLevelType w:val="hybridMultilevel"/>
    <w:tmpl w:val="2CD8D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0615798"/>
    <w:multiLevelType w:val="hybridMultilevel"/>
    <w:tmpl w:val="726648BA"/>
    <w:lvl w:ilvl="0" w:tplc="F6BE6D3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7202118"/>
    <w:multiLevelType w:val="multilevel"/>
    <w:tmpl w:val="2CD8D2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A0A718F"/>
    <w:multiLevelType w:val="hybridMultilevel"/>
    <w:tmpl w:val="A14A2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
  </w:num>
  <w:num w:numId="5">
    <w:abstractNumId w:val="9"/>
  </w:num>
  <w:num w:numId="6">
    <w:abstractNumId w:val="5"/>
  </w:num>
  <w:num w:numId="7">
    <w:abstractNumId w:val="8"/>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attachedTemplate r:id="rId1"/>
  <w:defaultTabStop w:val="708"/>
  <w:hyphenationZone w:val="425"/>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8A49C7"/>
    <w:rsid w:val="00065069"/>
    <w:rsid w:val="00095AF6"/>
    <w:rsid w:val="000A5D98"/>
    <w:rsid w:val="000B21DD"/>
    <w:rsid w:val="000D2275"/>
    <w:rsid w:val="000E30BC"/>
    <w:rsid w:val="000E3B3F"/>
    <w:rsid w:val="00211330"/>
    <w:rsid w:val="002473D2"/>
    <w:rsid w:val="002778AD"/>
    <w:rsid w:val="00283504"/>
    <w:rsid w:val="00285187"/>
    <w:rsid w:val="002E6BFF"/>
    <w:rsid w:val="00310016"/>
    <w:rsid w:val="003637E0"/>
    <w:rsid w:val="003C418C"/>
    <w:rsid w:val="003F0996"/>
    <w:rsid w:val="00404EAC"/>
    <w:rsid w:val="004544F3"/>
    <w:rsid w:val="004F046D"/>
    <w:rsid w:val="005342DA"/>
    <w:rsid w:val="00575233"/>
    <w:rsid w:val="005A6367"/>
    <w:rsid w:val="005A68EF"/>
    <w:rsid w:val="005F7DD2"/>
    <w:rsid w:val="00601F88"/>
    <w:rsid w:val="00632B11"/>
    <w:rsid w:val="007923F8"/>
    <w:rsid w:val="00794FFB"/>
    <w:rsid w:val="007C6121"/>
    <w:rsid w:val="007D7302"/>
    <w:rsid w:val="007F4C16"/>
    <w:rsid w:val="008144EC"/>
    <w:rsid w:val="00823420"/>
    <w:rsid w:val="00843918"/>
    <w:rsid w:val="00855147"/>
    <w:rsid w:val="008A49C7"/>
    <w:rsid w:val="008A63CA"/>
    <w:rsid w:val="008B7C55"/>
    <w:rsid w:val="008E0949"/>
    <w:rsid w:val="00931E23"/>
    <w:rsid w:val="009331C1"/>
    <w:rsid w:val="0096769B"/>
    <w:rsid w:val="00971F4F"/>
    <w:rsid w:val="00993016"/>
    <w:rsid w:val="009937B4"/>
    <w:rsid w:val="009A7B0B"/>
    <w:rsid w:val="009B06BD"/>
    <w:rsid w:val="00A01440"/>
    <w:rsid w:val="00A23941"/>
    <w:rsid w:val="00AC25DB"/>
    <w:rsid w:val="00AD0B3C"/>
    <w:rsid w:val="00AE1583"/>
    <w:rsid w:val="00B4130D"/>
    <w:rsid w:val="00B9790B"/>
    <w:rsid w:val="00BA24F9"/>
    <w:rsid w:val="00BB015E"/>
    <w:rsid w:val="00BE4958"/>
    <w:rsid w:val="00BF2F68"/>
    <w:rsid w:val="00C33498"/>
    <w:rsid w:val="00C423DA"/>
    <w:rsid w:val="00D069F9"/>
    <w:rsid w:val="00D35EA7"/>
    <w:rsid w:val="00D62049"/>
    <w:rsid w:val="00DA6E0C"/>
    <w:rsid w:val="00DF7FDD"/>
    <w:rsid w:val="00E37A9B"/>
    <w:rsid w:val="00E92C9C"/>
    <w:rsid w:val="00EA0FA8"/>
    <w:rsid w:val="00EC257F"/>
    <w:rsid w:val="00F01BC5"/>
    <w:rsid w:val="00F1625C"/>
    <w:rsid w:val="00F65372"/>
    <w:rsid w:val="00F65F64"/>
    <w:rsid w:val="00F72BC8"/>
    <w:rsid w:val="00F96179"/>
    <w:rsid w:val="00FB5D06"/>
    <w:rsid w:val="00FC66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769B"/>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83504"/>
    <w:pPr>
      <w:tabs>
        <w:tab w:val="center" w:pos="4536"/>
        <w:tab w:val="right" w:pos="9072"/>
      </w:tabs>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283504"/>
  </w:style>
  <w:style w:type="paragraph" w:styleId="Stopka">
    <w:name w:val="footer"/>
    <w:basedOn w:val="Normalny"/>
    <w:link w:val="StopkaZnak"/>
    <w:uiPriority w:val="99"/>
    <w:unhideWhenUsed/>
    <w:rsid w:val="00283504"/>
    <w:pPr>
      <w:tabs>
        <w:tab w:val="center" w:pos="4536"/>
        <w:tab w:val="right" w:pos="9072"/>
      </w:tabs>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283504"/>
  </w:style>
  <w:style w:type="paragraph" w:styleId="Tekstdymka">
    <w:name w:val="Balloon Text"/>
    <w:basedOn w:val="Normalny"/>
    <w:link w:val="TekstdymkaZnak"/>
    <w:uiPriority w:val="99"/>
    <w:semiHidden/>
    <w:unhideWhenUsed/>
    <w:rsid w:val="00283504"/>
    <w:rPr>
      <w:rFonts w:ascii="Tahoma" w:eastAsia="Calibri" w:hAnsi="Tahoma" w:cs="Tahoma"/>
      <w:sz w:val="16"/>
      <w:szCs w:val="16"/>
      <w:lang w:eastAsia="en-US"/>
    </w:rPr>
  </w:style>
  <w:style w:type="character" w:customStyle="1" w:styleId="TekstdymkaZnak">
    <w:name w:val="Tekst dymka Znak"/>
    <w:link w:val="Tekstdymka"/>
    <w:uiPriority w:val="99"/>
    <w:semiHidden/>
    <w:rsid w:val="00283504"/>
    <w:rPr>
      <w:rFonts w:ascii="Tahoma" w:hAnsi="Tahoma" w:cs="Tahoma"/>
      <w:sz w:val="16"/>
      <w:szCs w:val="16"/>
    </w:rPr>
  </w:style>
  <w:style w:type="paragraph" w:styleId="Legenda">
    <w:name w:val="caption"/>
    <w:basedOn w:val="Normalny"/>
    <w:next w:val="Normalny"/>
    <w:uiPriority w:val="35"/>
    <w:unhideWhenUsed/>
    <w:qFormat/>
    <w:rsid w:val="00283504"/>
    <w:pPr>
      <w:spacing w:after="200"/>
    </w:pPr>
    <w:rPr>
      <w:rFonts w:ascii="Calibri" w:eastAsia="Calibri" w:hAnsi="Calibri"/>
      <w:b/>
      <w:bCs/>
      <w:color w:val="4F81BD"/>
      <w:sz w:val="18"/>
      <w:szCs w:val="18"/>
      <w:lang w:eastAsia="en-US"/>
    </w:rPr>
  </w:style>
  <w:style w:type="character" w:styleId="Odwoanieprzypisudolnego">
    <w:name w:val="footnote reference"/>
    <w:semiHidden/>
    <w:rsid w:val="0096769B"/>
    <w:rPr>
      <w:vertAlign w:val="superscript"/>
    </w:rPr>
  </w:style>
  <w:style w:type="paragraph" w:styleId="Tekstpodstawowy">
    <w:name w:val="Body Text"/>
    <w:basedOn w:val="Normalny"/>
    <w:link w:val="TekstpodstawowyZnak"/>
    <w:rsid w:val="00404EAC"/>
    <w:pPr>
      <w:jc w:val="both"/>
    </w:pPr>
  </w:style>
  <w:style w:type="character" w:customStyle="1" w:styleId="TekstpodstawowyZnak">
    <w:name w:val="Tekst podstawowy Znak"/>
    <w:link w:val="Tekstpodstawowy"/>
    <w:rsid w:val="00404EAC"/>
    <w:rPr>
      <w:rFonts w:ascii="Times New Roman" w:eastAsia="Times New Roman" w:hAnsi="Times New Roman"/>
      <w:sz w:val="24"/>
      <w:szCs w:val="24"/>
    </w:rPr>
  </w:style>
  <w:style w:type="table" w:styleId="Tabela-Siatka">
    <w:name w:val="Table Grid"/>
    <w:basedOn w:val="Standardowy"/>
    <w:uiPriority w:val="59"/>
    <w:rsid w:val="00855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99"/>
    <w:qFormat/>
    <w:rsid w:val="00A23941"/>
    <w:pPr>
      <w:ind w:left="720"/>
      <w:contextualSpacing/>
    </w:pPr>
    <w:rPr>
      <w:sz w:val="20"/>
      <w:szCs w:val="20"/>
      <w:lang w:val="sv-SE" w:eastAsia="en-US"/>
    </w:rPr>
  </w:style>
</w:styles>
</file>

<file path=word/webSettings.xml><?xml version="1.0" encoding="utf-8"?>
<w:webSettings xmlns:r="http://schemas.openxmlformats.org/officeDocument/2006/relationships" xmlns:w="http://schemas.openxmlformats.org/wordprocessingml/2006/main">
  <w:divs>
    <w:div w:id="53519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ZOCHO~1\AppData\Local\Temp\nowy%20wz&#243;r%20papier%20firmow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nowy wzór papier firmowy.dotx</Template>
  <TotalTime>55</TotalTime>
  <Pages>1</Pages>
  <Words>359</Words>
  <Characters>2159</Characters>
  <Application>Microsoft Office Word</Application>
  <DocSecurity>0</DocSecurity>
  <Lines>17</Lines>
  <Paragraphs>5</Paragraphs>
  <ScaleCrop>false</ScaleCrop>
  <HeadingPairs>
    <vt:vector size="2" baseType="variant">
      <vt:variant>
        <vt:lpstr>Tytuł</vt:lpstr>
      </vt:variant>
      <vt:variant>
        <vt:i4>1</vt:i4>
      </vt:variant>
    </vt:vector>
  </HeadingPairs>
  <TitlesOfParts>
    <vt:vector size="1" baseType="lpstr">
      <vt:lpstr/>
    </vt:vector>
  </TitlesOfParts>
  <Company>Trouńskie Wodociągi Sp. z o.o.</Company>
  <LinksUpToDate>false</LinksUpToDate>
  <CharactersWithSpaces>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ozochowska</dc:creator>
  <cp:lastModifiedBy>Aneta Sztuczka</cp:lastModifiedBy>
  <cp:revision>10</cp:revision>
  <cp:lastPrinted>2022-11-03T13:03:00Z</cp:lastPrinted>
  <dcterms:created xsi:type="dcterms:W3CDTF">2021-04-01T09:02:00Z</dcterms:created>
  <dcterms:modified xsi:type="dcterms:W3CDTF">2022-11-04T12:33:00Z</dcterms:modified>
</cp:coreProperties>
</file>