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F00F" w14:textId="54FFB2C6" w:rsidR="002B2CC7" w:rsidRDefault="002B2CC7" w:rsidP="003B3461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0" w:name="_Hlk136949804"/>
      <w:r>
        <w:rPr>
          <w:rFonts w:ascii="Century Gothic" w:hAnsi="Century Gothic"/>
          <w:sz w:val="18"/>
          <w:szCs w:val="18"/>
          <w:lang w:eastAsia="pl-PL"/>
        </w:rPr>
        <w:t>Znak sprawy: SZP.242</w:t>
      </w:r>
      <w:r w:rsidR="00C93468">
        <w:rPr>
          <w:rFonts w:ascii="Century Gothic" w:hAnsi="Century Gothic"/>
          <w:sz w:val="18"/>
          <w:szCs w:val="18"/>
          <w:lang w:eastAsia="pl-PL"/>
        </w:rPr>
        <w:t>.</w:t>
      </w:r>
      <w:r w:rsidR="00BB2696">
        <w:rPr>
          <w:rFonts w:ascii="Century Gothic" w:hAnsi="Century Gothic"/>
          <w:sz w:val="18"/>
          <w:szCs w:val="18"/>
          <w:lang w:eastAsia="pl-PL"/>
        </w:rPr>
        <w:t>51</w:t>
      </w:r>
      <w:r w:rsidR="00C93468">
        <w:rPr>
          <w:rFonts w:ascii="Century Gothic" w:hAnsi="Century Gothic"/>
          <w:sz w:val="18"/>
          <w:szCs w:val="18"/>
          <w:lang w:eastAsia="pl-PL"/>
        </w:rPr>
        <w:t>.</w:t>
      </w:r>
      <w:r>
        <w:rPr>
          <w:rFonts w:ascii="Century Gothic" w:hAnsi="Century Gothic"/>
          <w:sz w:val="18"/>
          <w:szCs w:val="18"/>
          <w:lang w:eastAsia="pl-PL"/>
        </w:rPr>
        <w:t xml:space="preserve">2023                                 </w:t>
      </w:r>
      <w:r w:rsidR="003B3461">
        <w:rPr>
          <w:rFonts w:ascii="Century Gothic" w:hAnsi="Century Gothic"/>
          <w:sz w:val="18"/>
          <w:szCs w:val="18"/>
          <w:lang w:eastAsia="pl-PL"/>
        </w:rPr>
        <w:t xml:space="preserve">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Załącznik nr </w:t>
      </w:r>
      <w:r w:rsidR="008212C7">
        <w:rPr>
          <w:rFonts w:ascii="Century Gothic" w:hAnsi="Century Gothic"/>
          <w:sz w:val="18"/>
          <w:szCs w:val="18"/>
          <w:lang w:eastAsia="pl-PL"/>
        </w:rPr>
        <w:t>2</w:t>
      </w:r>
      <w:r>
        <w:rPr>
          <w:rFonts w:ascii="Century Gothic" w:hAnsi="Century Gothic"/>
          <w:sz w:val="18"/>
          <w:szCs w:val="18"/>
          <w:lang w:eastAsia="pl-PL"/>
        </w:rPr>
        <w:t xml:space="preserve"> do </w:t>
      </w:r>
      <w:r w:rsidR="005D15BF">
        <w:rPr>
          <w:rFonts w:ascii="Century Gothic" w:hAnsi="Century Gothic"/>
          <w:sz w:val="18"/>
          <w:szCs w:val="18"/>
          <w:lang w:eastAsia="pl-PL"/>
        </w:rPr>
        <w:t>zapytania ofertowego</w:t>
      </w:r>
    </w:p>
    <w:p w14:paraId="41A3282C" w14:textId="77777777" w:rsidR="002B2CC7" w:rsidRDefault="002B2CC7" w:rsidP="002B2CC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6C7E64E" w14:textId="77777777" w:rsidR="002B2CC7" w:rsidRDefault="002B2CC7" w:rsidP="002B2CC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bookmarkEnd w:id="0"/>
    <w:p w14:paraId="5DDB006C" w14:textId="77777777" w:rsidR="002B2CC7" w:rsidRDefault="002B2CC7" w:rsidP="002B2CC7">
      <w:pPr>
        <w:suppressAutoHyphens w:val="0"/>
        <w:jc w:val="center"/>
        <w:rPr>
          <w:rFonts w:ascii="Century Gothic" w:hAnsi="Century Gothic"/>
          <w:b/>
          <w:bCs/>
          <w:sz w:val="22"/>
          <w:szCs w:val="22"/>
          <w:lang w:eastAsia="pl-PL"/>
        </w:rPr>
      </w:pPr>
      <w:r>
        <w:rPr>
          <w:rFonts w:ascii="Century Gothic" w:hAnsi="Century Gothic"/>
          <w:b/>
          <w:bCs/>
          <w:sz w:val="22"/>
          <w:szCs w:val="22"/>
          <w:lang w:eastAsia="pl-PL"/>
        </w:rPr>
        <w:t>FORMULARZ  PARAMETRÓW  TECHNICZNO-UŻYTKOWYCH</w:t>
      </w:r>
    </w:p>
    <w:p w14:paraId="35AC1104" w14:textId="77777777" w:rsidR="002B2CC7" w:rsidRDefault="002B2CC7" w:rsidP="002B2CC7">
      <w:pPr>
        <w:suppressAutoHyphens w:val="0"/>
        <w:jc w:val="center"/>
        <w:rPr>
          <w:rFonts w:ascii="Century Gothic" w:hAnsi="Century Gothic"/>
          <w:b/>
          <w:bCs/>
          <w:sz w:val="22"/>
          <w:szCs w:val="22"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095"/>
        <w:gridCol w:w="1958"/>
      </w:tblGrid>
      <w:tr w:rsidR="00A2256D" w:rsidRPr="00A2256D" w14:paraId="51A8CAF4" w14:textId="77777777" w:rsidTr="004806E3"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3A8A0" w14:textId="3325C472" w:rsidR="00A2256D" w:rsidRPr="004806E3" w:rsidRDefault="004806E3" w:rsidP="004806E3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Sondy radialne usg (ebus radialny) </w:t>
            </w:r>
            <w:r w:rsidR="001534B2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–</w:t>
            </w:r>
            <w:r w:rsidR="00A2256D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DB1F77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2</w:t>
            </w:r>
            <w:r w:rsidR="00A2256D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sztuk</w:t>
            </w:r>
            <w:r w:rsidR="00E138B1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i</w:t>
            </w:r>
            <w:r w:rsidR="00272FDF" w:rsidRPr="004806E3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4806E3" w:rsidRPr="00A2256D" w14:paraId="5FCF10F1" w14:textId="77777777" w:rsidTr="004806E3"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DC1EB6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2A2BD6D3" w14:textId="74205EA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6EDD31EB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6D0F956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oferowanego przedmiotu zamówienia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:  ………………………………………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….…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…………..….</w:t>
            </w:r>
          </w:p>
          <w:p w14:paraId="09FA208D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BBF7F9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………………………………………………………………………………………………………………………….……</w:t>
            </w:r>
          </w:p>
          <w:p w14:paraId="5C8D95F2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3EBE4E9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</w:t>
            </w:r>
          </w:p>
          <w:p w14:paraId="25D8C88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8909658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…...……</w:t>
            </w:r>
          </w:p>
          <w:p w14:paraId="2DE45828" w14:textId="77777777" w:rsidR="004806E3" w:rsidRDefault="004806E3" w:rsidP="004806E3">
            <w:pPr>
              <w:shd w:val="clear" w:color="auto" w:fill="FFFFFF" w:themeFill="background1"/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2C16B420" w14:textId="77777777" w:rsidR="004806E3" w:rsidRPr="005746C3" w:rsidRDefault="004806E3" w:rsidP="004806E3">
            <w:pPr>
              <w:shd w:val="clear" w:color="auto" w:fill="FFFFFF" w:themeFill="background1"/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  <w:p w14:paraId="7D3B1CDC" w14:textId="77777777" w:rsidR="004806E3" w:rsidRPr="004806E3" w:rsidRDefault="004806E3" w:rsidP="004806E3">
            <w:pPr>
              <w:suppressAutoHyphens w:val="0"/>
              <w:rPr>
                <w:rFonts w:ascii="Century Gothic" w:hAnsi="Century Gothic"/>
                <w:b/>
                <w:sz w:val="22"/>
                <w:szCs w:val="22"/>
                <w:lang w:eastAsia="pl-PL"/>
              </w:rPr>
            </w:pPr>
          </w:p>
        </w:tc>
      </w:tr>
      <w:tr w:rsidR="00A2256D" w:rsidRPr="00A2256D" w14:paraId="7D714B96" w14:textId="77777777" w:rsidTr="004806E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37EE1C2" w14:textId="77777777" w:rsidR="00A2256D" w:rsidRPr="001E376B" w:rsidRDefault="00A2256D" w:rsidP="00A2256D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1E376B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45A7B7A0" w14:textId="77777777" w:rsidR="00A2256D" w:rsidRPr="001E376B" w:rsidRDefault="00A2256D" w:rsidP="00A2256D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1E376B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4E3C6165" w14:textId="77777777" w:rsidR="00A2256D" w:rsidRPr="001E376B" w:rsidRDefault="00A2256D" w:rsidP="00F36495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1E376B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BD46C3" w:rsidRPr="00A2256D" w14:paraId="789E086A" w14:textId="77777777" w:rsidTr="004806E3">
        <w:tc>
          <w:tcPr>
            <w:tcW w:w="993" w:type="dxa"/>
            <w:shd w:val="clear" w:color="auto" w:fill="auto"/>
          </w:tcPr>
          <w:p w14:paraId="7E6DA8E8" w14:textId="2E71E0A9" w:rsidR="00BD46C3" w:rsidRPr="00A2256D" w:rsidRDefault="004806E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5D061" w14:textId="576C8742" w:rsidR="00BD46C3" w:rsidRPr="004806E3" w:rsidRDefault="00BD46C3" w:rsidP="00BD46C3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>Sondy fabrycznie nowe, nie powystawowe współpracująca ze sprzętem istniejącym w pracowni.</w:t>
            </w:r>
          </w:p>
        </w:tc>
        <w:tc>
          <w:tcPr>
            <w:tcW w:w="1958" w:type="dxa"/>
            <w:shd w:val="clear" w:color="auto" w:fill="auto"/>
          </w:tcPr>
          <w:p w14:paraId="2447FC12" w14:textId="372CCDAF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448752E" w14:textId="77777777" w:rsidTr="004806E3">
        <w:tc>
          <w:tcPr>
            <w:tcW w:w="993" w:type="dxa"/>
            <w:shd w:val="clear" w:color="auto" w:fill="auto"/>
          </w:tcPr>
          <w:p w14:paraId="61B5CE74" w14:textId="4C42CA47" w:rsidR="00BD46C3" w:rsidRPr="00A2256D" w:rsidRDefault="004806E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E3367" w14:textId="28FFB200" w:rsidR="00BD46C3" w:rsidRPr="004806E3" w:rsidRDefault="00BD46C3" w:rsidP="00BD46C3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 xml:space="preserve">Sonda radialna ultrasonograficzna tzw. mini-probe do kanału roboczego bronchoskopu min. 2,8 mm - </w:t>
            </w:r>
            <w:r w:rsidR="00F516F2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>2</w:t>
            </w:r>
            <w:r w:rsidRPr="004806E3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958" w:type="dxa"/>
            <w:shd w:val="clear" w:color="auto" w:fill="auto"/>
          </w:tcPr>
          <w:p w14:paraId="19C6A22E" w14:textId="3E6615B2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9195293" w14:textId="77777777" w:rsidTr="004806E3">
        <w:tc>
          <w:tcPr>
            <w:tcW w:w="993" w:type="dxa"/>
            <w:shd w:val="clear" w:color="auto" w:fill="auto"/>
          </w:tcPr>
          <w:p w14:paraId="1AC467F0" w14:textId="57A27AEF" w:rsidR="00BD46C3" w:rsidRPr="00A2256D" w:rsidRDefault="004806E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3056" w14:textId="51633451" w:rsidR="00BD46C3" w:rsidRPr="004806E3" w:rsidRDefault="00BD46C3" w:rsidP="00BD46C3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eastAsia="Lucida Sans Unicode" w:hAnsi="Century Gothic" w:cs="Calibri"/>
                <w:sz w:val="18"/>
                <w:szCs w:val="18"/>
                <w:lang w:eastAsia="en-US"/>
              </w:rPr>
              <w:t>Parametry sondy radialnej: dł. robocza min. 2120 mm; średnica końcówki 2,6 mm +/1 mm; częstotliwość 20Mhz +/-15% </w:t>
            </w:r>
          </w:p>
        </w:tc>
        <w:tc>
          <w:tcPr>
            <w:tcW w:w="1958" w:type="dxa"/>
            <w:shd w:val="clear" w:color="auto" w:fill="auto"/>
          </w:tcPr>
          <w:p w14:paraId="164F3E64" w14:textId="6D5B29E6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1015242C" w14:textId="77777777" w:rsidTr="004806E3"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DDF88" w14:textId="46149F1F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4806E3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BD46C3" w:rsidRPr="00A2256D" w14:paraId="1A72B4B9" w14:textId="77777777" w:rsidTr="004806E3">
        <w:trPr>
          <w:trHeight w:val="311"/>
        </w:trPr>
        <w:tc>
          <w:tcPr>
            <w:tcW w:w="993" w:type="dxa"/>
            <w:shd w:val="clear" w:color="auto" w:fill="auto"/>
          </w:tcPr>
          <w:p w14:paraId="16197591" w14:textId="0EE9023B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69BFFD63" w14:textId="745C68DD" w:rsidR="00BD46C3" w:rsidRPr="004806E3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 w:rsidR="000A3819"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14:paraId="0568A446" w14:textId="73653F77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BD46C3" w:rsidRPr="00A2256D" w14:paraId="1E8AB067" w14:textId="77777777" w:rsidTr="004806E3">
        <w:tc>
          <w:tcPr>
            <w:tcW w:w="993" w:type="dxa"/>
            <w:shd w:val="clear" w:color="auto" w:fill="auto"/>
          </w:tcPr>
          <w:p w14:paraId="3D8BE5E3" w14:textId="606C94A0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3AFF16A6" w14:textId="4E6E162E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10 lat</w:t>
            </w:r>
          </w:p>
        </w:tc>
        <w:tc>
          <w:tcPr>
            <w:tcW w:w="1958" w:type="dxa"/>
            <w:shd w:val="clear" w:color="auto" w:fill="auto"/>
          </w:tcPr>
          <w:p w14:paraId="6714A855" w14:textId="66B0D83A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64A275FF" w14:textId="77777777" w:rsidTr="004806E3">
        <w:tc>
          <w:tcPr>
            <w:tcW w:w="993" w:type="dxa"/>
            <w:shd w:val="clear" w:color="auto" w:fill="auto"/>
          </w:tcPr>
          <w:p w14:paraId="499E2BFF" w14:textId="0017D08F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540AA18A" w14:textId="642D02FB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Czas reakcji serwis</w:t>
            </w:r>
            <w:r w:rsidR="00E1597E">
              <w:rPr>
                <w:rFonts w:ascii="Century Gothic" w:hAnsi="Century Gothic"/>
                <w:sz w:val="18"/>
                <w:szCs w:val="18"/>
                <w:lang w:eastAsia="pl-PL"/>
              </w:rPr>
              <w:t>u:</w:t>
            </w: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24 godz. od zgłoszenia awarii </w:t>
            </w:r>
          </w:p>
        </w:tc>
        <w:tc>
          <w:tcPr>
            <w:tcW w:w="1958" w:type="dxa"/>
            <w:shd w:val="clear" w:color="auto" w:fill="auto"/>
          </w:tcPr>
          <w:p w14:paraId="36E4050C" w14:textId="613C234D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04BFAE6F" w14:textId="77777777" w:rsidTr="004806E3">
        <w:tc>
          <w:tcPr>
            <w:tcW w:w="993" w:type="dxa"/>
            <w:shd w:val="clear" w:color="auto" w:fill="auto"/>
          </w:tcPr>
          <w:p w14:paraId="4795B345" w14:textId="71BC1633" w:rsidR="00BD46C3" w:rsidRPr="00A2256D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4</w:t>
            </w:r>
            <w:r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550B2CAA" w14:textId="7E35C83F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na naprawę usterki do </w:t>
            </w:r>
            <w:r w:rsidR="00C1655D"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dni roboczych od zgłoszenia awarii, a w przypadku potrzeby sprowadzenia części zamiennych do 10 dni roboczych</w:t>
            </w:r>
          </w:p>
        </w:tc>
        <w:tc>
          <w:tcPr>
            <w:tcW w:w="1958" w:type="dxa"/>
            <w:shd w:val="clear" w:color="auto" w:fill="auto"/>
          </w:tcPr>
          <w:p w14:paraId="28BD645B" w14:textId="54DFA3FA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5FB29F0" w14:textId="77777777" w:rsidTr="004806E3">
        <w:tc>
          <w:tcPr>
            <w:tcW w:w="993" w:type="dxa"/>
            <w:shd w:val="clear" w:color="auto" w:fill="auto"/>
          </w:tcPr>
          <w:p w14:paraId="6AED08F8" w14:textId="357B26C3" w:rsidR="00BD46C3" w:rsidRPr="00A2256D" w:rsidRDefault="003B3461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5</w:t>
            </w:r>
            <w:r w:rsidR="00BD46C3"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227E07A9" w14:textId="314267E4" w:rsidR="00BD46C3" w:rsidRPr="001E376B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1E376B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1958" w:type="dxa"/>
            <w:shd w:val="clear" w:color="auto" w:fill="auto"/>
          </w:tcPr>
          <w:p w14:paraId="57F891B8" w14:textId="5B985A29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BD46C3" w:rsidRPr="00A2256D" w14:paraId="7BA6A887" w14:textId="77777777" w:rsidTr="004806E3">
        <w:trPr>
          <w:trHeight w:val="408"/>
        </w:trPr>
        <w:tc>
          <w:tcPr>
            <w:tcW w:w="993" w:type="dxa"/>
            <w:shd w:val="clear" w:color="auto" w:fill="auto"/>
          </w:tcPr>
          <w:p w14:paraId="3F84E42F" w14:textId="7850A21B" w:rsidR="00BD46C3" w:rsidRPr="00A2256D" w:rsidRDefault="003B3461" w:rsidP="00BD46C3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6</w:t>
            </w:r>
            <w:r w:rsidR="00BD46C3" w:rsidRPr="00A2256D">
              <w:rPr>
                <w:rFonts w:ascii="Century Gothic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6832AC9F" w14:textId="21499325" w:rsidR="00BD46C3" w:rsidRPr="004806E3" w:rsidRDefault="00BD46C3" w:rsidP="00F84BCF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1958" w:type="dxa"/>
            <w:shd w:val="clear" w:color="auto" w:fill="auto"/>
          </w:tcPr>
          <w:p w14:paraId="7B154FE3" w14:textId="1E9EBBF3" w:rsidR="00BD46C3" w:rsidRPr="004806E3" w:rsidRDefault="00BD46C3" w:rsidP="00BD46C3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4806E3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5E0EB697" w14:textId="77777777" w:rsidR="004806E3" w:rsidRDefault="004806E3" w:rsidP="004806E3">
      <w:pPr>
        <w:widowControl w:val="0"/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</w:p>
    <w:p w14:paraId="054D03EE" w14:textId="19B6B3B0" w:rsidR="004806E3" w:rsidRPr="005746C3" w:rsidRDefault="004806E3" w:rsidP="004806E3">
      <w:pPr>
        <w:widowControl w:val="0"/>
        <w:suppressAutoHyphens w:val="0"/>
        <w:jc w:val="both"/>
        <w:rPr>
          <w:rFonts w:ascii="Century Gothic" w:hAnsi="Century Gothic"/>
          <w:sz w:val="18"/>
          <w:szCs w:val="18"/>
        </w:rPr>
      </w:pPr>
      <w:r w:rsidRPr="005746C3">
        <w:rPr>
          <w:rFonts w:ascii="Century Gothic" w:hAnsi="Century Gothic"/>
          <w:sz w:val="18"/>
          <w:szCs w:val="18"/>
        </w:rPr>
        <w:t xml:space="preserve">Wykonawca oświadcza, że </w:t>
      </w:r>
      <w:r>
        <w:rPr>
          <w:rFonts w:ascii="Century Gothic" w:hAnsi="Century Gothic"/>
          <w:sz w:val="18"/>
          <w:szCs w:val="18"/>
        </w:rPr>
        <w:t>zaoferowane sondy radialne usg są</w:t>
      </w:r>
      <w:r w:rsidRPr="005746C3">
        <w:rPr>
          <w:rFonts w:ascii="Century Gothic" w:hAnsi="Century Gothic"/>
          <w:sz w:val="18"/>
          <w:szCs w:val="18"/>
        </w:rPr>
        <w:t xml:space="preserve"> fabryczni</w:t>
      </w:r>
      <w:r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 xml:space="preserve"> now</w:t>
      </w:r>
      <w:r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>, woln</w:t>
      </w:r>
      <w:r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 xml:space="preserve"> od wad fizycznych</w:t>
      </w:r>
      <w:r>
        <w:rPr>
          <w:rFonts w:ascii="Century Gothic" w:hAnsi="Century Gothic"/>
          <w:sz w:val="18"/>
          <w:szCs w:val="18"/>
        </w:rPr>
        <w:t xml:space="preserve"> i </w:t>
      </w:r>
      <w:r w:rsidRPr="005746C3">
        <w:rPr>
          <w:rFonts w:ascii="Century Gothic" w:hAnsi="Century Gothic"/>
          <w:sz w:val="18"/>
          <w:szCs w:val="18"/>
        </w:rPr>
        <w:t>prawnych</w:t>
      </w:r>
      <w:r>
        <w:rPr>
          <w:rFonts w:ascii="Century Gothic" w:hAnsi="Century Gothic"/>
          <w:sz w:val="18"/>
          <w:szCs w:val="18"/>
        </w:rPr>
        <w:t xml:space="preserve">, są niepowystawowe, nierekondycjonowane, </w:t>
      </w:r>
      <w:r w:rsidRPr="005746C3">
        <w:rPr>
          <w:rFonts w:ascii="Century Gothic" w:hAnsi="Century Gothic"/>
          <w:sz w:val="18"/>
          <w:szCs w:val="18"/>
        </w:rPr>
        <w:t xml:space="preserve">i </w:t>
      </w:r>
      <w:r>
        <w:rPr>
          <w:rFonts w:ascii="Century Gothic" w:hAnsi="Century Gothic"/>
          <w:sz w:val="18"/>
          <w:szCs w:val="18"/>
        </w:rPr>
        <w:t xml:space="preserve">są </w:t>
      </w:r>
      <w:r w:rsidRPr="005746C3">
        <w:rPr>
          <w:rFonts w:ascii="Century Gothic" w:hAnsi="Century Gothic"/>
          <w:sz w:val="18"/>
          <w:szCs w:val="18"/>
        </w:rPr>
        <w:t>objęt</w:t>
      </w:r>
      <w:r w:rsidR="001E376B">
        <w:rPr>
          <w:rFonts w:ascii="Century Gothic" w:hAnsi="Century Gothic"/>
          <w:sz w:val="18"/>
          <w:szCs w:val="18"/>
        </w:rPr>
        <w:t>e</w:t>
      </w:r>
      <w:r w:rsidRPr="005746C3">
        <w:rPr>
          <w:rFonts w:ascii="Century Gothic" w:hAnsi="Century Gothic"/>
          <w:sz w:val="18"/>
          <w:szCs w:val="18"/>
        </w:rPr>
        <w:t xml:space="preserve"> gwarancją producenta, spełnia</w:t>
      </w:r>
      <w:r>
        <w:rPr>
          <w:rFonts w:ascii="Century Gothic" w:hAnsi="Century Gothic"/>
          <w:sz w:val="18"/>
          <w:szCs w:val="18"/>
        </w:rPr>
        <w:t>j</w:t>
      </w:r>
      <w:r w:rsidR="001E376B">
        <w:rPr>
          <w:rFonts w:ascii="Century Gothic" w:hAnsi="Century Gothic"/>
          <w:sz w:val="18"/>
          <w:szCs w:val="18"/>
        </w:rPr>
        <w:t>ą</w:t>
      </w:r>
      <w:r w:rsidRPr="005746C3">
        <w:rPr>
          <w:rFonts w:ascii="Century Gothic" w:hAnsi="Century Gothic"/>
          <w:sz w:val="18"/>
          <w:szCs w:val="18"/>
        </w:rPr>
        <w:t xml:space="preserve"> wymagania określone w ustawie 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 xml:space="preserve">z dnia 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>7 kwietnia 2022 roku o wyrobach medycznych (Dz. U. z 2022.974</w:t>
      </w:r>
      <w:r>
        <w:rPr>
          <w:rFonts w:ascii="Century Gothic" w:hAnsi="Century Gothic"/>
          <w:sz w:val="18"/>
          <w:szCs w:val="18"/>
        </w:rPr>
        <w:t xml:space="preserve"> ze zmianami</w:t>
      </w:r>
      <w:r w:rsidRPr="005746C3">
        <w:rPr>
          <w:rFonts w:ascii="Century Gothic" w:hAnsi="Century Gothic"/>
          <w:sz w:val="18"/>
          <w:szCs w:val="18"/>
        </w:rPr>
        <w:t>),  zgodne</w:t>
      </w:r>
      <w:r>
        <w:rPr>
          <w:rFonts w:ascii="Century Gothic" w:hAnsi="Century Gothic"/>
          <w:sz w:val="18"/>
          <w:szCs w:val="18"/>
        </w:rPr>
        <w:t xml:space="preserve">   </w:t>
      </w:r>
      <w:r w:rsidRPr="005746C3">
        <w:rPr>
          <w:rFonts w:ascii="Century Gothic" w:hAnsi="Century Gothic"/>
          <w:sz w:val="18"/>
          <w:szCs w:val="18"/>
        </w:rPr>
        <w:t>z międzynarodowymi normami bezpieczeństwa EN i posiada</w:t>
      </w:r>
      <w:r>
        <w:rPr>
          <w:rFonts w:ascii="Century Gothic" w:hAnsi="Century Gothic"/>
          <w:sz w:val="18"/>
          <w:szCs w:val="18"/>
        </w:rPr>
        <w:t xml:space="preserve"> </w:t>
      </w:r>
      <w:r w:rsidRPr="005746C3">
        <w:rPr>
          <w:rFonts w:ascii="Century Gothic" w:hAnsi="Century Gothic"/>
          <w:sz w:val="18"/>
          <w:szCs w:val="18"/>
        </w:rPr>
        <w:t>deklarację CE.</w:t>
      </w:r>
    </w:p>
    <w:p w14:paraId="769C7383" w14:textId="3B347613" w:rsidR="004806E3" w:rsidRPr="005746C3" w:rsidRDefault="004806E3" w:rsidP="004806E3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5746C3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w/w sondy są </w:t>
      </w:r>
      <w:r w:rsidRPr="005746C3">
        <w:rPr>
          <w:rFonts w:ascii="Century Gothic" w:hAnsi="Century Gothic"/>
          <w:sz w:val="18"/>
          <w:szCs w:val="18"/>
          <w:lang w:eastAsia="pl-PL"/>
        </w:rPr>
        <w:t>kompletn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5746C3">
        <w:rPr>
          <w:rFonts w:ascii="Century Gothic" w:hAnsi="Century Gothic"/>
          <w:sz w:val="18"/>
          <w:szCs w:val="18"/>
          <w:lang w:eastAsia="pl-PL"/>
        </w:rPr>
        <w:t xml:space="preserve">  i będ</w:t>
      </w:r>
      <w:r>
        <w:rPr>
          <w:rFonts w:ascii="Century Gothic" w:hAnsi="Century Gothic"/>
          <w:sz w:val="18"/>
          <w:szCs w:val="18"/>
          <w:lang w:eastAsia="pl-PL"/>
        </w:rPr>
        <w:t>ą</w:t>
      </w:r>
      <w:r w:rsidRPr="005746C3">
        <w:rPr>
          <w:rFonts w:ascii="Century Gothic" w:hAnsi="Century Gothic"/>
          <w:sz w:val="18"/>
          <w:szCs w:val="18"/>
          <w:lang w:eastAsia="pl-PL"/>
        </w:rPr>
        <w:t xml:space="preserve"> gotow</w:t>
      </w:r>
      <w:r>
        <w:rPr>
          <w:rFonts w:ascii="Century Gothic" w:hAnsi="Century Gothic"/>
          <w:sz w:val="18"/>
          <w:szCs w:val="18"/>
          <w:lang w:eastAsia="pl-PL"/>
        </w:rPr>
        <w:t xml:space="preserve">e </w:t>
      </w:r>
      <w:r w:rsidRPr="005746C3">
        <w:rPr>
          <w:rFonts w:ascii="Century Gothic" w:hAnsi="Century Gothic"/>
          <w:sz w:val="18"/>
          <w:szCs w:val="18"/>
          <w:lang w:eastAsia="pl-PL"/>
        </w:rPr>
        <w:t>do użytkowania bez żadnych dodatkowych zakupów i inwestycji, a także g</w:t>
      </w:r>
      <w:r w:rsidRPr="005746C3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</w:t>
      </w:r>
      <w:r w:rsidRPr="005746C3"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6B084F50" w14:textId="77777777" w:rsidR="004806E3" w:rsidRDefault="004806E3" w:rsidP="004806E3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6F75A462" w14:textId="77777777" w:rsidR="004806E3" w:rsidRDefault="004806E3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64E2645E" w14:textId="77777777" w:rsidR="001E376B" w:rsidRDefault="001E376B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0F303A11" w14:textId="77777777" w:rsidR="004806E3" w:rsidRDefault="004806E3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5676C13F" w14:textId="77777777" w:rsidR="003B3461" w:rsidRDefault="003B3461" w:rsidP="004806E3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48305865" w14:textId="77777777" w:rsidR="004806E3" w:rsidRPr="004B002A" w:rsidRDefault="004806E3" w:rsidP="004806E3">
      <w:pPr>
        <w:tabs>
          <w:tab w:val="left" w:pos="4253"/>
        </w:tabs>
        <w:suppressAutoHyphens w:val="0"/>
        <w:rPr>
          <w:rFonts w:ascii="Century Gothic" w:hAnsi="Century Gothic"/>
          <w:sz w:val="16"/>
          <w:szCs w:val="16"/>
          <w:lang w:eastAsia="pl-PL"/>
        </w:rPr>
      </w:pPr>
      <w:r w:rsidRPr="005746C3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4B002A">
        <w:rPr>
          <w:rFonts w:ascii="Century Gothic" w:hAnsi="Century Gothic"/>
          <w:sz w:val="16"/>
          <w:szCs w:val="16"/>
          <w:lang w:eastAsia="pl-PL"/>
        </w:rPr>
        <w:t>..............................</w:t>
      </w:r>
      <w:r>
        <w:rPr>
          <w:rFonts w:ascii="Century Gothic" w:hAnsi="Century Gothic"/>
          <w:sz w:val="16"/>
          <w:szCs w:val="16"/>
          <w:lang w:eastAsia="pl-PL"/>
        </w:rPr>
        <w:t>........</w:t>
      </w:r>
      <w:r w:rsidRPr="004B002A">
        <w:rPr>
          <w:rFonts w:ascii="Century Gothic" w:hAnsi="Century Gothic"/>
          <w:sz w:val="16"/>
          <w:szCs w:val="16"/>
          <w:lang w:eastAsia="pl-PL"/>
        </w:rPr>
        <w:t>..................................................</w:t>
      </w:r>
    </w:p>
    <w:p w14:paraId="01BBF9B4" w14:textId="77777777" w:rsidR="004806E3" w:rsidRPr="004B002A" w:rsidRDefault="004806E3" w:rsidP="004806E3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4B002A"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48627E1D" w14:textId="4641725D" w:rsidR="004806E3" w:rsidRPr="001860C6" w:rsidRDefault="004806E3" w:rsidP="004806E3">
      <w:pPr>
        <w:suppressAutoHyphens w:val="0"/>
        <w:ind w:firstLine="4395"/>
        <w:jc w:val="center"/>
        <w:rPr>
          <w:rFonts w:ascii="Century Gothic" w:hAnsi="Century Gothic"/>
          <w:sz w:val="18"/>
          <w:szCs w:val="18"/>
          <w:lang w:eastAsia="pl-PL"/>
        </w:rPr>
      </w:pPr>
      <w:r w:rsidRPr="004B002A"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439C46FE" w14:textId="77777777" w:rsidR="00A2256D" w:rsidRPr="002A52AE" w:rsidRDefault="00A2256D" w:rsidP="00A2256D">
      <w:pPr>
        <w:suppressAutoHyphens w:val="0"/>
        <w:jc w:val="both"/>
        <w:rPr>
          <w:sz w:val="22"/>
          <w:szCs w:val="22"/>
          <w:lang w:eastAsia="pl-PL"/>
        </w:rPr>
      </w:pPr>
    </w:p>
    <w:sectPr w:rsidR="00A2256D" w:rsidRPr="002A52AE" w:rsidSect="004806E3">
      <w:headerReference w:type="first" r:id="rId7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4ECE" w14:textId="77777777" w:rsidR="00845062" w:rsidRDefault="00845062" w:rsidP="00BC3D79">
      <w:r>
        <w:separator/>
      </w:r>
    </w:p>
  </w:endnote>
  <w:endnote w:type="continuationSeparator" w:id="0">
    <w:p w14:paraId="3536DFF5" w14:textId="77777777" w:rsidR="00845062" w:rsidRDefault="00845062" w:rsidP="00B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A9D6" w14:textId="77777777" w:rsidR="00845062" w:rsidRDefault="00845062" w:rsidP="00BC3D79">
      <w:r>
        <w:separator/>
      </w:r>
    </w:p>
  </w:footnote>
  <w:footnote w:type="continuationSeparator" w:id="0">
    <w:p w14:paraId="7F35A394" w14:textId="77777777" w:rsidR="00845062" w:rsidRDefault="00845062" w:rsidP="00BC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4CD" w14:textId="3C3DBC3C" w:rsidR="00A2256D" w:rsidRDefault="00A2256D">
    <w:pPr>
      <w:pStyle w:val="Nagwek"/>
    </w:pPr>
  </w:p>
  <w:p w14:paraId="69A349D4" w14:textId="72952756" w:rsidR="00DD6CC5" w:rsidRDefault="00DD6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573F6"/>
    <w:multiLevelType w:val="hybridMultilevel"/>
    <w:tmpl w:val="07B8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9EE"/>
    <w:multiLevelType w:val="hybridMultilevel"/>
    <w:tmpl w:val="CE004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747543"/>
    <w:multiLevelType w:val="hybridMultilevel"/>
    <w:tmpl w:val="BE8EF3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B756E5"/>
    <w:multiLevelType w:val="hybridMultilevel"/>
    <w:tmpl w:val="09FC42EA"/>
    <w:lvl w:ilvl="0" w:tplc="7020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88024">
    <w:abstractNumId w:val="4"/>
  </w:num>
  <w:num w:numId="2" w16cid:durableId="811823232">
    <w:abstractNumId w:val="0"/>
  </w:num>
  <w:num w:numId="3" w16cid:durableId="248737486">
    <w:abstractNumId w:val="1"/>
  </w:num>
  <w:num w:numId="4" w16cid:durableId="473958608">
    <w:abstractNumId w:val="3"/>
  </w:num>
  <w:num w:numId="5" w16cid:durableId="1878155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9"/>
    <w:rsid w:val="0000273D"/>
    <w:rsid w:val="00031041"/>
    <w:rsid w:val="00033541"/>
    <w:rsid w:val="0004333C"/>
    <w:rsid w:val="00043B8C"/>
    <w:rsid w:val="00047C59"/>
    <w:rsid w:val="000667ED"/>
    <w:rsid w:val="00066862"/>
    <w:rsid w:val="00077CC2"/>
    <w:rsid w:val="000A3819"/>
    <w:rsid w:val="000E15D8"/>
    <w:rsid w:val="000E4CD8"/>
    <w:rsid w:val="0010224D"/>
    <w:rsid w:val="001052BB"/>
    <w:rsid w:val="001534B2"/>
    <w:rsid w:val="001B54AD"/>
    <w:rsid w:val="001E376B"/>
    <w:rsid w:val="001F53C8"/>
    <w:rsid w:val="00200B78"/>
    <w:rsid w:val="00257CEC"/>
    <w:rsid w:val="00272FDF"/>
    <w:rsid w:val="002A5DBB"/>
    <w:rsid w:val="002A68B5"/>
    <w:rsid w:val="002B1619"/>
    <w:rsid w:val="002B2CC7"/>
    <w:rsid w:val="002B4A77"/>
    <w:rsid w:val="002E6D90"/>
    <w:rsid w:val="00312DA4"/>
    <w:rsid w:val="00334EBE"/>
    <w:rsid w:val="00345637"/>
    <w:rsid w:val="00365E9A"/>
    <w:rsid w:val="003711D2"/>
    <w:rsid w:val="003B3461"/>
    <w:rsid w:val="003E0C59"/>
    <w:rsid w:val="00421E64"/>
    <w:rsid w:val="004447C3"/>
    <w:rsid w:val="0045466E"/>
    <w:rsid w:val="0047484F"/>
    <w:rsid w:val="004806E3"/>
    <w:rsid w:val="004D7568"/>
    <w:rsid w:val="004F0B0E"/>
    <w:rsid w:val="004F1B65"/>
    <w:rsid w:val="005178C7"/>
    <w:rsid w:val="005179BE"/>
    <w:rsid w:val="005410D0"/>
    <w:rsid w:val="0054419C"/>
    <w:rsid w:val="00554D57"/>
    <w:rsid w:val="0056137E"/>
    <w:rsid w:val="00577A3A"/>
    <w:rsid w:val="005A510C"/>
    <w:rsid w:val="005A7F81"/>
    <w:rsid w:val="005B400F"/>
    <w:rsid w:val="005D153D"/>
    <w:rsid w:val="005D15BF"/>
    <w:rsid w:val="005E771E"/>
    <w:rsid w:val="005F0F54"/>
    <w:rsid w:val="00611CA5"/>
    <w:rsid w:val="006152B0"/>
    <w:rsid w:val="00693C84"/>
    <w:rsid w:val="006A1008"/>
    <w:rsid w:val="006C15A7"/>
    <w:rsid w:val="006D0507"/>
    <w:rsid w:val="006E1C30"/>
    <w:rsid w:val="006E6D42"/>
    <w:rsid w:val="006F5CB4"/>
    <w:rsid w:val="007373FC"/>
    <w:rsid w:val="00752481"/>
    <w:rsid w:val="007536D8"/>
    <w:rsid w:val="007558D8"/>
    <w:rsid w:val="00767A68"/>
    <w:rsid w:val="007842F2"/>
    <w:rsid w:val="00796DD8"/>
    <w:rsid w:val="007A7268"/>
    <w:rsid w:val="007C5956"/>
    <w:rsid w:val="007D3767"/>
    <w:rsid w:val="007E2DAE"/>
    <w:rsid w:val="00810F1E"/>
    <w:rsid w:val="00811F9A"/>
    <w:rsid w:val="008212C7"/>
    <w:rsid w:val="008432C2"/>
    <w:rsid w:val="00845062"/>
    <w:rsid w:val="00850867"/>
    <w:rsid w:val="00871113"/>
    <w:rsid w:val="008A0781"/>
    <w:rsid w:val="008C092C"/>
    <w:rsid w:val="008E1304"/>
    <w:rsid w:val="00906C74"/>
    <w:rsid w:val="00936710"/>
    <w:rsid w:val="0099366E"/>
    <w:rsid w:val="009B02B2"/>
    <w:rsid w:val="009C5887"/>
    <w:rsid w:val="009D5513"/>
    <w:rsid w:val="009F043D"/>
    <w:rsid w:val="00A103DE"/>
    <w:rsid w:val="00A2256D"/>
    <w:rsid w:val="00A71C59"/>
    <w:rsid w:val="00A85420"/>
    <w:rsid w:val="00A9181D"/>
    <w:rsid w:val="00AB4F43"/>
    <w:rsid w:val="00AD5299"/>
    <w:rsid w:val="00B73963"/>
    <w:rsid w:val="00B86F5F"/>
    <w:rsid w:val="00BA3F86"/>
    <w:rsid w:val="00BA7299"/>
    <w:rsid w:val="00BB2696"/>
    <w:rsid w:val="00BC09CF"/>
    <w:rsid w:val="00BC3D79"/>
    <w:rsid w:val="00BD46C3"/>
    <w:rsid w:val="00BE171A"/>
    <w:rsid w:val="00C11F51"/>
    <w:rsid w:val="00C1655D"/>
    <w:rsid w:val="00C4354E"/>
    <w:rsid w:val="00C56D38"/>
    <w:rsid w:val="00C85E50"/>
    <w:rsid w:val="00C93468"/>
    <w:rsid w:val="00CE27FF"/>
    <w:rsid w:val="00CE40FB"/>
    <w:rsid w:val="00CE6537"/>
    <w:rsid w:val="00CF4D60"/>
    <w:rsid w:val="00D32C3F"/>
    <w:rsid w:val="00D41CD5"/>
    <w:rsid w:val="00D47FE0"/>
    <w:rsid w:val="00DB0034"/>
    <w:rsid w:val="00DB1F77"/>
    <w:rsid w:val="00DB4A3A"/>
    <w:rsid w:val="00DC09AF"/>
    <w:rsid w:val="00DC63FD"/>
    <w:rsid w:val="00DD6CC5"/>
    <w:rsid w:val="00DF3110"/>
    <w:rsid w:val="00E138B1"/>
    <w:rsid w:val="00E1597E"/>
    <w:rsid w:val="00E46088"/>
    <w:rsid w:val="00E63864"/>
    <w:rsid w:val="00F43B9D"/>
    <w:rsid w:val="00F516F2"/>
    <w:rsid w:val="00F554C4"/>
    <w:rsid w:val="00F84BCF"/>
    <w:rsid w:val="00F86459"/>
    <w:rsid w:val="00F976A3"/>
    <w:rsid w:val="00FB54B3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39E1"/>
  <w15:chartTrackingRefBased/>
  <w15:docId w15:val="{4FA474D9-7573-46CD-A377-CBC24D9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256D"/>
    <w:pPr>
      <w:keepNext/>
      <w:numPr>
        <w:numId w:val="2"/>
      </w:numPr>
      <w:tabs>
        <w:tab w:val="left" w:pos="0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2256D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2256D"/>
    <w:pPr>
      <w:keepNext/>
      <w:numPr>
        <w:ilvl w:val="2"/>
        <w:numId w:val="2"/>
      </w:numPr>
      <w:tabs>
        <w:tab w:val="left" w:pos="4962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2256D"/>
    <w:pPr>
      <w:keepNext/>
      <w:numPr>
        <w:ilvl w:val="3"/>
        <w:numId w:val="2"/>
      </w:numPr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79"/>
  </w:style>
  <w:style w:type="paragraph" w:styleId="Stopka">
    <w:name w:val="footer"/>
    <w:basedOn w:val="Normalny"/>
    <w:link w:val="Stopka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79"/>
  </w:style>
  <w:style w:type="paragraph" w:styleId="Akapitzlist">
    <w:name w:val="List Paragraph"/>
    <w:basedOn w:val="Normalny"/>
    <w:uiPriority w:val="34"/>
    <w:qFormat/>
    <w:rsid w:val="00BC3D79"/>
    <w:pPr>
      <w:ind w:left="720"/>
      <w:contextualSpacing/>
    </w:pPr>
  </w:style>
  <w:style w:type="paragraph" w:styleId="Bezodstpw">
    <w:name w:val="No Spacing"/>
    <w:uiPriority w:val="1"/>
    <w:qFormat/>
    <w:rsid w:val="00DD6C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22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225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2256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Garbart</dc:creator>
  <cp:keywords/>
  <dc:description/>
  <cp:lastModifiedBy>Marta Kin-Malesza</cp:lastModifiedBy>
  <cp:revision>32</cp:revision>
  <cp:lastPrinted>2023-06-20T09:28:00Z</cp:lastPrinted>
  <dcterms:created xsi:type="dcterms:W3CDTF">2023-05-25T11:16:00Z</dcterms:created>
  <dcterms:modified xsi:type="dcterms:W3CDTF">2023-10-10T06:51:00Z</dcterms:modified>
</cp:coreProperties>
</file>