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E0CF" w14:textId="59A82DED" w:rsidR="00BD79C4" w:rsidRPr="00CE2C31" w:rsidRDefault="00BD79C4" w:rsidP="00BD79C4">
      <w:pPr>
        <w:spacing w:line="360" w:lineRule="auto"/>
        <w:jc w:val="right"/>
        <w:rPr>
          <w:rFonts w:eastAsia="Times New Roman" w:cs="Times New Roman"/>
        </w:rPr>
      </w:pPr>
      <w:r w:rsidRPr="00CE2C31">
        <w:rPr>
          <w:rFonts w:eastAsia="Times New Roman" w:cs="Times New Roman"/>
        </w:rPr>
        <w:t xml:space="preserve">Załącznik nr </w:t>
      </w:r>
      <w:r w:rsidR="003374B6">
        <w:rPr>
          <w:rFonts w:eastAsia="Times New Roman" w:cs="Times New Roman"/>
        </w:rPr>
        <w:t>3</w:t>
      </w:r>
      <w:r w:rsidRPr="00CE2C31">
        <w:rPr>
          <w:rFonts w:eastAsia="Times New Roman" w:cs="Times New Roman"/>
        </w:rPr>
        <w:t xml:space="preserve"> do zapytania ofertowego nr </w:t>
      </w:r>
      <w:r w:rsidR="00EE000C">
        <w:rPr>
          <w:rFonts w:eastAsia="Times New Roman" w:cs="Times New Roman"/>
        </w:rPr>
        <w:t>ZO/</w:t>
      </w:r>
      <w:r w:rsidR="00CC32F2">
        <w:rPr>
          <w:rFonts w:eastAsia="Times New Roman" w:cs="Times New Roman"/>
        </w:rPr>
        <w:t>4</w:t>
      </w:r>
      <w:r w:rsidRPr="00CE2C31">
        <w:rPr>
          <w:rFonts w:eastAsia="Times New Roman" w:cs="Times New Roman"/>
        </w:rPr>
        <w:t>/</w:t>
      </w:r>
      <w:r>
        <w:rPr>
          <w:rFonts w:eastAsia="Times New Roman" w:cs="Times New Roman"/>
        </w:rPr>
        <w:t>GSDT</w:t>
      </w:r>
      <w:r w:rsidRPr="00CE2C31">
        <w:rPr>
          <w:rFonts w:eastAsia="Times New Roman" w:cs="Times New Roman"/>
        </w:rPr>
        <w:t>/20</w:t>
      </w:r>
      <w:r>
        <w:rPr>
          <w:rFonts w:eastAsia="Times New Roman" w:cs="Times New Roman"/>
        </w:rPr>
        <w:t>2</w:t>
      </w:r>
      <w:r w:rsidR="008154C9">
        <w:rPr>
          <w:rFonts w:eastAsia="Times New Roman" w:cs="Times New Roman"/>
        </w:rPr>
        <w:t>2</w:t>
      </w:r>
    </w:p>
    <w:p w14:paraId="412F6667" w14:textId="77777777" w:rsidR="00BD79C4" w:rsidRDefault="00BD79C4" w:rsidP="00761C63">
      <w:pPr>
        <w:shd w:val="clear" w:color="auto" w:fill="FFFFFF"/>
        <w:spacing w:after="128"/>
        <w:rPr>
          <w:rFonts w:asciiTheme="majorHAnsi" w:eastAsia="Times New Roman" w:hAnsiTheme="majorHAnsi" w:cstheme="majorHAnsi"/>
          <w:sz w:val="24"/>
          <w:szCs w:val="24"/>
        </w:rPr>
      </w:pPr>
    </w:p>
    <w:p w14:paraId="52784F77" w14:textId="77777777" w:rsidR="00BD79C4" w:rsidRDefault="00BD79C4" w:rsidP="00761C63">
      <w:pPr>
        <w:shd w:val="clear" w:color="auto" w:fill="FFFFFF"/>
        <w:spacing w:after="128"/>
        <w:rPr>
          <w:rFonts w:asciiTheme="majorHAnsi" w:eastAsia="Times New Roman" w:hAnsiTheme="majorHAnsi" w:cstheme="majorHAnsi"/>
          <w:sz w:val="24"/>
          <w:szCs w:val="24"/>
        </w:rPr>
      </w:pPr>
    </w:p>
    <w:p w14:paraId="12891B81" w14:textId="77777777" w:rsidR="00761C63" w:rsidRDefault="00761C63" w:rsidP="00761C63">
      <w:pPr>
        <w:shd w:val="clear" w:color="auto" w:fill="FFFFFF"/>
        <w:spacing w:after="128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Szanowni Państwo,</w:t>
      </w:r>
    </w:p>
    <w:p w14:paraId="30F0D252" w14:textId="77777777" w:rsidR="00761C63" w:rsidRDefault="00761C63" w:rsidP="00761C63">
      <w:pPr>
        <w:shd w:val="clear" w:color="auto" w:fill="FFFFFF"/>
        <w:spacing w:after="128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zgodnie z art. 13 ust. 1,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95/46/WE), zwanego dalej RODO uprzejmie informujemy, że:</w:t>
      </w:r>
    </w:p>
    <w:p w14:paraId="21C15EF2" w14:textId="57E5E66D" w:rsidR="00761C63" w:rsidRDefault="00761C63" w:rsidP="00761C63">
      <w:pPr>
        <w:shd w:val="clear" w:color="auto" w:fill="FFFFFF"/>
        <w:spacing w:after="128"/>
        <w:rPr>
          <w:rStyle w:val="Hipercze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1.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Administratorem danych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Pana/Pani danych osobowych jest Ośrodek Sportu i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Rekreacji „Wyspiarz” w Świnoujściu, z siedzibą przy ul. Matejki 22, 72-600 Świnoujście,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reprezentowany przez Dyrektora </w:t>
      </w:r>
      <w:r w:rsidR="00CC32F2">
        <w:rPr>
          <w:rFonts w:asciiTheme="majorHAnsi" w:eastAsia="Times New Roman" w:hAnsiTheme="majorHAnsi" w:cstheme="majorHAnsi"/>
          <w:sz w:val="24"/>
          <w:szCs w:val="24"/>
        </w:rPr>
        <w:t>Marka Bartkowskiego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, adres email: </w:t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hyperlink r:id="rId7" w:history="1">
        <w:r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sekretariat@osir.swinoujscie.pl</w:t>
        </w:r>
      </w:hyperlink>
      <w:r>
        <w:rPr>
          <w:rStyle w:val="Hipercze"/>
          <w:rFonts w:asciiTheme="majorHAnsi" w:eastAsia="Times New Roman" w:hAnsiTheme="majorHAnsi" w:cstheme="majorHAnsi"/>
          <w:sz w:val="24"/>
          <w:szCs w:val="24"/>
        </w:rPr>
        <w:t xml:space="preserve"> , zwany dalej Ośrodkiem</w:t>
      </w:r>
    </w:p>
    <w:p w14:paraId="12642483" w14:textId="77777777" w:rsidR="00761C63" w:rsidRDefault="00761C63" w:rsidP="00761C63">
      <w:pPr>
        <w:shd w:val="clear" w:color="auto" w:fill="FFFFFF"/>
        <w:spacing w:after="128"/>
        <w:rPr>
          <w:rStyle w:val="Hipercze"/>
          <w:rFonts w:asciiTheme="majorHAnsi" w:eastAsia="Times New Roman" w:hAnsiTheme="majorHAnsi" w:cstheme="majorHAnsi"/>
          <w:sz w:val="24"/>
          <w:szCs w:val="24"/>
        </w:rPr>
      </w:pPr>
      <w:r w:rsidRPr="006B70C8">
        <w:rPr>
          <w:rStyle w:val="Hipercze"/>
          <w:rFonts w:asciiTheme="majorHAnsi" w:eastAsia="Times New Roman" w:hAnsiTheme="majorHAnsi" w:cstheme="majorHAnsi"/>
          <w:sz w:val="24"/>
          <w:szCs w:val="24"/>
          <w:u w:val="none"/>
        </w:rPr>
        <w:tab/>
      </w:r>
      <w:r w:rsidRPr="006B70C8">
        <w:rPr>
          <w:rStyle w:val="Hipercze"/>
          <w:rFonts w:asciiTheme="majorHAnsi" w:eastAsia="Times New Roman" w:hAnsiTheme="majorHAnsi" w:cstheme="majorHAnsi"/>
          <w:b/>
          <w:bCs/>
          <w:color w:val="auto"/>
          <w:sz w:val="24"/>
          <w:szCs w:val="24"/>
          <w:u w:val="none"/>
        </w:rPr>
        <w:t>2.</w:t>
      </w:r>
      <w:r w:rsidRPr="006B70C8">
        <w:rPr>
          <w:rStyle w:val="Hipercze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 </w:t>
      </w:r>
      <w:r w:rsidRPr="006B70C8">
        <w:rPr>
          <w:rFonts w:asciiTheme="majorHAnsi" w:eastAsia="Times New Roman" w:hAnsiTheme="majorHAnsi" w:cstheme="majorHAnsi"/>
          <w:b/>
          <w:bCs/>
          <w:sz w:val="24"/>
          <w:szCs w:val="24"/>
        </w:rPr>
        <w:t>Inspektorem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danych osobowych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w Ośrodku Sportu i Rekreacji „Wyspiarz” w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Świnoujściu  jest Pani Joanna Kozłowska, adres e-mail: </w:t>
      </w:r>
      <w:hyperlink r:id="rId8" w:history="1">
        <w:r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abi@osir.swinoujscie.pl</w:t>
        </w:r>
      </w:hyperlink>
    </w:p>
    <w:p w14:paraId="26D96AB7" w14:textId="7D48B86F" w:rsidR="00761C63" w:rsidRDefault="00761C63" w:rsidP="00761C63">
      <w:pPr>
        <w:shd w:val="clear" w:color="auto" w:fill="FFFFFF"/>
        <w:spacing w:after="128"/>
      </w:pPr>
      <w:r w:rsidRPr="006B70C8">
        <w:rPr>
          <w:rStyle w:val="Hipercze"/>
          <w:rFonts w:asciiTheme="majorHAnsi" w:eastAsia="Times New Roman" w:hAnsiTheme="majorHAnsi" w:cstheme="majorHAnsi"/>
          <w:sz w:val="24"/>
          <w:szCs w:val="24"/>
          <w:u w:val="none"/>
        </w:rPr>
        <w:tab/>
      </w:r>
      <w:r w:rsidRPr="006B70C8">
        <w:rPr>
          <w:rStyle w:val="Hipercze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3.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Cel Przetwarzania danych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- Pana/Pani dane osobowe (dane osobowe oferentów)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będą przetwarzane  przez Ośrodek w celach związanych z wykonywaniem zadań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statutowych Ośrodka, a w szczególności w związku z realizacją zadań związanych z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bieżącym utrzymaniem terenów i urządzeń sportowych posiadanymi przez Ośrodek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(podstawa prawna: art. 6 ust. 1 lit. b, c RODO w związku z ustawą z dnia </w:t>
      </w:r>
      <w:r w:rsidR="009D33C8">
        <w:rPr>
          <w:rFonts w:asciiTheme="majorHAnsi" w:eastAsia="Times New Roman" w:hAnsiTheme="majorHAnsi" w:cstheme="majorHAnsi"/>
          <w:sz w:val="24"/>
          <w:szCs w:val="24"/>
        </w:rPr>
        <w:t>11</w:t>
      </w:r>
      <w:r>
        <w:rPr>
          <w:rFonts w:asciiTheme="majorHAnsi" w:eastAsia="Times New Roman" w:hAnsiTheme="majorHAnsi" w:cstheme="majorHAnsi"/>
          <w:sz w:val="24"/>
          <w:szCs w:val="24"/>
        </w:rPr>
        <w:t>.0</w:t>
      </w:r>
      <w:r w:rsidR="009D33C8">
        <w:rPr>
          <w:rFonts w:asciiTheme="majorHAnsi" w:eastAsia="Times New Roman" w:hAnsiTheme="majorHAnsi" w:cstheme="majorHAnsi"/>
          <w:sz w:val="24"/>
          <w:szCs w:val="24"/>
        </w:rPr>
        <w:t>9</w:t>
      </w:r>
      <w:r>
        <w:rPr>
          <w:rFonts w:asciiTheme="majorHAnsi" w:eastAsia="Times New Roman" w:hAnsiTheme="majorHAnsi" w:cstheme="majorHAnsi"/>
          <w:sz w:val="24"/>
          <w:szCs w:val="24"/>
        </w:rPr>
        <w:t>.20</w:t>
      </w:r>
      <w:r w:rsidR="009D33C8">
        <w:rPr>
          <w:rFonts w:asciiTheme="majorHAnsi" w:eastAsia="Times New Roman" w:hAnsiTheme="majorHAnsi" w:cstheme="majorHAnsi"/>
          <w:sz w:val="24"/>
          <w:szCs w:val="24"/>
        </w:rPr>
        <w:t>19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r.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Prawo zamówień publicznych; ustawą z dnia 23.04.1964r. Kodeks cywilny; ustawą z dnia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27.08.2009r. O finansach publicznych;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ustawą z dnia 06.09.2001r. O dostępie do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 xml:space="preserve">informacji publicznej, a także ustawą z dnia 14.07.1983r.  O narodowym zasobie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>archiwalnym i archiwach</w:t>
      </w:r>
      <w:r>
        <w:rPr>
          <w:rFonts w:asciiTheme="majorHAnsi" w:eastAsia="Times New Roman" w:hAnsiTheme="majorHAnsi" w:cstheme="majorHAnsi"/>
          <w:sz w:val="24"/>
          <w:szCs w:val="24"/>
        </w:rPr>
        <w:t>).</w:t>
      </w:r>
    </w:p>
    <w:p w14:paraId="7DDFC000" w14:textId="77777777" w:rsidR="00761C63" w:rsidRDefault="00761C63" w:rsidP="00761C63">
      <w:pPr>
        <w:shd w:val="clear" w:color="auto" w:fill="FFFFFF"/>
        <w:spacing w:after="128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4.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Okres przetwarzania danych osobowych-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dane osobowe będą przetwarzane przez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 xml:space="preserve">okres wymagany przepisami prawa w zakresie przechowywania dokumentacji zapytania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 xml:space="preserve">ofertowego, księgowej i podatkowej lub przez okres przedawnienia roszczeń z umowy    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>i tak:</w:t>
      </w:r>
    </w:p>
    <w:p w14:paraId="0BD5B1D2" w14:textId="77777777" w:rsidR="00761C63" w:rsidRDefault="00761C63" w:rsidP="00761C63">
      <w:pPr>
        <w:pStyle w:val="Akapitzlist"/>
        <w:numPr>
          <w:ilvl w:val="0"/>
          <w:numId w:val="2"/>
        </w:numPr>
        <w:shd w:val="clear" w:color="auto" w:fill="FFFFFF"/>
        <w:ind w:left="1434" w:hanging="357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5 lat, licząc od końca roku w którym uzyskano dane- w zakresie danych oferentów, których oferty nie zostały wybrane,</w:t>
      </w:r>
    </w:p>
    <w:p w14:paraId="20137578" w14:textId="77777777" w:rsidR="00761C63" w:rsidRDefault="00761C63" w:rsidP="00761C63">
      <w:pPr>
        <w:pStyle w:val="Akapitzlist"/>
        <w:numPr>
          <w:ilvl w:val="0"/>
          <w:numId w:val="2"/>
        </w:numPr>
        <w:shd w:val="clear" w:color="auto" w:fill="FFFFFF"/>
        <w:ind w:left="1434" w:hanging="357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w przypadku wyboru oferty i zawarcia umowy dane osobowe związane z realizacją umowy będą przechowywane przez okres do przedawnienia roszczeń, licząc od końca roku w którym nastąpiło wygaśnięcie umowy lub w którym upłynął termin zobowiązania podatkowego.</w:t>
      </w:r>
    </w:p>
    <w:p w14:paraId="258E4E91" w14:textId="77777777" w:rsidR="00761C63" w:rsidRDefault="00761C63" w:rsidP="00761C63">
      <w:pPr>
        <w:shd w:val="clear" w:color="auto" w:fill="FFFFFF"/>
        <w:ind w:left="36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  <w:t>5.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Udostępnianie danych -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dane osobowe mogą być udostępniane:</w:t>
      </w:r>
    </w:p>
    <w:p w14:paraId="5F68DF93" w14:textId="77777777" w:rsidR="00761C63" w:rsidRDefault="00761C63" w:rsidP="00761C6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pracownikom i współpracownikom Ośrodka na podstawie nadanych upoważnień, innym podmiotom lub organom upoważnionym na podstawie przepisów prawa, a także na podstawie umów powierzenia, w szczególności w przypadku wyboru oferty dane przekazywane mogą być dostawcom systemów informatycznych i </w:t>
      </w:r>
      <w:r>
        <w:rPr>
          <w:rFonts w:asciiTheme="majorHAnsi" w:eastAsia="Times New Roman" w:hAnsiTheme="majorHAnsi" w:cstheme="majorHAnsi"/>
          <w:sz w:val="24"/>
          <w:szCs w:val="24"/>
        </w:rPr>
        <w:lastRenderedPageBreak/>
        <w:t>usług IT, podmiotom świadczącym usługi prawnicze, urzędom skarbowym, bankom, ubezpieczycielom i innym instytucjom uprawnionych z mocy obowiązujących przepisów prawa w tym instytucjom upoważnionym do kontroli i rozliczenia środków pozyskanych w ramach funduszy unijnych,</w:t>
      </w:r>
    </w:p>
    <w:p w14:paraId="5555EE81" w14:textId="77777777" w:rsidR="00761C63" w:rsidRDefault="00761C63" w:rsidP="00761C6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Ministrowi Cyfryzacji w celu realizacji obowiązku prawnego, o którym mowa w art. 9 ust. 4 pkt 3) oraz art. 9 ust. 4a ustawy o dostępie do informacji publicznej (dot. informacji umieszczanych na BIP) i innym podmiotom kierującym zapytania w świetle art. 2 ust.1 o udzielnie informacji publicznej ww. ustawy.</w:t>
      </w:r>
    </w:p>
    <w:p w14:paraId="5CABBE7A" w14:textId="77777777" w:rsidR="00761C63" w:rsidRDefault="00761C63" w:rsidP="00761C6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Administrator nie zamierza przekazać danych osobowych do państwa trzeciego lub organizacji międzynarodowej.</w:t>
      </w:r>
    </w:p>
    <w:p w14:paraId="43B73293" w14:textId="77777777" w:rsidR="00761C63" w:rsidRDefault="00761C63" w:rsidP="00761C6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Administrator nie podejmuje decyzji w sposób zautomatyzowany </w:t>
      </w:r>
      <w:r>
        <w:rPr>
          <w:rFonts w:asciiTheme="majorHAnsi" w:eastAsia="Times New Roman" w:hAnsiTheme="majorHAnsi" w:cstheme="majorHAnsi"/>
          <w:sz w:val="24"/>
          <w:szCs w:val="24"/>
        </w:rPr>
        <w:t>w tym profilowanie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w oparciu o Pana/Pani dane osobowe. </w:t>
      </w:r>
    </w:p>
    <w:p w14:paraId="661C0C97" w14:textId="77777777" w:rsidR="00761C63" w:rsidRDefault="00761C63" w:rsidP="00761C6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  <w:t>6.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Zgodnie z przepisami RODO, przysługuje Panu/Pani prawo do:</w:t>
      </w:r>
    </w:p>
    <w:p w14:paraId="5D1BD8DE" w14:textId="77777777" w:rsidR="00761C63" w:rsidRDefault="00761C63" w:rsidP="00761C63">
      <w:pPr>
        <w:shd w:val="clear" w:color="auto" w:fill="FFFFFF"/>
        <w:spacing w:after="160" w:line="240" w:lineRule="auto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1) dostępu do swoich danych oraz otrzymania ich kopii;</w:t>
      </w:r>
    </w:p>
    <w:p w14:paraId="105B9897" w14:textId="77777777" w:rsidR="00761C63" w:rsidRDefault="00761C63" w:rsidP="00761C63">
      <w:pPr>
        <w:shd w:val="clear" w:color="auto" w:fill="FFFFFF"/>
        <w:spacing w:after="160" w:line="240" w:lineRule="auto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2) sprostowania (poprawiania) swoich danych;</w:t>
      </w:r>
    </w:p>
    <w:p w14:paraId="24F98776" w14:textId="77777777" w:rsidR="00761C63" w:rsidRDefault="00761C63" w:rsidP="00761C63">
      <w:pPr>
        <w:shd w:val="clear" w:color="auto" w:fill="FFFFFF"/>
        <w:spacing w:after="160" w:line="240" w:lineRule="auto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3) żądania usunięcia swoich danych osobowych, gdy nie ma innej podstawy prawnej przetwarzania;</w:t>
      </w:r>
    </w:p>
    <w:p w14:paraId="13CE92F6" w14:textId="77777777" w:rsidR="00761C63" w:rsidRDefault="00761C63" w:rsidP="00761C63">
      <w:pPr>
        <w:shd w:val="clear" w:color="auto" w:fill="FFFFFF"/>
        <w:spacing w:after="160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4) prawo do wniesienia sprzeciwu wobec przetwarzania swoich danych, ze względu na Pana/Pani szczególną sytuację, w przypadkach, kiedy przetwarzamy Pana/Pani dane na podstawie prawnie usprawiedliwionego interesu Ośrodka;</w:t>
      </w:r>
    </w:p>
    <w:p w14:paraId="76E899B7" w14:textId="77777777" w:rsidR="00761C63" w:rsidRDefault="00761C63" w:rsidP="00761C63">
      <w:pPr>
        <w:shd w:val="clear" w:color="auto" w:fill="FFFFFF"/>
        <w:spacing w:after="160"/>
        <w:ind w:left="108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5) </w:t>
      </w:r>
      <w:r>
        <w:rPr>
          <w:rFonts w:asciiTheme="majorHAnsi" w:eastAsia="Times New Roman" w:hAnsiTheme="majorHAnsi" w:cstheme="majorHAnsi"/>
          <w:sz w:val="24"/>
          <w:szCs w:val="24"/>
        </w:rPr>
        <w:t>przenoszenia danych,</w:t>
      </w:r>
    </w:p>
    <w:p w14:paraId="545E0414" w14:textId="77777777" w:rsidR="00761C63" w:rsidRDefault="00761C63" w:rsidP="00761C63">
      <w:pPr>
        <w:shd w:val="clear" w:color="auto" w:fill="FFFFFF"/>
        <w:spacing w:after="160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6) </w:t>
      </w:r>
      <w:r>
        <w:rPr>
          <w:rFonts w:asciiTheme="majorHAnsi" w:hAnsiTheme="majorHAnsi" w:cstheme="majorHAnsi"/>
          <w:sz w:val="24"/>
          <w:szCs w:val="24"/>
        </w:rPr>
        <w:t>wniesienia skargi do organu nadzorczego do Prezesa Urzędu Ochrony Danych Osobowych, gdy uznają Państwo, że przetwarzanie przez Ośrodek danych osobowych narusza przepisy prawa o ochronie danych osobowych.</w:t>
      </w:r>
    </w:p>
    <w:p w14:paraId="35CF642F" w14:textId="77777777" w:rsidR="00761C63" w:rsidRDefault="00761C63" w:rsidP="00761C63">
      <w:pPr>
        <w:pStyle w:val="Akapitzlist"/>
        <w:numPr>
          <w:ilvl w:val="0"/>
          <w:numId w:val="3"/>
        </w:numPr>
        <w:spacing w:after="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Informacja o wymogu/dobrowolności podania danych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0432EA5" w14:textId="77777777" w:rsidR="00761C63" w:rsidRDefault="00761C63" w:rsidP="00761C63">
      <w:pPr>
        <w:pStyle w:val="Akapitzlist"/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Podanie danych osobowych jest dobrowolne lecz niezbędne w celach związanych z przystąpieniem do zapytania ofertowego. Konsekwencje niepodania określonych danych mogą wynikać z ustawy Prawo zamówień publicznych i mogą skutkować brakiem możliwości rozpatrzenia oferty.</w:t>
      </w:r>
    </w:p>
    <w:p w14:paraId="5C616C65" w14:textId="77777777" w:rsidR="00761C63" w:rsidRDefault="00761C63" w:rsidP="00761C63">
      <w:pPr>
        <w:rPr>
          <w:rFonts w:asciiTheme="majorHAnsi" w:hAnsiTheme="majorHAnsi" w:cstheme="majorHAnsi"/>
          <w:sz w:val="24"/>
          <w:szCs w:val="24"/>
        </w:rPr>
      </w:pPr>
    </w:p>
    <w:p w14:paraId="208853A8" w14:textId="77777777" w:rsidR="00761C63" w:rsidRDefault="00761C63" w:rsidP="00761C63">
      <w:pPr>
        <w:ind w:left="6288" w:firstLine="96"/>
        <w:jc w:val="both"/>
        <w:rPr>
          <w:rFonts w:asciiTheme="majorHAnsi" w:hAnsiTheme="majorHAnsi" w:cstheme="majorHAnsi"/>
          <w:sz w:val="24"/>
          <w:szCs w:val="24"/>
        </w:rPr>
      </w:pPr>
    </w:p>
    <w:p w14:paraId="28FE1C44" w14:textId="77777777" w:rsidR="00761C63" w:rsidRDefault="00761C63" w:rsidP="00761C63">
      <w:pPr>
        <w:ind w:left="6288" w:firstLine="96"/>
        <w:jc w:val="both"/>
        <w:rPr>
          <w:rFonts w:asciiTheme="majorHAnsi" w:hAnsiTheme="majorHAnsi" w:cstheme="majorHAnsi"/>
          <w:sz w:val="24"/>
          <w:szCs w:val="24"/>
        </w:rPr>
      </w:pPr>
    </w:p>
    <w:p w14:paraId="294FD581" w14:textId="77777777" w:rsidR="009B1424" w:rsidRDefault="009B1424"/>
    <w:sectPr w:rsidR="009B1424" w:rsidSect="00880747">
      <w:footerReference w:type="default" r:id="rId9"/>
      <w:pgSz w:w="11909" w:h="16834"/>
      <w:pgMar w:top="1134" w:right="1134" w:bottom="1134" w:left="1418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6969D" w14:textId="77777777" w:rsidR="006E68FD" w:rsidRDefault="006E68FD">
      <w:pPr>
        <w:spacing w:line="240" w:lineRule="auto"/>
      </w:pPr>
      <w:r>
        <w:separator/>
      </w:r>
    </w:p>
  </w:endnote>
  <w:endnote w:type="continuationSeparator" w:id="0">
    <w:p w14:paraId="397FACAF" w14:textId="77777777" w:rsidR="006E68FD" w:rsidRDefault="006E6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859515"/>
      <w:docPartObj>
        <w:docPartGallery w:val="Page Numbers (Bottom of Page)"/>
        <w:docPartUnique/>
      </w:docPartObj>
    </w:sdtPr>
    <w:sdtEndPr/>
    <w:sdtContent>
      <w:p w14:paraId="378F1413" w14:textId="77777777" w:rsidR="001D4DD6" w:rsidRDefault="00761C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E60" w:rsidRPr="00740E60">
          <w:rPr>
            <w:noProof/>
            <w:lang w:val="pl-PL"/>
          </w:rPr>
          <w:t>2</w:t>
        </w:r>
        <w:r>
          <w:fldChar w:fldCharType="end"/>
        </w:r>
      </w:p>
    </w:sdtContent>
  </w:sdt>
  <w:p w14:paraId="0701FFA9" w14:textId="77777777" w:rsidR="001D4DD6" w:rsidRDefault="006E6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9D30" w14:textId="77777777" w:rsidR="006E68FD" w:rsidRDefault="006E68FD">
      <w:pPr>
        <w:spacing w:line="240" w:lineRule="auto"/>
      </w:pPr>
      <w:r>
        <w:separator/>
      </w:r>
    </w:p>
  </w:footnote>
  <w:footnote w:type="continuationSeparator" w:id="0">
    <w:p w14:paraId="68877C5D" w14:textId="77777777" w:rsidR="006E68FD" w:rsidRDefault="006E6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51DC7"/>
    <w:multiLevelType w:val="multilevel"/>
    <w:tmpl w:val="32EE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740AB"/>
    <w:multiLevelType w:val="hybridMultilevel"/>
    <w:tmpl w:val="CC9E63A0"/>
    <w:lvl w:ilvl="0" w:tplc="507C35A0">
      <w:start w:val="1"/>
      <w:numFmt w:val="decimal"/>
      <w:lvlText w:val="%1)"/>
      <w:lvlJc w:val="left"/>
      <w:pPr>
        <w:ind w:left="720" w:hanging="360"/>
      </w:pPr>
      <w:rPr>
        <w:rFonts w:eastAsiaTheme="min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C610C"/>
    <w:multiLevelType w:val="hybridMultilevel"/>
    <w:tmpl w:val="C912455C"/>
    <w:lvl w:ilvl="0" w:tplc="30CA14A6">
      <w:start w:val="7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63"/>
    <w:rsid w:val="001909FB"/>
    <w:rsid w:val="002F0652"/>
    <w:rsid w:val="003374B6"/>
    <w:rsid w:val="003C19CA"/>
    <w:rsid w:val="004B0DCE"/>
    <w:rsid w:val="00594695"/>
    <w:rsid w:val="006B70C8"/>
    <w:rsid w:val="006E68FD"/>
    <w:rsid w:val="007025F6"/>
    <w:rsid w:val="007070A0"/>
    <w:rsid w:val="00740E60"/>
    <w:rsid w:val="00755300"/>
    <w:rsid w:val="00761C63"/>
    <w:rsid w:val="008154C9"/>
    <w:rsid w:val="00895035"/>
    <w:rsid w:val="008D41E8"/>
    <w:rsid w:val="009B1424"/>
    <w:rsid w:val="009D33C8"/>
    <w:rsid w:val="00AD5BDC"/>
    <w:rsid w:val="00AE5519"/>
    <w:rsid w:val="00BD79C4"/>
    <w:rsid w:val="00CC32F2"/>
    <w:rsid w:val="00D86983"/>
    <w:rsid w:val="00E11F4E"/>
    <w:rsid w:val="00EE000C"/>
    <w:rsid w:val="00F7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8819"/>
  <w15:chartTrackingRefBased/>
  <w15:docId w15:val="{D508EFAC-47C1-409C-83BF-8DABE58C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C63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C6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61C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C63"/>
    <w:rPr>
      <w:rFonts w:ascii="Arial" w:eastAsia="Arial" w:hAnsi="Arial" w:cs="Arial"/>
      <w:lang w:val="pl" w:eastAsia="pl-PL"/>
    </w:rPr>
  </w:style>
  <w:style w:type="character" w:styleId="Hipercze">
    <w:name w:val="Hyperlink"/>
    <w:basedOn w:val="Domylnaczcionkaakapitu"/>
    <w:uiPriority w:val="99"/>
    <w:semiHidden/>
    <w:unhideWhenUsed/>
    <w:rsid w:val="00761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osir.swinoujsc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sir.swinoujsc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 osir</dc:creator>
  <cp:keywords/>
  <dc:description/>
  <cp:lastModifiedBy>Osir GSDT</cp:lastModifiedBy>
  <cp:revision>8</cp:revision>
  <cp:lastPrinted>2022-01-27T12:35:00Z</cp:lastPrinted>
  <dcterms:created xsi:type="dcterms:W3CDTF">2022-01-27T12:35:00Z</dcterms:created>
  <dcterms:modified xsi:type="dcterms:W3CDTF">2022-03-21T10:21:00Z</dcterms:modified>
</cp:coreProperties>
</file>