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48F5B" w14:textId="5B407F61" w:rsidR="006412AD" w:rsidRPr="006412AD" w:rsidRDefault="006412AD" w:rsidP="00E94EE6">
      <w:pPr>
        <w:jc w:val="center"/>
        <w:rPr>
          <w:b/>
          <w:color w:val="FF0000"/>
          <w:sz w:val="24"/>
          <w:szCs w:val="24"/>
        </w:rPr>
      </w:pPr>
      <w:r w:rsidRPr="006412AD">
        <w:rPr>
          <w:b/>
          <w:color w:val="FF0000"/>
          <w:sz w:val="24"/>
          <w:szCs w:val="24"/>
        </w:rPr>
        <w:t>MODYFIKACJA – 13.</w:t>
      </w:r>
      <w:r w:rsidR="00946888">
        <w:rPr>
          <w:b/>
          <w:color w:val="FF0000"/>
          <w:sz w:val="24"/>
          <w:szCs w:val="24"/>
        </w:rPr>
        <w:t>12.23 r</w:t>
      </w:r>
      <w:r w:rsidRPr="006412AD">
        <w:rPr>
          <w:b/>
          <w:color w:val="FF0000"/>
          <w:sz w:val="24"/>
          <w:szCs w:val="24"/>
        </w:rPr>
        <w:t>.</w:t>
      </w:r>
    </w:p>
    <w:p w14:paraId="2241E724" w14:textId="566FBE4E" w:rsidR="001D2D54" w:rsidRPr="00E94EE6" w:rsidRDefault="00E94EE6" w:rsidP="00E94EE6">
      <w:pPr>
        <w:jc w:val="center"/>
        <w:rPr>
          <w:b/>
          <w:sz w:val="40"/>
          <w:szCs w:val="40"/>
        </w:rPr>
      </w:pPr>
      <w:r w:rsidRPr="00E94EE6">
        <w:rPr>
          <w:b/>
          <w:sz w:val="40"/>
          <w:szCs w:val="40"/>
        </w:rPr>
        <w:t>OPIS PRZEDMIOTU ZAMÓWIENIA</w:t>
      </w:r>
    </w:p>
    <w:p w14:paraId="554D1E27" w14:textId="77777777" w:rsidR="00D8449E" w:rsidRDefault="00D8449E" w:rsidP="00E94EE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Definicje</w:t>
      </w:r>
    </w:p>
    <w:p w14:paraId="0A8AA25A" w14:textId="77777777" w:rsidR="00D8449E" w:rsidRDefault="00D8449E" w:rsidP="00D8449E">
      <w:pPr>
        <w:pStyle w:val="Akapitzlist"/>
        <w:jc w:val="both"/>
      </w:pPr>
      <w:r w:rsidRPr="00D8449E">
        <w:t>Inwestycja – oznacza przedsięwzięcia inwestycyjnego pn.: „Budowa obiektu z przeznaczeniem na siedzibę Urzędu Skarbowego oraz Lubuskiego Urzędu Celno - Skarbowego w Gorzowie Wlkp.”</w:t>
      </w:r>
    </w:p>
    <w:p w14:paraId="0383048E" w14:textId="77777777" w:rsidR="00E33407" w:rsidRDefault="00E33407" w:rsidP="00D8449E">
      <w:pPr>
        <w:pStyle w:val="Akapitzlist"/>
        <w:jc w:val="both"/>
      </w:pPr>
      <w:r>
        <w:t>Zamawiający – oznacza Izbę Administracji Skarbowej w Zielonej Górze</w:t>
      </w:r>
    </w:p>
    <w:p w14:paraId="5452755B" w14:textId="77777777" w:rsidR="00E97132" w:rsidRPr="00616CA5" w:rsidRDefault="00E97132" w:rsidP="00D8449E">
      <w:pPr>
        <w:pStyle w:val="Akapitzlist"/>
        <w:jc w:val="both"/>
        <w:rPr>
          <w:color w:val="FF0000"/>
        </w:rPr>
      </w:pPr>
    </w:p>
    <w:p w14:paraId="7A6CFF9E" w14:textId="77777777" w:rsidR="00E94EE6" w:rsidRPr="00F0771C" w:rsidRDefault="00D446FB" w:rsidP="00E94EE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F0771C">
        <w:rPr>
          <w:b/>
          <w:sz w:val="26"/>
          <w:szCs w:val="26"/>
        </w:rPr>
        <w:t>Z</w:t>
      </w:r>
      <w:r w:rsidR="00E94EE6" w:rsidRPr="00F0771C">
        <w:rPr>
          <w:b/>
          <w:sz w:val="26"/>
          <w:szCs w:val="26"/>
        </w:rPr>
        <w:t>amawiając</w:t>
      </w:r>
      <w:r w:rsidR="00CA17A2">
        <w:rPr>
          <w:b/>
          <w:sz w:val="26"/>
          <w:szCs w:val="26"/>
        </w:rPr>
        <w:t>y</w:t>
      </w:r>
    </w:p>
    <w:p w14:paraId="42974F41" w14:textId="77777777" w:rsidR="00CA17A2" w:rsidRDefault="00CA17A2" w:rsidP="00F0771C">
      <w:pPr>
        <w:pStyle w:val="Akapitzlist"/>
      </w:pPr>
      <w:r>
        <w:t>Izba Administracji Skarbowej w Zielonej Górze</w:t>
      </w:r>
    </w:p>
    <w:p w14:paraId="41C83805" w14:textId="77777777" w:rsidR="00CA17A2" w:rsidRDefault="00CA17A2" w:rsidP="00F0771C">
      <w:pPr>
        <w:pStyle w:val="Akapitzlist"/>
      </w:pPr>
      <w:r w:rsidRPr="00CA17A2">
        <w:rPr>
          <w:i/>
          <w:u w:val="single"/>
        </w:rPr>
        <w:t>Siedziba główna Zamawiającego:</w:t>
      </w:r>
      <w:r>
        <w:t xml:space="preserve"> ul. Generała Władysława Sikorskiego 2, 65-454 Zielona Góra.</w:t>
      </w:r>
    </w:p>
    <w:p w14:paraId="3919F5A1" w14:textId="77777777" w:rsidR="00F0771C" w:rsidRDefault="00CA17A2" w:rsidP="00F0771C">
      <w:pPr>
        <w:pStyle w:val="Akapitzlist"/>
      </w:pPr>
      <w:r w:rsidRPr="00CA17A2">
        <w:rPr>
          <w:i/>
          <w:u w:val="single"/>
        </w:rPr>
        <w:t>Miejsce spotkań w zakresie realizacji przedmiotu zamówienia</w:t>
      </w:r>
      <w:r>
        <w:t>: u</w:t>
      </w:r>
      <w:r w:rsidR="00F0771C">
        <w:t>l. Batorego 18</w:t>
      </w:r>
      <w:r>
        <w:t xml:space="preserve">, </w:t>
      </w:r>
      <w:r w:rsidR="00F0771C">
        <w:t>65-084 Zielona Góra</w:t>
      </w:r>
      <w:r>
        <w:t>.</w:t>
      </w:r>
    </w:p>
    <w:p w14:paraId="33F0E4DA" w14:textId="77777777" w:rsidR="00E97132" w:rsidRDefault="00E97132" w:rsidP="00F0771C">
      <w:pPr>
        <w:pStyle w:val="Akapitzlist"/>
      </w:pPr>
    </w:p>
    <w:p w14:paraId="3B883DFC" w14:textId="77777777" w:rsidR="00E94EE6" w:rsidRPr="00F0771C" w:rsidRDefault="00E94EE6" w:rsidP="00E94EE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F0771C">
        <w:rPr>
          <w:b/>
          <w:sz w:val="26"/>
          <w:szCs w:val="26"/>
        </w:rPr>
        <w:t>Krótki opis planowanej inwestycji</w:t>
      </w:r>
    </w:p>
    <w:p w14:paraId="74BECEA0" w14:textId="77777777" w:rsidR="00F0771C" w:rsidRDefault="00F0771C" w:rsidP="00F0771C">
      <w:pPr>
        <w:pStyle w:val="Akapitzlist"/>
        <w:jc w:val="both"/>
      </w:pPr>
      <w:r>
        <w:t>Przedmiotem inwestycji jest budowa budynku administracyjnego wraz z zagospodarowaniem terenu na działkach o numerach ewidencyjnych: 352/1; 1857/3; 1857/4  zlokalizowanych w Gorzowie Wlkp. u zbiegu ulic Wał Okrężny oraz Trasa Nadwarciańska z obrębu 086101_1.0010 Zamoście, Gorzów Wielkopolski, woj. lubuskie. Planowana zabudowa posiada w najwyższej części 6 kondygnacji wysokości plus ganek instalacyjny. Projektowany budynek składa się z dwóch części: wyższej, biurowo-administracyjnej oraz niższej magazynowo-garażowej, połączonych ze sobą łącznikiem w poziomie parteru. Część administracyjna posiada dwa główne wejścia: od strony północnej, bezpośrednio z placu reprezentacyjnego oraz od strony południowej, od strony parkingu ogólnodostępnego. Dodatkowo zaprojektowano również wejście pomocnicze od strony wschodniej, przeznaczone głównie dla pracowników. Niższa część, posiada wejścia powiązane z placem manewrowo - rozładunkowym od strony wschodniej.</w:t>
      </w:r>
    </w:p>
    <w:p w14:paraId="5709C769" w14:textId="77777777" w:rsidR="00F0771C" w:rsidRDefault="00F0771C" w:rsidP="00F0771C">
      <w:pPr>
        <w:pStyle w:val="Akapitzlist"/>
        <w:jc w:val="both"/>
      </w:pPr>
      <w:r>
        <w:t>Przedmiotem inwestycji obejmuje również budowę parkingu wraz z niezbędną infrastrukturą techniczną na terenie dz. ew. nr 1857/8, 352/3 w Gorzowie Wielkopolskim zlokalizowanych w Gorzowie Wielkopolskim pomiędzy ulicą Wał Okrężny oraz Trasa Nadwarciańska, Gorzów Wielkopolski, woj. lubuskie</w:t>
      </w:r>
    </w:p>
    <w:p w14:paraId="2D33E794" w14:textId="77777777" w:rsidR="00F0771C" w:rsidRDefault="00F0771C" w:rsidP="00F0771C">
      <w:pPr>
        <w:pStyle w:val="Akapitzlist"/>
        <w:jc w:val="both"/>
      </w:pPr>
      <w:r>
        <w:t>Planowany parking realizowany jest zgodnie z zapisami Miejscowego Planu Zagospodarowania Przestrzennego miasta Gorzowa Wielkopolskiego w rejonie ulic: Wał Okrężny, Grobla i Zielona z dnia 27 października 2021 r. (uchwała nr XLIII/760/2021 Rady Miasta Gorzowa Wielkopolskiego).</w:t>
      </w:r>
    </w:p>
    <w:p w14:paraId="3B47E9D7" w14:textId="77777777" w:rsidR="00E97132" w:rsidRDefault="00E97132" w:rsidP="00F0771C">
      <w:pPr>
        <w:pStyle w:val="Akapitzlist"/>
        <w:jc w:val="both"/>
      </w:pPr>
    </w:p>
    <w:p w14:paraId="50E2A51C" w14:textId="77777777" w:rsidR="00E94EE6" w:rsidRDefault="00E33407" w:rsidP="00E94EE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Przedmiot zamówienia</w:t>
      </w:r>
    </w:p>
    <w:p w14:paraId="21E5125E" w14:textId="77777777" w:rsidR="00E33407" w:rsidRDefault="00F0771C" w:rsidP="00682454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F0771C">
        <w:t>Przedmiot zamówienia obejmuje</w:t>
      </w:r>
      <w:r>
        <w:rPr>
          <w:b/>
        </w:rPr>
        <w:t xml:space="preserve"> </w:t>
      </w:r>
      <w:r w:rsidRPr="00CB593E">
        <w:rPr>
          <w:rFonts w:ascii="Calibri" w:hAnsi="Calibri" w:cs="Calibri"/>
        </w:rPr>
        <w:t xml:space="preserve">pełnienie obowiązków Inwestora Zastępczego podczas przygotowania i prowadzenia przedsięwzięcia inwestycyjnego pn.: „Budowa obiektu z przeznaczeniem na siedzibę Urzędu Skarbowego oraz Lubuskiego Urzędu Celno - Skarbowego w Gorzowie Wlkp.” realizowanego  w oparciu o dokumentację projektową pn.: „Budowa parkingu wraz z niezbędną infrastrukturą techniczną na terenie sz. Ew. nr 1857/8, 352/3 w Gorzowie Wlkp.” oraz „Budowa budynku administracyjnego siedziby </w:t>
      </w:r>
      <w:r w:rsidR="00D8449E">
        <w:rPr>
          <w:rFonts w:ascii="Calibri" w:hAnsi="Calibri" w:cs="Calibri"/>
        </w:rPr>
        <w:lastRenderedPageBreak/>
        <w:t>U</w:t>
      </w:r>
      <w:r w:rsidRPr="00CB593E">
        <w:rPr>
          <w:rFonts w:ascii="Calibri" w:hAnsi="Calibri" w:cs="Calibri"/>
        </w:rPr>
        <w:t xml:space="preserve">rzędu Skarbowego oraz Lubuskiego Urzędu Celno – Skarbowego w Gorzowie Wlkp. wraz z zagospodarowaniem terenu” </w:t>
      </w:r>
    </w:p>
    <w:p w14:paraId="6BFE68E7" w14:textId="77777777" w:rsidR="00ED1A8A" w:rsidRDefault="00ED1A8A" w:rsidP="00682454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Dokumenty będące w posiadaniu Zamawiającego:</w:t>
      </w:r>
    </w:p>
    <w:p w14:paraId="1A0B4E12" w14:textId="77777777" w:rsidR="00ED1A8A" w:rsidRDefault="00ED1A8A" w:rsidP="004B5C0F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ED1A8A">
        <w:rPr>
          <w:rFonts w:ascii="Calibri" w:hAnsi="Calibri" w:cs="Calibri"/>
        </w:rPr>
        <w:t>Projekt wykonawczy wraz ze specyfikacją techniczną wykonania i odbioru robót budowlanych, przedmiarami, kosztorysami inwestorskimi,</w:t>
      </w:r>
    </w:p>
    <w:p w14:paraId="3EBECE99" w14:textId="77777777" w:rsidR="00ED1A8A" w:rsidRDefault="00ED1A8A" w:rsidP="004B5C0F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ED1A8A">
        <w:rPr>
          <w:rFonts w:ascii="Calibri" w:hAnsi="Calibri" w:cs="Calibri"/>
        </w:rPr>
        <w:t>Projekt zagospodarowania terenu,</w:t>
      </w:r>
    </w:p>
    <w:p w14:paraId="3908970E" w14:textId="77777777" w:rsidR="00ED1A8A" w:rsidRDefault="00ED1A8A" w:rsidP="004B5C0F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ED1A8A">
        <w:rPr>
          <w:rFonts w:ascii="Calibri" w:hAnsi="Calibri" w:cs="Calibri"/>
        </w:rPr>
        <w:t>Projekt budowlany „Budynku Administracyjnego siedziby Urzędu Skarbowego oraz Lubuskiego Urzędu Celno – Skarbowego w Gorzowie Wlkp. wraz z zagospodarowaniem terenu”,</w:t>
      </w:r>
    </w:p>
    <w:p w14:paraId="1997B4E7" w14:textId="0EE06CBF" w:rsidR="00ED1A8A" w:rsidRPr="00ED1A8A" w:rsidRDefault="00ED1A8A" w:rsidP="004B5C0F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 budowlany </w:t>
      </w:r>
      <w:r w:rsidRPr="00ED1A8A">
        <w:rPr>
          <w:rFonts w:ascii="Calibri" w:hAnsi="Calibri" w:cs="Calibri"/>
        </w:rPr>
        <w:t xml:space="preserve">„Budowa parkingu wraz z niezbędną infrastrukturą techniczną na terenie sz. Ew. nr 1857/8, 352/3 w Gorzowie Wlkp.” </w:t>
      </w:r>
      <w:r w:rsidR="00CC69B6">
        <w:rPr>
          <w:rFonts w:ascii="Calibri" w:hAnsi="Calibri" w:cs="Calibri"/>
        </w:rPr>
        <w:t>,</w:t>
      </w:r>
    </w:p>
    <w:p w14:paraId="6C03B9F6" w14:textId="52B8954E" w:rsidR="00ED1A8A" w:rsidRDefault="00ED1A8A" w:rsidP="004B5C0F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ED1A8A">
        <w:rPr>
          <w:rFonts w:ascii="Calibri" w:hAnsi="Calibri" w:cs="Calibri"/>
        </w:rPr>
        <w:t>Decyzję Nr 300/22 Prezydenta Miasta Gorzowa Wlkp. dot. zatwierdzenia projektu zagospodarowania terenu i udzielenia pozwolenia na budowę parkingu wraz z infrastrukturą techniczną</w:t>
      </w:r>
      <w:r w:rsidR="00CC69B6">
        <w:rPr>
          <w:rFonts w:ascii="Calibri" w:hAnsi="Calibri" w:cs="Calibri"/>
        </w:rPr>
        <w:t>,</w:t>
      </w:r>
    </w:p>
    <w:p w14:paraId="66020D79" w14:textId="0E44BAD7" w:rsidR="00ED1A8A" w:rsidRDefault="00ED1A8A" w:rsidP="004B5C0F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ED1A8A">
        <w:rPr>
          <w:rFonts w:ascii="Calibri" w:hAnsi="Calibri" w:cs="Calibri"/>
        </w:rPr>
        <w:t>Decyzję Nr 248/22 Prezydenta Miasta Gorzowa Wlkp. z dnia 22.08.2022 dot. zatwierdzenia projektu zagospodarowania terenu oraz projektu architektoniczno - budowlanego i udzielenia pozwolenia na budowę budynku administracyjnego siedziby Urzędu Skarbowego oraz Lubuskiego Urzędu Celno - Skarbowego w Gorzowie Wlkp.</w:t>
      </w:r>
      <w:r w:rsidR="00CC69B6">
        <w:rPr>
          <w:rFonts w:ascii="Calibri" w:hAnsi="Calibri" w:cs="Calibri"/>
        </w:rPr>
        <w:t>,</w:t>
      </w:r>
    </w:p>
    <w:p w14:paraId="64F0E340" w14:textId="4A46881C" w:rsidR="00CC69B6" w:rsidRPr="00CC69B6" w:rsidRDefault="00CC69B6" w:rsidP="004B5C0F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 w:rsidRPr="00CC69B6">
        <w:rPr>
          <w:rFonts w:ascii="Calibri" w:hAnsi="Calibri" w:cs="Calibri"/>
        </w:rPr>
        <w:t>Postanowienie Nr ZN-G.5152.33.2022 [MGW] Lubuskiego Wojewódzkiego Konserwatora Zabytków z dnia 16.08.2022 r.,</w:t>
      </w:r>
    </w:p>
    <w:p w14:paraId="77CBC594" w14:textId="77777777" w:rsidR="00E33407" w:rsidRDefault="00E33407" w:rsidP="0068245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Realizacja przedmiotu zamówienia składa się z następujących etapów:</w:t>
      </w:r>
    </w:p>
    <w:p w14:paraId="5F67AAD0" w14:textId="77777777" w:rsidR="00E33407" w:rsidRPr="00435AD7" w:rsidRDefault="00E33407" w:rsidP="00682454">
      <w:pPr>
        <w:pStyle w:val="Akapitzlist"/>
        <w:numPr>
          <w:ilvl w:val="0"/>
          <w:numId w:val="5"/>
        </w:numPr>
        <w:spacing w:after="0" w:line="240" w:lineRule="auto"/>
        <w:ind w:left="1434" w:hanging="357"/>
        <w:rPr>
          <w:b/>
        </w:rPr>
      </w:pPr>
      <w:r w:rsidRPr="00E3340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zh-CN"/>
        </w:rPr>
        <w:t>Etap I - Współudział Inwestora Zastępczego w przygotowaniu i przeprowadzeniu przez Zamawiającego postępowania o udzielenie zamówienia publicznego na wyłonienie Generalnego Wykonawcy Inwestycji tj.:</w:t>
      </w:r>
    </w:p>
    <w:p w14:paraId="2710C4B5" w14:textId="77777777" w:rsidR="00435AD7" w:rsidRDefault="00435AD7" w:rsidP="00682454">
      <w:pPr>
        <w:keepNext/>
        <w:widowControl w:val="0"/>
        <w:numPr>
          <w:ilvl w:val="0"/>
          <w:numId w:val="4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 w:rsidRPr="00435AD7">
        <w:t>współudziału w przygotowaniu przez Zamawiającego postępowania o udzielenie zamówienia publicznego na wyłonienie Generalnego Wykonawcy,</w:t>
      </w:r>
    </w:p>
    <w:p w14:paraId="495710BF" w14:textId="77777777" w:rsidR="00435AD7" w:rsidRPr="00435AD7" w:rsidRDefault="00435AD7" w:rsidP="00682454">
      <w:pPr>
        <w:keepNext/>
        <w:widowControl w:val="0"/>
        <w:numPr>
          <w:ilvl w:val="0"/>
          <w:numId w:val="4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 w:rsidRPr="00435AD7">
        <w:t xml:space="preserve">współudziału w przeprowadzeniu przez Zamawiającego postępowania o udzielenie zamówienia publicznego na wyłonienie Generalnego Wykonawcy Inwestycji oraz do udziału w ewentualnych procedurach odwoławczych po stronie Zamawiającego, </w:t>
      </w:r>
    </w:p>
    <w:p w14:paraId="2C2A43AF" w14:textId="77777777" w:rsidR="00E33407" w:rsidRPr="00435AD7" w:rsidRDefault="00E33407" w:rsidP="00682454">
      <w:pPr>
        <w:keepNext/>
        <w:widowControl w:val="0"/>
        <w:numPr>
          <w:ilvl w:val="0"/>
          <w:numId w:val="5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435AD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zh-CN"/>
        </w:rPr>
        <w:t>Etap II</w:t>
      </w:r>
      <w:r w:rsidRPr="00435AD7">
        <w:rPr>
          <w:rFonts w:ascii="Calibri" w:eastAsia="Times New Roman" w:hAnsi="Calibri" w:cs="Calibri"/>
          <w:b/>
          <w:color w:val="000000"/>
          <w:shd w:val="clear" w:color="auto" w:fill="FFFFFF"/>
          <w:lang w:eastAsia="zh-CN"/>
        </w:rPr>
        <w:t xml:space="preserve"> - </w:t>
      </w:r>
      <w:r w:rsidRPr="00435AD7">
        <w:rPr>
          <w:rFonts w:ascii="Calibri" w:eastAsia="Times New Roman" w:hAnsi="Calibri" w:cs="Calibri"/>
          <w:b/>
          <w:shd w:val="clear" w:color="auto" w:fill="FFFFFF"/>
          <w:lang w:eastAsia="zh-CN"/>
        </w:rPr>
        <w:t>zarządzanie, nadzór i rozliczanie Inwestycji polegające w szczególności na:</w:t>
      </w:r>
    </w:p>
    <w:p w14:paraId="6C73514F" w14:textId="77777777" w:rsidR="00E33407" w:rsidRPr="00E33407" w:rsidRDefault="00E33407" w:rsidP="004B5C0F">
      <w:pPr>
        <w:keepNext/>
        <w:widowControl w:val="0"/>
        <w:numPr>
          <w:ilvl w:val="0"/>
          <w:numId w:val="38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strike/>
          <w:color w:val="000000"/>
          <w:lang w:eastAsia="zh-CN"/>
        </w:rPr>
      </w:pPr>
      <w:r w:rsidRPr="00E33407">
        <w:rPr>
          <w:rFonts w:ascii="Calibri" w:eastAsia="Times New Roman" w:hAnsi="Calibri" w:cs="Calibri"/>
          <w:shd w:val="clear" w:color="auto" w:fill="FFFFFF"/>
          <w:lang w:eastAsia="zh-CN"/>
        </w:rPr>
        <w:t xml:space="preserve">sprawdzeniu i uzgodnieniu z Zamawiającym, harmonogramu rzeczowo - finansowego, przedstawiającego cykl realizacji oraz plan płatności, </w:t>
      </w:r>
      <w:r w:rsidRPr="00E33407">
        <w:rPr>
          <w:rFonts w:ascii="Calibri" w:eastAsia="Times New Roman" w:hAnsi="Calibri" w:cs="Calibri"/>
          <w:color w:val="000000"/>
          <w:lang w:eastAsia="zh-CN"/>
        </w:rPr>
        <w:t>dostosowany do harmonogramu posiadanych środków przez Zamawiającego,</w:t>
      </w:r>
    </w:p>
    <w:p w14:paraId="64AF5F12" w14:textId="77777777" w:rsidR="00CC69B6" w:rsidRPr="00CC69B6" w:rsidRDefault="00CC69B6" w:rsidP="004B5C0F">
      <w:pPr>
        <w:keepNext/>
        <w:widowControl w:val="0"/>
        <w:numPr>
          <w:ilvl w:val="0"/>
          <w:numId w:val="38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CC69B6">
        <w:rPr>
          <w:rFonts w:ascii="Calibri" w:eastAsia="Times New Roman" w:hAnsi="Calibri" w:cs="Calibri"/>
          <w:shd w:val="clear" w:color="auto" w:fill="FFFFFF"/>
          <w:lang w:eastAsia="zh-CN"/>
        </w:rPr>
        <w:t>prowadzeniu nadzoru inwestorskiego we wszystkich branżach w pełnym zakresie obowiązków wynikających z obowiązujących w tym przedmiocie przepisów prawa, w tym ustawy z dnia 7 lipca 1994 roku - Prawo budowlane (Dz. U. 2023 poz. 682 z późn. zm.) oraz przepisów wykonawczych, zgodnie z warunkami technicznymi wykonania i odbioru robót budowlanych;</w:t>
      </w:r>
    </w:p>
    <w:p w14:paraId="36DF1D2A" w14:textId="77777777" w:rsidR="00CC69B6" w:rsidRPr="00CC69B6" w:rsidRDefault="00CC69B6" w:rsidP="004B5C0F">
      <w:pPr>
        <w:keepNext/>
        <w:widowControl w:val="0"/>
        <w:numPr>
          <w:ilvl w:val="0"/>
          <w:numId w:val="38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CC69B6">
        <w:rPr>
          <w:rFonts w:ascii="Calibri" w:eastAsia="Times New Roman" w:hAnsi="Calibri" w:cs="Calibri"/>
          <w:shd w:val="clear" w:color="auto" w:fill="FFFFFF"/>
          <w:lang w:eastAsia="zh-CN"/>
        </w:rPr>
        <w:t>bieżącej kontroli rozliczeń finansowych Inwestycji, weryfikacja kosztorysów, w tym kosztorysów powykonawczych, kontrola prawidłowości i zasadności wystawiania faktur przez Generalnego Wykonawcę;</w:t>
      </w:r>
    </w:p>
    <w:p w14:paraId="7C150B9C" w14:textId="77777777" w:rsidR="00E33407" w:rsidRDefault="00E33407" w:rsidP="004B5C0F">
      <w:pPr>
        <w:keepNext/>
        <w:widowControl w:val="0"/>
        <w:numPr>
          <w:ilvl w:val="0"/>
          <w:numId w:val="38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E33407">
        <w:rPr>
          <w:rFonts w:ascii="Calibri" w:eastAsia="Times New Roman" w:hAnsi="Calibri" w:cs="Calibri"/>
          <w:shd w:val="clear" w:color="auto" w:fill="FFFFFF"/>
          <w:lang w:eastAsia="zh-CN"/>
        </w:rPr>
        <w:t>przekazaniu Zamawiającemu kompletnej dokumentacji powykonawczej, wraz ze wszystkimi, wymaganymi przepisami obowiązującego prawa, decyzjami</w:t>
      </w:r>
      <w:r w:rsidRPr="00E33407">
        <w:rPr>
          <w:rFonts w:ascii="Calibri" w:eastAsia="Times New Roman" w:hAnsi="Calibri" w:cs="Calibri"/>
          <w:b/>
          <w:shd w:val="clear" w:color="auto" w:fill="FFFFFF"/>
          <w:lang w:eastAsia="zh-CN"/>
        </w:rPr>
        <w:t xml:space="preserve"> </w:t>
      </w:r>
      <w:r w:rsidRPr="00E33407">
        <w:rPr>
          <w:rFonts w:ascii="Calibri" w:eastAsia="Times New Roman" w:hAnsi="Calibri" w:cs="Calibri"/>
          <w:shd w:val="clear" w:color="auto" w:fill="FFFFFF"/>
          <w:lang w:eastAsia="zh-CN"/>
        </w:rPr>
        <w:t xml:space="preserve">administracyjnymi, opiniami, uzgodnieniami, stanowiskami organów administracji po zakończeniu procesu inwestycyjnego, wraz z prawomocnym </w:t>
      </w:r>
      <w:r w:rsidRPr="00E33407">
        <w:rPr>
          <w:rFonts w:ascii="Calibri" w:eastAsia="Times New Roman" w:hAnsi="Calibri" w:cs="Calibri"/>
          <w:shd w:val="clear" w:color="auto" w:fill="FFFFFF"/>
          <w:lang w:eastAsia="zh-CN"/>
        </w:rPr>
        <w:lastRenderedPageBreak/>
        <w:t>pozwoleniem na użytkowanie obiektu.</w:t>
      </w:r>
    </w:p>
    <w:p w14:paraId="4E6B6A83" w14:textId="77777777" w:rsidR="00ED1A8A" w:rsidRPr="00E33407" w:rsidRDefault="00ED1A8A" w:rsidP="00ED1A8A">
      <w:pPr>
        <w:keepNext/>
        <w:widowControl w:val="0"/>
        <w:tabs>
          <w:tab w:val="left" w:pos="1181"/>
        </w:tabs>
        <w:suppressAutoHyphens/>
        <w:autoSpaceDE w:val="0"/>
        <w:autoSpaceDN w:val="0"/>
        <w:spacing w:after="0" w:line="276" w:lineRule="auto"/>
        <w:ind w:left="1416" w:right="115"/>
        <w:jc w:val="both"/>
        <w:outlineLvl w:val="1"/>
        <w:rPr>
          <w:rFonts w:ascii="Calibri" w:eastAsia="Times New Roman" w:hAnsi="Calibri" w:cs="Calibri"/>
          <w:shd w:val="clear" w:color="auto" w:fill="FFFFFF"/>
          <w:lang w:eastAsia="zh-CN"/>
        </w:rPr>
      </w:pPr>
    </w:p>
    <w:p w14:paraId="09E213C3" w14:textId="77777777" w:rsidR="00E33407" w:rsidRPr="00ED1A8A" w:rsidRDefault="00E33407" w:rsidP="006F6644">
      <w:pPr>
        <w:ind w:left="1080"/>
      </w:pPr>
      <w:r w:rsidRPr="00ED1A8A">
        <w:t xml:space="preserve">Szczegółowy opis przedmiotu zamówienia w zakresie obowiązków Inwestora Zastępczego na poszczególnych etapach realizacji Inwestycji opisany został w rozdziale </w:t>
      </w:r>
      <w:r w:rsidR="00ED1A8A" w:rsidRPr="00ED1A8A">
        <w:t xml:space="preserve">VI </w:t>
      </w:r>
      <w:r w:rsidRPr="00ED1A8A">
        <w:t>niniejszego dokumentu.</w:t>
      </w:r>
    </w:p>
    <w:p w14:paraId="411CD018" w14:textId="77777777" w:rsidR="006F6644" w:rsidRDefault="006F6644" w:rsidP="00682454">
      <w:pPr>
        <w:pStyle w:val="Akapitzlist"/>
        <w:numPr>
          <w:ilvl w:val="0"/>
          <w:numId w:val="2"/>
        </w:numPr>
      </w:pPr>
      <w:r w:rsidRPr="006F6644">
        <w:t xml:space="preserve">W ramach realizacji przedmiotu </w:t>
      </w:r>
      <w:r>
        <w:t>zamówienia</w:t>
      </w:r>
      <w:r w:rsidRPr="006F6644">
        <w:t xml:space="preserve"> </w:t>
      </w:r>
      <w:r w:rsidRPr="00ED1A8A">
        <w:rPr>
          <w:b/>
        </w:rPr>
        <w:t>Zamawiający może skorzystać z prawa opcji</w:t>
      </w:r>
      <w:r w:rsidRPr="006F6644">
        <w:t>, polegającego na weryfikacji posiadanej przez Zamawiającego dokumentacji  w tym: dokumentacji projektowej, specyfikacji technicznych wykonania i odbioru robót budowlanych</w:t>
      </w:r>
      <w:r>
        <w:t xml:space="preserve"> oraz</w:t>
      </w:r>
      <w:r w:rsidRPr="006F6644">
        <w:t xml:space="preserve"> kosztorysów inwestorskich</w:t>
      </w:r>
      <w:r>
        <w:t>.</w:t>
      </w:r>
    </w:p>
    <w:p w14:paraId="096801AA" w14:textId="77777777" w:rsidR="006F6644" w:rsidRDefault="006F6644" w:rsidP="006F6644">
      <w:pPr>
        <w:ind w:left="1080"/>
      </w:pPr>
      <w:r>
        <w:t xml:space="preserve">Szczegółowy opis przedmiotu zamówienia w zakresie prawa opcji opisany został w rozdziale </w:t>
      </w:r>
      <w:r w:rsidR="00ED1A8A">
        <w:t xml:space="preserve">VII </w:t>
      </w:r>
      <w:r>
        <w:t>niniejszego dokumentu.</w:t>
      </w:r>
    </w:p>
    <w:p w14:paraId="76147B2C" w14:textId="77777777" w:rsidR="00A92CA8" w:rsidRDefault="00A92CA8" w:rsidP="00D8449E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Termin realizacji zamówienia</w:t>
      </w:r>
    </w:p>
    <w:p w14:paraId="0AC62B77" w14:textId="77777777" w:rsidR="00A92CA8" w:rsidRDefault="00A92CA8" w:rsidP="00A92CA8">
      <w:pPr>
        <w:pStyle w:val="Akapitzlist"/>
      </w:pPr>
      <w:r w:rsidRPr="00A92CA8">
        <w:t xml:space="preserve">Termin realizacji przedmiotu zamówienia wynosi od </w:t>
      </w:r>
      <w:r>
        <w:t>daty</w:t>
      </w:r>
      <w:r w:rsidRPr="00A92CA8">
        <w:t xml:space="preserve"> zawarcia umowy </w:t>
      </w:r>
      <w:r>
        <w:t xml:space="preserve">przez Strony </w:t>
      </w:r>
      <w:r w:rsidRPr="00A92CA8">
        <w:t xml:space="preserve">do </w:t>
      </w:r>
      <w:r>
        <w:t>dnia podpisania protokołu odbioru końcowego inwestycji nie później niż do dnia 31 grudnia 2027 r.</w:t>
      </w:r>
    </w:p>
    <w:p w14:paraId="6F7E3E08" w14:textId="77777777" w:rsidR="00616CA5" w:rsidRDefault="00616CA5" w:rsidP="00A92CA8">
      <w:pPr>
        <w:pStyle w:val="Akapitzlist"/>
      </w:pPr>
      <w:r>
        <w:t xml:space="preserve">Terminy i wykonanie poszczególnych etapów przedmiotu zamówienia </w:t>
      </w:r>
      <w:r w:rsidR="00E42912">
        <w:t xml:space="preserve">oraz prawa opcji </w:t>
      </w:r>
      <w:r>
        <w:t>opisano w poniższej tabeli: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3930"/>
        <w:gridCol w:w="2727"/>
      </w:tblGrid>
      <w:tr w:rsidR="00616CA5" w:rsidRPr="00E97132" w14:paraId="68A7406D" w14:textId="77777777" w:rsidTr="00616CA5">
        <w:tc>
          <w:tcPr>
            <w:tcW w:w="1685" w:type="dxa"/>
          </w:tcPr>
          <w:p w14:paraId="591EB5E3" w14:textId="77777777" w:rsidR="00616CA5" w:rsidRPr="00E97132" w:rsidRDefault="00616CA5" w:rsidP="00A92CA8">
            <w:pPr>
              <w:pStyle w:val="Akapitzlist"/>
              <w:ind w:left="0"/>
              <w:rPr>
                <w:b/>
              </w:rPr>
            </w:pPr>
            <w:r w:rsidRPr="00E97132">
              <w:rPr>
                <w:b/>
              </w:rPr>
              <w:t>Nazwa etapu</w:t>
            </w:r>
          </w:p>
        </w:tc>
        <w:tc>
          <w:tcPr>
            <w:tcW w:w="3930" w:type="dxa"/>
          </w:tcPr>
          <w:p w14:paraId="0A349E69" w14:textId="77777777" w:rsidR="00616CA5" w:rsidRPr="00E97132" w:rsidRDefault="00616CA5" w:rsidP="00A92CA8">
            <w:pPr>
              <w:pStyle w:val="Akapitzlist"/>
              <w:ind w:left="0"/>
              <w:rPr>
                <w:b/>
              </w:rPr>
            </w:pPr>
            <w:r w:rsidRPr="00E97132">
              <w:rPr>
                <w:b/>
              </w:rPr>
              <w:t>Przystąpienie do realizacji danego etapu</w:t>
            </w:r>
          </w:p>
        </w:tc>
        <w:tc>
          <w:tcPr>
            <w:tcW w:w="2727" w:type="dxa"/>
          </w:tcPr>
          <w:p w14:paraId="1FADC690" w14:textId="77777777" w:rsidR="00616CA5" w:rsidRPr="00E97132" w:rsidRDefault="00616CA5" w:rsidP="00A92CA8">
            <w:pPr>
              <w:pStyle w:val="Akapitzlist"/>
              <w:ind w:left="0"/>
              <w:rPr>
                <w:b/>
              </w:rPr>
            </w:pPr>
            <w:r w:rsidRPr="00E97132">
              <w:rPr>
                <w:b/>
              </w:rPr>
              <w:t>Termin realizacji</w:t>
            </w:r>
          </w:p>
        </w:tc>
      </w:tr>
      <w:tr w:rsidR="00616CA5" w:rsidRPr="00616CA5" w14:paraId="514AC9D0" w14:textId="77777777" w:rsidTr="00616CA5">
        <w:tc>
          <w:tcPr>
            <w:tcW w:w="1685" w:type="dxa"/>
          </w:tcPr>
          <w:p w14:paraId="735F85B0" w14:textId="77777777" w:rsidR="00616CA5" w:rsidRPr="00616CA5" w:rsidRDefault="00616CA5" w:rsidP="00A92CA8">
            <w:pPr>
              <w:pStyle w:val="Akapitzlist"/>
              <w:ind w:left="0"/>
              <w:rPr>
                <w:sz w:val="18"/>
                <w:szCs w:val="18"/>
              </w:rPr>
            </w:pPr>
            <w:r w:rsidRPr="00E97132">
              <w:rPr>
                <w:b/>
                <w:sz w:val="18"/>
                <w:szCs w:val="18"/>
              </w:rPr>
              <w:t>Etapu I</w:t>
            </w:r>
            <w:r w:rsidRPr="00616CA5">
              <w:rPr>
                <w:sz w:val="18"/>
                <w:szCs w:val="18"/>
              </w:rPr>
              <w:t xml:space="preserve"> - Współudział Inwestora Zastępczego w przygotowaniu oraz przeprowadzeniu przez Zamawiającego postępowania o udzielenie zamówienia publicznego na wyłonienie Generalnego Wykonawcy Inwestycji wraz z udział Inwestora Zastępczego w ewentualnych procedurach odwoławczych po stronie Zamawiającego</w:t>
            </w:r>
          </w:p>
        </w:tc>
        <w:tc>
          <w:tcPr>
            <w:tcW w:w="3930" w:type="dxa"/>
          </w:tcPr>
          <w:p w14:paraId="3298A6F3" w14:textId="77777777" w:rsidR="00616CA5" w:rsidRDefault="00616CA5" w:rsidP="00616CA5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Pr="00616CA5">
              <w:rPr>
                <w:sz w:val="18"/>
                <w:szCs w:val="18"/>
              </w:rPr>
              <w:t xml:space="preserve"> przekazania Inwestorowi Zastępczemu</w:t>
            </w:r>
            <w:r>
              <w:rPr>
                <w:sz w:val="18"/>
                <w:szCs w:val="18"/>
              </w:rPr>
              <w:t xml:space="preserve"> następującej </w:t>
            </w:r>
            <w:r w:rsidRPr="00616CA5">
              <w:rPr>
                <w:sz w:val="18"/>
                <w:szCs w:val="18"/>
              </w:rPr>
              <w:t>dokumentacji</w:t>
            </w:r>
            <w:r>
              <w:rPr>
                <w:sz w:val="18"/>
                <w:szCs w:val="18"/>
              </w:rPr>
              <w:t>:</w:t>
            </w:r>
          </w:p>
          <w:p w14:paraId="2549956A" w14:textId="77777777" w:rsidR="00616CA5" w:rsidRDefault="00616CA5" w:rsidP="00682454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16CA5">
              <w:rPr>
                <w:sz w:val="18"/>
                <w:szCs w:val="18"/>
              </w:rPr>
              <w:t>Projekt wykonawczy wraz ze specyfikacją techniczną wykonania i odbioru robót budowlanych, przedmiarami, kosztorysami inwestorskimi,</w:t>
            </w:r>
          </w:p>
          <w:p w14:paraId="12F5D4E2" w14:textId="77777777" w:rsidR="00616CA5" w:rsidRDefault="00616CA5" w:rsidP="00682454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16CA5">
              <w:rPr>
                <w:sz w:val="18"/>
                <w:szCs w:val="18"/>
              </w:rPr>
              <w:t>Projekt zagospodarowania terenu,</w:t>
            </w:r>
          </w:p>
          <w:p w14:paraId="7BF49F9D" w14:textId="77777777" w:rsidR="00616CA5" w:rsidRDefault="00616CA5" w:rsidP="00682454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16CA5">
              <w:rPr>
                <w:sz w:val="18"/>
                <w:szCs w:val="18"/>
              </w:rPr>
              <w:t>Projekt budowlany „Budynku Administracyjnego siedziby Urzędu Skarbowego oraz Lubuskiego Urzędu Celno – Skarbowego w Gorzowie Wlkp. wraz z zagospodarowaniem terenu”,</w:t>
            </w:r>
          </w:p>
          <w:p w14:paraId="729C4F1B" w14:textId="77777777" w:rsidR="00ED1A8A" w:rsidRDefault="00ED1A8A" w:rsidP="00682454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D1A8A">
              <w:rPr>
                <w:sz w:val="18"/>
                <w:szCs w:val="18"/>
              </w:rPr>
              <w:t xml:space="preserve">Projekt budowlany „Budowa parkingu wraz z niezbędną infrastrukturą techniczną na terenie sz. Ew. nr 1857/8, 352/3 w Gorzowie Wlkp.” </w:t>
            </w:r>
          </w:p>
          <w:p w14:paraId="7193AF6C" w14:textId="77777777" w:rsidR="00EB20B5" w:rsidRPr="00ED1A8A" w:rsidRDefault="00EB20B5" w:rsidP="00682454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Postanowienie Nr ZN-G.5152.33.2022 [MGW] Lubuskiego Wojewódzkiego Konserwatora Zabytków z dnia 16.08.2022 r.</w:t>
            </w:r>
          </w:p>
          <w:p w14:paraId="49BDC2BC" w14:textId="77777777" w:rsidR="00616CA5" w:rsidRDefault="00616CA5" w:rsidP="00682454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16CA5">
              <w:rPr>
                <w:sz w:val="18"/>
                <w:szCs w:val="18"/>
              </w:rPr>
              <w:t>Decyzję Nr 300/22 Prezydenta Miasta Gorzowa Wlkp. dot. zatwierdzenia projektu zagospodarowania terenu i udzielenia pozwolenia na budowę parkingu wraz z infrastrukturą techniczną</w:t>
            </w:r>
          </w:p>
          <w:p w14:paraId="0FE493EC" w14:textId="77777777" w:rsidR="00616CA5" w:rsidRDefault="00616CA5" w:rsidP="00682454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16CA5">
              <w:rPr>
                <w:sz w:val="18"/>
                <w:szCs w:val="18"/>
              </w:rPr>
              <w:t>Decyzję Nr 248/22 Prezydenta Miasta Gorzowa Wlkp. z dnia 22.08.2022 dot. zatwierdzenia projektu zagospodarowania terenu oraz projektu architektoniczno - budowlanego i udzielenia pozwolenia na budowę budynku administracyjnego siedziby Urzędu Skarbowego oraz Lubuskiego Urzędu Celno - Skarbowego w Gorzowie Wlkp.</w:t>
            </w:r>
          </w:p>
          <w:p w14:paraId="4F0B6E3E" w14:textId="77777777" w:rsidR="00616CA5" w:rsidRPr="00ED1A8A" w:rsidRDefault="00ED1A8A" w:rsidP="00ED1A8A">
            <w:pPr>
              <w:rPr>
                <w:sz w:val="18"/>
                <w:szCs w:val="18"/>
              </w:rPr>
            </w:pPr>
            <w:r w:rsidRPr="00ED1A8A">
              <w:rPr>
                <w:sz w:val="18"/>
                <w:szCs w:val="18"/>
              </w:rPr>
              <w:t xml:space="preserve">inne dokumenty będące w posiadaniu Zamawiającego niezbędne lub pomocne przy realizacji Inwestycji </w:t>
            </w:r>
            <w:r w:rsidR="00616CA5" w:rsidRPr="00ED1A8A">
              <w:rPr>
                <w:sz w:val="18"/>
                <w:szCs w:val="18"/>
              </w:rPr>
              <w:t>niezbędne lub pomocne przy realizacji Inwestycji.</w:t>
            </w:r>
          </w:p>
        </w:tc>
        <w:tc>
          <w:tcPr>
            <w:tcW w:w="2727" w:type="dxa"/>
          </w:tcPr>
          <w:p w14:paraId="0491327E" w14:textId="77777777" w:rsidR="00616CA5" w:rsidRPr="00616CA5" w:rsidRDefault="00616CA5" w:rsidP="00A92CA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616CA5">
              <w:rPr>
                <w:sz w:val="18"/>
                <w:szCs w:val="18"/>
              </w:rPr>
              <w:t xml:space="preserve"> terminie do dnia podpisania umowy przez Generalnego Wykonawcę (przewidywany termin to 12 miesięcy od daty zawarcia niniejszej umowy)</w:t>
            </w:r>
          </w:p>
        </w:tc>
      </w:tr>
      <w:tr w:rsidR="00616CA5" w:rsidRPr="00616CA5" w14:paraId="3FE3D0FA" w14:textId="77777777" w:rsidTr="00616CA5">
        <w:tc>
          <w:tcPr>
            <w:tcW w:w="1685" w:type="dxa"/>
          </w:tcPr>
          <w:p w14:paraId="3D2D19B0" w14:textId="77777777" w:rsidR="00616CA5" w:rsidRPr="00616CA5" w:rsidRDefault="00616CA5" w:rsidP="00A92CA8">
            <w:pPr>
              <w:pStyle w:val="Akapitzlist"/>
              <w:ind w:left="0"/>
              <w:rPr>
                <w:sz w:val="18"/>
                <w:szCs w:val="18"/>
              </w:rPr>
            </w:pPr>
            <w:r w:rsidRPr="00E97132">
              <w:rPr>
                <w:b/>
                <w:sz w:val="18"/>
                <w:szCs w:val="18"/>
              </w:rPr>
              <w:lastRenderedPageBreak/>
              <w:t>Etap II</w:t>
            </w:r>
            <w:r w:rsidRPr="00616CA5">
              <w:rPr>
                <w:sz w:val="18"/>
                <w:szCs w:val="18"/>
              </w:rPr>
              <w:t xml:space="preserve"> - zarządzanie, nadzór i rozliczanie Inwestycji  </w:t>
            </w:r>
          </w:p>
        </w:tc>
        <w:tc>
          <w:tcPr>
            <w:tcW w:w="3930" w:type="dxa"/>
          </w:tcPr>
          <w:p w14:paraId="063F48B6" w14:textId="77777777" w:rsidR="00616CA5" w:rsidRPr="00616CA5" w:rsidRDefault="00616CA5" w:rsidP="00F03E22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16CA5">
              <w:rPr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>a</w:t>
            </w:r>
            <w:r w:rsidRPr="00616CA5">
              <w:rPr>
                <w:sz w:val="18"/>
                <w:szCs w:val="18"/>
              </w:rPr>
              <w:t xml:space="preserve"> zawarcia umowy na roboty budowlane z Generalnym Wykonawcą </w:t>
            </w:r>
          </w:p>
        </w:tc>
        <w:tc>
          <w:tcPr>
            <w:tcW w:w="2727" w:type="dxa"/>
          </w:tcPr>
          <w:p w14:paraId="44D52471" w14:textId="77777777" w:rsidR="00616CA5" w:rsidRPr="00616CA5" w:rsidRDefault="00616CA5" w:rsidP="00A92CA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616CA5">
              <w:rPr>
                <w:sz w:val="18"/>
                <w:szCs w:val="18"/>
              </w:rPr>
              <w:t xml:space="preserve"> terminie od dnia podpisania umowy z Generalnym Wykonawcą do dnia podpisania protokołu odbioru końcowego inwestycji nie później niż do dnia 31 grudnia 2027 r.</w:t>
            </w:r>
          </w:p>
        </w:tc>
      </w:tr>
      <w:tr w:rsidR="00616CA5" w:rsidRPr="00616CA5" w14:paraId="47D59D3E" w14:textId="77777777" w:rsidTr="00616CA5">
        <w:tc>
          <w:tcPr>
            <w:tcW w:w="1685" w:type="dxa"/>
          </w:tcPr>
          <w:p w14:paraId="21D4DD11" w14:textId="77777777" w:rsidR="00616CA5" w:rsidRPr="00E42912" w:rsidRDefault="00E42912" w:rsidP="00A92CA8">
            <w:pPr>
              <w:pStyle w:val="Akapitzlist"/>
              <w:ind w:left="0"/>
              <w:rPr>
                <w:sz w:val="18"/>
                <w:szCs w:val="18"/>
              </w:rPr>
            </w:pPr>
            <w:r w:rsidRPr="00E97132">
              <w:rPr>
                <w:b/>
                <w:sz w:val="18"/>
                <w:szCs w:val="18"/>
              </w:rPr>
              <w:t>Prawo opcji</w:t>
            </w:r>
            <w:r w:rsidRPr="00E4291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</w:t>
            </w:r>
            <w:r w:rsidRPr="00E42912">
              <w:rPr>
                <w:rFonts w:ascii="Calibri" w:hAnsi="Calibri" w:cs="Calibri"/>
                <w:sz w:val="18"/>
                <w:szCs w:val="18"/>
              </w:rPr>
              <w:t>Weryfikacja posiadanej przez Zamawiającego dokumentacji</w:t>
            </w:r>
          </w:p>
        </w:tc>
        <w:tc>
          <w:tcPr>
            <w:tcW w:w="3930" w:type="dxa"/>
          </w:tcPr>
          <w:p w14:paraId="7E318B45" w14:textId="77777777" w:rsidR="00616CA5" w:rsidRPr="00616CA5" w:rsidRDefault="00E42912" w:rsidP="00A92CA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Pr="00E42912">
              <w:rPr>
                <w:sz w:val="18"/>
                <w:szCs w:val="18"/>
              </w:rPr>
              <w:t xml:space="preserve"> przekazania przez Zamawiającego Inwestorowi Zastępczemu pisemnej informacji o konieczności uruchomienia prawa opcji</w:t>
            </w:r>
          </w:p>
        </w:tc>
        <w:tc>
          <w:tcPr>
            <w:tcW w:w="2727" w:type="dxa"/>
          </w:tcPr>
          <w:p w14:paraId="4DB8DBD0" w14:textId="77777777" w:rsidR="00616CA5" w:rsidRPr="00616CA5" w:rsidRDefault="00E42912" w:rsidP="00CA17A2">
            <w:pPr>
              <w:pStyle w:val="Akapitzlist"/>
              <w:ind w:left="0"/>
              <w:rPr>
                <w:sz w:val="18"/>
                <w:szCs w:val="18"/>
              </w:rPr>
            </w:pPr>
            <w:r w:rsidRPr="00CA17A2">
              <w:rPr>
                <w:sz w:val="18"/>
                <w:szCs w:val="18"/>
              </w:rPr>
              <w:t xml:space="preserve">W terminie do </w:t>
            </w:r>
            <w:r w:rsidR="00CA17A2" w:rsidRPr="00CA17A2">
              <w:rPr>
                <w:sz w:val="18"/>
                <w:szCs w:val="18"/>
              </w:rPr>
              <w:t>120</w:t>
            </w:r>
            <w:r w:rsidRPr="00CA17A2">
              <w:rPr>
                <w:sz w:val="18"/>
                <w:szCs w:val="18"/>
              </w:rPr>
              <w:t xml:space="preserve">  dni kalendarzowych od daty przekazania przez Zamawiającego pisemnej informacji o konieczności uruchomienia prawa opcji, w tym max.</w:t>
            </w:r>
            <w:r w:rsidR="00CA17A2" w:rsidRPr="00CA17A2">
              <w:rPr>
                <w:sz w:val="18"/>
                <w:szCs w:val="18"/>
              </w:rPr>
              <w:t>60</w:t>
            </w:r>
            <w:r w:rsidRPr="00CA17A2">
              <w:rPr>
                <w:sz w:val="18"/>
                <w:szCs w:val="18"/>
              </w:rPr>
              <w:t xml:space="preserve"> dni kalendarzowych ustala się na sprawdzenie dokumentacji a następnie pozostałe dni na przekazanie do poprawy dla Projektanta i naniesienie uwag</w:t>
            </w:r>
            <w:r w:rsidRPr="00E42912">
              <w:rPr>
                <w:sz w:val="18"/>
                <w:szCs w:val="18"/>
              </w:rPr>
              <w:t xml:space="preserve"> oraz odbiór poprawionej dokumentacji projektowej; Zamawiający</w:t>
            </w:r>
            <w:r w:rsidR="00CA17A2">
              <w:rPr>
                <w:sz w:val="18"/>
                <w:szCs w:val="18"/>
              </w:rPr>
              <w:t xml:space="preserve"> pisemnie</w:t>
            </w:r>
            <w:r w:rsidRPr="00E42912">
              <w:rPr>
                <w:sz w:val="18"/>
                <w:szCs w:val="18"/>
              </w:rPr>
              <w:t xml:space="preserve"> powiadomi Inwestora Zastępczego o potrzebie skorzystania z prawa opcji najpóźniej do 180 dni przed końcem terminu zakończenia realizacji umowy</w:t>
            </w:r>
          </w:p>
        </w:tc>
      </w:tr>
    </w:tbl>
    <w:p w14:paraId="68FE35D4" w14:textId="77777777" w:rsidR="00616CA5" w:rsidRPr="00A92CA8" w:rsidRDefault="00616CA5" w:rsidP="00A92CA8">
      <w:pPr>
        <w:pStyle w:val="Akapitzlist"/>
      </w:pPr>
    </w:p>
    <w:p w14:paraId="7B63EBD7" w14:textId="77777777" w:rsidR="00D8449E" w:rsidRDefault="00616CA5" w:rsidP="00D8449E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Zakres prac i obowiązków Inwestora Zastępczego w zakresie realizacji Etapu I</w:t>
      </w:r>
      <w:r w:rsidR="00ED1A8A">
        <w:rPr>
          <w:b/>
          <w:sz w:val="26"/>
          <w:szCs w:val="26"/>
        </w:rPr>
        <w:t xml:space="preserve"> i II</w:t>
      </w:r>
    </w:p>
    <w:p w14:paraId="435B918A" w14:textId="77777777" w:rsidR="00616CA5" w:rsidRDefault="00616CA5" w:rsidP="00616CA5">
      <w:pPr>
        <w:pStyle w:val="Akapitzlist"/>
      </w:pPr>
      <w:r w:rsidRPr="00616CA5">
        <w:t>Przedstawiony poniżej wykaz zadań i obowiązków Inwestora Zastępczego nie wyklucza wykonywania wszystkich innych czynności i zadań, które będą konieczne, według uznania Inwestora Zastępczego, do prawidłowej realizacji Inwestycji oraz zabezpieczenia interesów Zamawiającego zgodnie z obowiązującym prawem.</w:t>
      </w:r>
    </w:p>
    <w:p w14:paraId="2AEB2D7B" w14:textId="77777777" w:rsidR="00435AD7" w:rsidRDefault="00435AD7" w:rsidP="00435AD7">
      <w:pPr>
        <w:pStyle w:val="Akapitzlist"/>
      </w:pPr>
    </w:p>
    <w:p w14:paraId="1B3C9310" w14:textId="77777777" w:rsidR="00435AD7" w:rsidRPr="00435AD7" w:rsidRDefault="00435AD7" w:rsidP="004B5C0F">
      <w:pPr>
        <w:pStyle w:val="Akapitzlist"/>
        <w:numPr>
          <w:ilvl w:val="0"/>
          <w:numId w:val="8"/>
        </w:numPr>
        <w:rPr>
          <w:b/>
          <w:i/>
          <w:u w:val="single"/>
        </w:rPr>
      </w:pPr>
      <w:r w:rsidRPr="00435AD7">
        <w:rPr>
          <w:b/>
          <w:i/>
          <w:u w:val="single"/>
        </w:rPr>
        <w:t>W ramach realizacji Etapu I Inwestor Zastępczy zobowiązany jest w szczególności do:</w:t>
      </w:r>
    </w:p>
    <w:p w14:paraId="7DE29C4F" w14:textId="77777777" w:rsidR="00435AD7" w:rsidRPr="00435AD7" w:rsidRDefault="00435AD7" w:rsidP="00682454">
      <w:pPr>
        <w:keepNext/>
        <w:widowControl w:val="0"/>
        <w:numPr>
          <w:ilvl w:val="0"/>
          <w:numId w:val="7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</w:pP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udział</w:t>
      </w:r>
      <w:r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u</w:t>
      </w: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 xml:space="preserve"> upoważnionego przez Inwestora Zastępczego przedstawiciela w pracach komisji przetargowej Zamawiającego,  na wybór Generalnego Wykonawcy w szczególności:</w:t>
      </w:r>
    </w:p>
    <w:p w14:paraId="7993782F" w14:textId="77777777" w:rsidR="00435AD7" w:rsidRPr="00435AD7" w:rsidRDefault="00435AD7" w:rsidP="00682454">
      <w:pPr>
        <w:keepNext/>
        <w:widowControl w:val="0"/>
        <w:numPr>
          <w:ilvl w:val="0"/>
          <w:numId w:val="3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</w:pP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 xml:space="preserve">udziału w przygotowaniu SWZ w zakresie merytorycznego opisu zamówienia, </w:t>
      </w:r>
    </w:p>
    <w:p w14:paraId="29769C16" w14:textId="77777777" w:rsidR="00435AD7" w:rsidRPr="00435AD7" w:rsidRDefault="00435AD7" w:rsidP="00682454">
      <w:pPr>
        <w:keepNext/>
        <w:widowControl w:val="0"/>
        <w:numPr>
          <w:ilvl w:val="0"/>
          <w:numId w:val="3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</w:pP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współpraca w przygotowaniu projektu umowy stanowiącej część SWZ w oparciu o projekt wykonawczy</w:t>
      </w:r>
    </w:p>
    <w:p w14:paraId="464EB8F4" w14:textId="77777777" w:rsidR="00435AD7" w:rsidRPr="00435AD7" w:rsidRDefault="00435AD7" w:rsidP="00682454">
      <w:pPr>
        <w:keepNext/>
        <w:widowControl w:val="0"/>
        <w:numPr>
          <w:ilvl w:val="0"/>
          <w:numId w:val="3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</w:pP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współpracy w przygotowaniu propozycji kryteriów oceny ofert, warunków udziału w postępowaniu oraz warunków płatności.</w:t>
      </w:r>
    </w:p>
    <w:p w14:paraId="551A54FC" w14:textId="77777777" w:rsidR="00435AD7" w:rsidRPr="00435AD7" w:rsidRDefault="00435AD7" w:rsidP="00682454">
      <w:pPr>
        <w:keepNext/>
        <w:widowControl w:val="0"/>
        <w:numPr>
          <w:ilvl w:val="0"/>
          <w:numId w:val="7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</w:pP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udział</w:t>
      </w:r>
      <w:r w:rsidR="00F03E22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u</w:t>
      </w: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 xml:space="preserve"> w przygotowaniu wyjaśnień treści SWZ na zapytania dotyczące przedmiotu zamówienia, składane przez wykonawców w trybie art. 135 ustawy Pzp,</w:t>
      </w:r>
    </w:p>
    <w:p w14:paraId="6E3B3A69" w14:textId="77777777" w:rsidR="00435AD7" w:rsidRPr="00435AD7" w:rsidRDefault="00435AD7" w:rsidP="00682454">
      <w:pPr>
        <w:keepNext/>
        <w:widowControl w:val="0"/>
        <w:numPr>
          <w:ilvl w:val="0"/>
          <w:numId w:val="7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</w:pP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dokonani</w:t>
      </w:r>
      <w:r w:rsidR="00F03E22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a</w:t>
      </w: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 xml:space="preserve"> oceny merytorycznej złożonych ofert w zakresie zgodności oferowanego przedmiotu zamówienia z wymogami technicznymi, określonymi przez Zamawiającego w SWZ oraz przedstawienie tej oceny Komisji,</w:t>
      </w:r>
    </w:p>
    <w:p w14:paraId="713CB970" w14:textId="77777777" w:rsidR="00435AD7" w:rsidRPr="00435AD7" w:rsidRDefault="00435AD7" w:rsidP="00682454">
      <w:pPr>
        <w:keepNext/>
        <w:widowControl w:val="0"/>
        <w:numPr>
          <w:ilvl w:val="0"/>
          <w:numId w:val="7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</w:pP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oceny ofert na podstawie kryteriów określonych w SWZ,</w:t>
      </w:r>
    </w:p>
    <w:p w14:paraId="41A30216" w14:textId="77777777" w:rsidR="00435AD7" w:rsidRPr="00435AD7" w:rsidRDefault="00435AD7" w:rsidP="00682454">
      <w:pPr>
        <w:keepNext/>
        <w:widowControl w:val="0"/>
        <w:numPr>
          <w:ilvl w:val="0"/>
          <w:numId w:val="7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</w:pP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sprawdzenia i wyjaśnienia treści ofert, zgodnie z art. 223 i art.224 ustawy Pzp,</w:t>
      </w:r>
    </w:p>
    <w:p w14:paraId="2593DE56" w14:textId="77777777" w:rsidR="00435AD7" w:rsidRPr="00435AD7" w:rsidRDefault="00435AD7" w:rsidP="00682454">
      <w:pPr>
        <w:keepNext/>
        <w:widowControl w:val="0"/>
        <w:numPr>
          <w:ilvl w:val="0"/>
          <w:numId w:val="7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</w:pP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udział</w:t>
      </w:r>
      <w:r w:rsidR="00F03E22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>u</w:t>
      </w: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 xml:space="preserve"> w procedurach odwoławczych stosownie do potrzeb.</w:t>
      </w:r>
    </w:p>
    <w:p w14:paraId="34C542A3" w14:textId="77777777" w:rsidR="00435AD7" w:rsidRDefault="00435AD7" w:rsidP="00682454">
      <w:pPr>
        <w:keepNext/>
        <w:widowControl w:val="0"/>
        <w:numPr>
          <w:ilvl w:val="0"/>
          <w:numId w:val="7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lang w:eastAsia="zh-CN"/>
        </w:rPr>
      </w:pPr>
      <w:r w:rsidRPr="00435AD7">
        <w:rPr>
          <w:rFonts w:ascii="Calibri" w:eastAsia="Times New Roman" w:hAnsi="Calibri" w:cs="Calibri"/>
          <w:lang w:eastAsia="zh-CN"/>
        </w:rPr>
        <w:t>ponown</w:t>
      </w:r>
      <w:r w:rsidR="00F03E22">
        <w:rPr>
          <w:rFonts w:ascii="Calibri" w:eastAsia="Times New Roman" w:hAnsi="Calibri" w:cs="Calibri"/>
          <w:lang w:eastAsia="zh-CN"/>
        </w:rPr>
        <w:t>ego</w:t>
      </w:r>
      <w:r w:rsidRPr="00435AD7">
        <w:rPr>
          <w:rFonts w:ascii="Calibri" w:eastAsia="Times New Roman" w:hAnsi="Calibri" w:cs="Calibri"/>
          <w:lang w:eastAsia="zh-CN"/>
        </w:rPr>
        <w:t xml:space="preserve"> udział</w:t>
      </w:r>
      <w:r w:rsidR="00F03E22">
        <w:rPr>
          <w:rFonts w:ascii="Calibri" w:eastAsia="Times New Roman" w:hAnsi="Calibri" w:cs="Calibri"/>
          <w:lang w:eastAsia="zh-CN"/>
        </w:rPr>
        <w:t>u</w:t>
      </w:r>
      <w:r w:rsidRPr="00435AD7">
        <w:rPr>
          <w:rFonts w:ascii="Calibri" w:eastAsia="Times New Roman" w:hAnsi="Calibri" w:cs="Calibri"/>
          <w:lang w:eastAsia="zh-CN"/>
        </w:rPr>
        <w:t xml:space="preserve"> w czynnościach związanych z przygotowaniem i przeprowadzeniem </w:t>
      </w: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t xml:space="preserve">postępowania o udzielenie zamówienia publicznego na wybór </w:t>
      </w:r>
      <w:r w:rsidRPr="00435AD7">
        <w:rPr>
          <w:rFonts w:ascii="Calibri" w:eastAsia="Times New Roman" w:hAnsi="Calibri" w:cs="Calibri"/>
          <w:bCs/>
          <w:color w:val="000000"/>
          <w:shd w:val="clear" w:color="auto" w:fill="FFFFFF"/>
          <w:lang w:eastAsia="zh-CN"/>
        </w:rPr>
        <w:lastRenderedPageBreak/>
        <w:t>Generalnego Wykonawcy</w:t>
      </w:r>
      <w:r w:rsidRPr="00435AD7">
        <w:rPr>
          <w:rFonts w:ascii="Calibri" w:eastAsia="Times New Roman" w:hAnsi="Calibri" w:cs="Calibri"/>
          <w:lang w:eastAsia="zh-CN"/>
        </w:rPr>
        <w:t xml:space="preserve"> w przypadku unieważnienia pierwszego postępowania o udzielenie zamówienia publicznego. </w:t>
      </w:r>
    </w:p>
    <w:p w14:paraId="0E9A464D" w14:textId="50AA9339" w:rsidR="00FD2088" w:rsidRDefault="00FD2088" w:rsidP="004B5C0F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lang w:eastAsia="zh-CN"/>
        </w:rPr>
      </w:pPr>
      <w:r w:rsidRPr="00FD2088">
        <w:rPr>
          <w:rFonts w:ascii="Calibri" w:eastAsia="Times New Roman" w:hAnsi="Calibri" w:cs="Calibri"/>
          <w:b/>
          <w:i/>
          <w:lang w:eastAsia="zh-CN"/>
        </w:rPr>
        <w:t>Odbiór etapu I</w:t>
      </w:r>
      <w:r>
        <w:rPr>
          <w:rFonts w:ascii="Calibri" w:eastAsia="Times New Roman" w:hAnsi="Calibri" w:cs="Calibri"/>
          <w:lang w:eastAsia="zh-CN"/>
        </w:rPr>
        <w:t xml:space="preserve"> nastąpi na podstawie podpisanego przez strony protokołu odbioru etapu I, który wystawiony zostanie po udzieleniu zamówienia na </w:t>
      </w:r>
      <w:r w:rsidR="00F21991">
        <w:rPr>
          <w:rFonts w:ascii="Calibri" w:eastAsia="Times New Roman" w:hAnsi="Calibri" w:cs="Calibri"/>
          <w:lang w:eastAsia="zh-CN"/>
        </w:rPr>
        <w:t>wyłonienie Generalnego Wykonawcy Inwestycji</w:t>
      </w:r>
      <w:r>
        <w:rPr>
          <w:rFonts w:ascii="Calibri" w:eastAsia="Times New Roman" w:hAnsi="Calibri" w:cs="Calibri"/>
          <w:lang w:eastAsia="zh-CN"/>
        </w:rPr>
        <w:t xml:space="preserve"> lub unieważnieniu powtórzonego postępowania  na w</w:t>
      </w:r>
      <w:r w:rsidR="00F21991">
        <w:rPr>
          <w:rFonts w:ascii="Calibri" w:eastAsia="Times New Roman" w:hAnsi="Calibri" w:cs="Calibri"/>
          <w:lang w:eastAsia="zh-CN"/>
        </w:rPr>
        <w:t xml:space="preserve">yłonienie </w:t>
      </w:r>
      <w:r>
        <w:rPr>
          <w:rFonts w:ascii="Calibri" w:eastAsia="Times New Roman" w:hAnsi="Calibri" w:cs="Calibri"/>
          <w:lang w:eastAsia="zh-CN"/>
        </w:rPr>
        <w:t>Generalnego Wykonawcy</w:t>
      </w:r>
      <w:r w:rsidR="00F21991">
        <w:rPr>
          <w:rFonts w:ascii="Calibri" w:eastAsia="Times New Roman" w:hAnsi="Calibri" w:cs="Calibri"/>
          <w:lang w:eastAsia="zh-CN"/>
        </w:rPr>
        <w:t xml:space="preserve"> Inwestycji</w:t>
      </w:r>
      <w:r>
        <w:rPr>
          <w:rFonts w:ascii="Calibri" w:eastAsia="Times New Roman" w:hAnsi="Calibri" w:cs="Calibri"/>
          <w:lang w:eastAsia="zh-CN"/>
        </w:rPr>
        <w:t xml:space="preserve"> w przypadku unieważnienia pierwszego postępowania o udzielenie zamówienia publicznego.</w:t>
      </w:r>
    </w:p>
    <w:p w14:paraId="4F87BEB4" w14:textId="77777777" w:rsidR="00435AD7" w:rsidRPr="00F21991" w:rsidRDefault="00435AD7" w:rsidP="004B5C0F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lang w:eastAsia="zh-CN"/>
        </w:rPr>
      </w:pPr>
      <w:r w:rsidRPr="00FD2088">
        <w:rPr>
          <w:rFonts w:ascii="Calibri" w:eastAsia="Times New Roman" w:hAnsi="Calibri" w:cs="Calibri"/>
          <w:b/>
          <w:i/>
          <w:u w:val="single"/>
          <w:lang w:eastAsia="zh-CN"/>
        </w:rPr>
        <w:t>W ramach realizacji Etapu II Inwestor Zastępczy zobowiązany jest w szczególności do:</w:t>
      </w:r>
    </w:p>
    <w:p w14:paraId="4BB14C95" w14:textId="77777777" w:rsid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zawiadomienia właściwego organu </w:t>
      </w:r>
      <w:r w:rsidRPr="00F21991">
        <w:rPr>
          <w:rFonts w:ascii="Calibri" w:eastAsia="Calibri" w:hAnsi="Calibri" w:cs="Times New Roman"/>
          <w:color w:val="000000"/>
        </w:rPr>
        <w:t>oraz projektanta sprawującego nadzór autorski</w:t>
      </w:r>
      <w:r w:rsidRPr="00F21991">
        <w:rPr>
          <w:rFonts w:ascii="Calibri" w:eastAsia="Calibri" w:hAnsi="Calibri" w:cs="Calibri"/>
          <w:color w:val="000000"/>
        </w:rPr>
        <w:t xml:space="preserve"> o zamierzonym terminie rozpoczęcia robót budowlanych na 7 dni przed ich rozpoczęciem; kopie zawiadomienia, o którym mowa wyżej wraz z potwierdzeniem dostarczenia przekaże Zamawiającemu;</w:t>
      </w:r>
    </w:p>
    <w:p w14:paraId="5CDB1A47" w14:textId="77777777" w:rsid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protokolarnego przekazania Generalnemu Wykonawcy dokumentacji projektowej i innych dokumentów niezbędnych do wykonania Inwestycji, w terminie wskazanym przez Zamawiającego w umowie zawartej z Generalnym Wykonawcą;</w:t>
      </w:r>
    </w:p>
    <w:p w14:paraId="3896CCEA" w14:textId="77777777" w:rsid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protokolarnego przekazania placu budowy Generalnemu Wykonawcy przy udziale przedstawiciela Zamawiającego, w terminie wskazanym przez Zamawiającego w umowie zawartej z Generalnym Wykonawcą;</w:t>
      </w:r>
    </w:p>
    <w:p w14:paraId="4EEC5D6E" w14:textId="77777777" w:rsid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sprawdzenia zgodności z przepisami prawa, uprawnień kierownika budowy i kierowników robót Generalnego Wykonawcy w zakresie ich właściwości i aktualności przynależności do Okręgowej Izby Inżynierów Budownictwa w terminie 2 dni roboczych od przedłożenia tych uprawnień przez Generalnego Wykonawcę do weryfikacji Inwestorowi Zastępczemu;</w:t>
      </w:r>
    </w:p>
    <w:p w14:paraId="53E8C873" w14:textId="77777777" w:rsid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rekomendowania Zamawiającemu propozycji Generalnego Wykonawcy odnośnie zmiany kierownictwa budowy na inne niż wskazane w ofercie Generalnego Wykonawcy;</w:t>
      </w:r>
    </w:p>
    <w:p w14:paraId="4B605AF2" w14:textId="77777777" w:rsid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sprawdzenia sporządzenia przez Kierownika Budowy Planu bezpieczeństwa i ochrony zdrowia, zwanego dalej „BIOZ” w terminie 5 dni roboczych od daty przekazania terenu budowy;</w:t>
      </w:r>
    </w:p>
    <w:p w14:paraId="55732A52" w14:textId="77777777" w:rsid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prowadzenia nadzoru inwestorskiego i technicznego we wszystkich branżach w pełnym zakresie obowiązków wynikających z przepisów ustawy z dnia 7 lipca 1994 roku - Prawo budowlane oraz przepisów wykonawczych, zgodnie z warunkami technicznymi wykonania i odbioru robót budowlanych, oraz prowadzenia nadzoru finansowego Inwestycji;</w:t>
      </w:r>
    </w:p>
    <w:p w14:paraId="02FA36CB" w14:textId="77777777" w:rsid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prowadzenia regularnych (co najmniej 1 razy w tygodniu) inspekcji na terenie budowy, potwierdzonych wpisem do dziennika budowy, w celu sprawdzenia jakości wykonywanych robót oraz wbudowywanych materiałów i urządzeń, zgodnie z wymaganiami specyfikacji technicznych, dokumentacji projektowej przez inspektorów nadzoru odpowiednich branż, w zależności od wykonywanych robót;</w:t>
      </w:r>
    </w:p>
    <w:p w14:paraId="6AEEBAC0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prowadzenia inspekcji na terenie budowy na żądanie Zamawiającego (nie częściej niż raz na dwa tygodnie), potwierdzonych wpisem do dziennika budowy, w celu sprawdzenia jakości wykonywanych robót oraz wbudowywanych materiałów i urządzeń, zgodnie z wymaganiami specyfikacji technicznych, dokumentacji projektowej przy udziale inspektorów nadzoru odpowiednich branż, w zależności od wykonywanych robót;</w:t>
      </w:r>
    </w:p>
    <w:p w14:paraId="50EE1F7B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lastRenderedPageBreak/>
        <w:t>niezależnie od zapisów pkt. 8) i 9) Inwestor zastępczy zobowiązany będzie do prowadzenia inspekcji na terenie budowy w zależności od zaistniałych potrzeb;</w:t>
      </w:r>
    </w:p>
    <w:p w14:paraId="29E40D25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kontroli poprawności w prowadzeniu dziennika budowy i dokonywania w nim wpisów stwierdzających wszystkie okoliczności mające znaczenie dla procesu budowlanego;</w:t>
      </w:r>
    </w:p>
    <w:p w14:paraId="4AD96FB6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reprezentowania Zamawiającego przed organami administracji publicznej oraz innymi podmiotami w sprawach związanych z realizacją Inwestycji na podstawie udzielonych pełnomocnictw;</w:t>
      </w:r>
    </w:p>
    <w:p w14:paraId="1FFBCBEA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monitorowania postępu robót poprzez sprawdzenie ich rzeczywistego zaawansowania i zgodności realizacji z obowiązującym przy realizacji umowy harmonogramem realizacji robót budowlanych;</w:t>
      </w:r>
    </w:p>
    <w:p w14:paraId="7B232478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sprawdzenia i formułowania zaleceń dotyczących poprawności i autentyczności wszelkich certyfikatów, polis ubezpieczeniowych, gwarancji wykonania, ubezpieczenia od odpowiedzialności cywilnej itp. Czynności te Inwestor Zastępczy powinien wykonywać w terminie do 5 dni roboczych od otrzymania wskazanych w zdaniu pierwszym dokumentów od Generalnego Wykonawcy;</w:t>
      </w:r>
    </w:p>
    <w:p w14:paraId="17B67681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dopuszczania (lub odrzucania) do stosowania materiałów, prefabrykatów, a także sprzętu, urządzeń przewidzianych do realizacji robót w oparciu o przepisy, atesty, aprobaty techniczne, certyfikaty, świadectwa jakości materiałów, normy i wymagania sformułowane w umowie, dokumentacji projektowej i specyfikacjach technicznych wykonania i odbioru robót budowlanych w uzgodnieniu z Zamawiającym;</w:t>
      </w:r>
      <w:r w:rsidR="00E32CB8">
        <w:rPr>
          <w:rFonts w:ascii="Calibri" w:eastAsia="Calibri" w:hAnsi="Calibri" w:cs="Calibri"/>
          <w:color w:val="000000"/>
        </w:rPr>
        <w:t>\</w:t>
      </w:r>
    </w:p>
    <w:p w14:paraId="28091578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wnioskowania do Generalnego Wykonawcy o usunięcie, w porozumieniu z Zamawiającym, z terenu budowy każdej osoby zatrudnionej przez Generalnego Wykonawcę bądź podwykonawcę, która zdaniem Inwestora Zastępczego lub Zamawiającego zachowuje się niewłaściwie lub jest niekompetentna lub niedbała w wykonywaniu prac na danym stanowisku, w szczególności narusza postanowienia umowy o roboty budowlane oraz przepisy prawa powszechnie obowiązującego;</w:t>
      </w:r>
    </w:p>
    <w:p w14:paraId="787F2DF3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 xml:space="preserve">kontroli sposobu składowania i przechowywania materiałów; </w:t>
      </w:r>
    </w:p>
    <w:p w14:paraId="4A9041CB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kontrolowania przestrzegania przez Generalnego Wykonawcę zasad bezpieczeństwa i higieny pracy, przepisów p.poż. i utrzymania porządku na terenie budowy;</w:t>
      </w:r>
    </w:p>
    <w:p w14:paraId="3875355E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udzielania Generalnemu Wykonawcy w uzgodnieniu z Zamawiającym wszelkich dostępnych informacji i wyjaśnień dotyczących umowy z nim zawartej;</w:t>
      </w:r>
      <w:r w:rsidR="00E32CB8">
        <w:rPr>
          <w:rFonts w:ascii="Calibri" w:eastAsia="Calibri" w:hAnsi="Calibri" w:cs="Calibri"/>
          <w:color w:val="000000"/>
        </w:rPr>
        <w:t>\</w:t>
      </w:r>
    </w:p>
    <w:p w14:paraId="71675C8B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podejmowania w uzgodnieniu z Zamawiającym decyzji o wstrzymaniu części lub całości robót w sytuacjach określonych w warunkach umowy na roboty budowlane;</w:t>
      </w:r>
    </w:p>
    <w:p w14:paraId="12C6D210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organizowania oraz przewodniczenia regularnych narad technicznych (Rada Budowy – co najmniej raz na 2 tygodnie), problemowych i innych spotkaniach, w których w zależności od potrzeb, udział biorą przedstawiciele wszystkich zaangażowanych w realizację umowy Stron, z obowiązkowym udziałem Generalnego Wykonawcy, Kierownika Zespołu Inwestora Zastępczego, kierownika budowy, kierowników robót, inspektorzy nadzoru odpowiednich branż oraz przedstawicieli Zamawiającego.  Z narad sporządzany będzie protokół i przekazywany Zamawiającemu i Generalnemu Wykonawcy w terminie 3 dni roboczych od dnia narady;</w:t>
      </w:r>
    </w:p>
    <w:p w14:paraId="3555F0C3" w14:textId="77777777" w:rsid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organizowania oraz przewodniczenia naradom technicznym, problemowym i innym spotkaniom</w:t>
      </w:r>
      <w:r w:rsidRPr="00E32CB8">
        <w:rPr>
          <w:rFonts w:ascii="Calibri" w:eastAsia="Calibri" w:hAnsi="Calibri" w:cs="Times New Roman"/>
          <w:color w:val="000000"/>
        </w:rPr>
        <w:t xml:space="preserve"> </w:t>
      </w:r>
      <w:r w:rsidRPr="00E32CB8">
        <w:rPr>
          <w:rFonts w:ascii="Calibri" w:eastAsia="Calibri" w:hAnsi="Calibri" w:cs="Calibri"/>
          <w:color w:val="000000"/>
        </w:rPr>
        <w:t xml:space="preserve">na żądanie Zamawiającego, w których w zależności od potrzeb, udział biorą przedstawiciele wszystkich zaangażowanych w realizację umowy Stron, z obowiązkowym udziałem Generalnego Wykonawcy, Kierownika Zespołu Inwestora </w:t>
      </w:r>
      <w:r w:rsidRPr="00E32CB8">
        <w:rPr>
          <w:rFonts w:ascii="Calibri" w:eastAsia="Calibri" w:hAnsi="Calibri" w:cs="Calibri"/>
          <w:color w:val="000000"/>
        </w:rPr>
        <w:lastRenderedPageBreak/>
        <w:t>Zastępczego, kierownika budowy, kierowników robót, inspektorzy nadzoru odpowiednich branż oraz przedstawicieli Zamawiającego.  Z narad sporządzany będzie protokół i przekazywany Zamawiającemu i Generalnemu Wykonawcy w terminie do 3 dni roboczych od dnia narady;</w:t>
      </w:r>
    </w:p>
    <w:p w14:paraId="3A460F43" w14:textId="3D022B27" w:rsidR="00F21991" w:rsidRPr="00E32CB8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 xml:space="preserve">dostarczania Zamawiającemu  w czasie trwania umowy: </w:t>
      </w:r>
    </w:p>
    <w:p w14:paraId="2CC44712" w14:textId="77777777" w:rsidR="00F21991" w:rsidRPr="00E32CB8" w:rsidRDefault="00F21991" w:rsidP="004B5C0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w okresach miesięcznych – sprawozdań w terminie do 5-tego dnia następnego miesiąca za dany miesiąc, które powinny zawierać:</w:t>
      </w:r>
    </w:p>
    <w:p w14:paraId="00E74D31" w14:textId="77777777" w:rsidR="00F21991" w:rsidRPr="00E32CB8" w:rsidRDefault="00F21991" w:rsidP="004B5C0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informację dotyczącą wykonanych prac w trakcie raportowanego okresu i procentowego postępu prac,</w:t>
      </w:r>
    </w:p>
    <w:p w14:paraId="44890780" w14:textId="77777777" w:rsidR="00F21991" w:rsidRPr="00F21991" w:rsidRDefault="00F21991" w:rsidP="004B5C0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informację o występujących problemach, opis zagrożeń wraz z propozycją działań dla ich wyeliminowania, </w:t>
      </w:r>
    </w:p>
    <w:p w14:paraId="57F183E7" w14:textId="77777777" w:rsidR="00F21991" w:rsidRPr="00F21991" w:rsidRDefault="00F21991" w:rsidP="004B5C0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informację o aktualności lub konieczności zaktualizowania przez Generalnego Wykonawcę harmonogramu realizacji robót budowlanych oraz harmonogramu rzeczowo – finansowego,</w:t>
      </w:r>
    </w:p>
    <w:p w14:paraId="675E2861" w14:textId="77777777" w:rsidR="00F21991" w:rsidRPr="00F21991" w:rsidRDefault="00F21991" w:rsidP="004B5C0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informację o planie robót na kolejny miesiąc,</w:t>
      </w:r>
    </w:p>
    <w:p w14:paraId="22400DEC" w14:textId="77777777" w:rsidR="00F21991" w:rsidRPr="00F21991" w:rsidRDefault="00F21991" w:rsidP="004B5C0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dokumentację fotograficzną postępu prac (w formie elektronicznej na nośniku elektronicznym),</w:t>
      </w:r>
    </w:p>
    <w:p w14:paraId="0E62D3CE" w14:textId="77777777" w:rsidR="00F21991" w:rsidRPr="00F21991" w:rsidRDefault="00F21991" w:rsidP="004B5C0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F21991">
        <w:rPr>
          <w:rFonts w:ascii="Calibri" w:eastAsia="Calibri" w:hAnsi="Calibri" w:cs="Times New Roman"/>
          <w:color w:val="000000"/>
        </w:rPr>
        <w:t>zestawienie</w:t>
      </w:r>
      <w:r w:rsidRPr="00F21991">
        <w:rPr>
          <w:rFonts w:ascii="Calibri" w:eastAsia="Calibri" w:hAnsi="Calibri" w:cs="Calibri"/>
        </w:rPr>
        <w:t xml:space="preserve"> zawierające informację o zatwierdzonych kartach produktu,</w:t>
      </w:r>
    </w:p>
    <w:p w14:paraId="00643ABD" w14:textId="77777777" w:rsidR="00F21991" w:rsidRPr="00F21991" w:rsidRDefault="00F21991" w:rsidP="004B5C0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w okresach kwartalnych – w terminie do 5 dnia drugiego miesiąca danego kwartału, za kwartał poprzedni, sprawozdań zawierających informacje o:</w:t>
      </w:r>
    </w:p>
    <w:p w14:paraId="202E2148" w14:textId="77777777" w:rsidR="00F21991" w:rsidRPr="00E32CB8" w:rsidRDefault="00F21991" w:rsidP="004B5C0F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>postępach realizacji Inwestycji, powstałych okolicznościach mogących mieć wpływ na termin realizacji lub budżet Inwestycji,</w:t>
      </w:r>
    </w:p>
    <w:p w14:paraId="24BF789D" w14:textId="77777777" w:rsidR="00F21991" w:rsidRPr="00F21991" w:rsidRDefault="00F21991" w:rsidP="004B5C0F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dokumentach źródłowych (skany faktur, potwierdzeń zapłaty podwykonawcom /dostawcom, etc) w zakresie poniesionych wydatków,</w:t>
      </w:r>
    </w:p>
    <w:p w14:paraId="6082DC66" w14:textId="77777777" w:rsidR="00F21991" w:rsidRPr="00F21991" w:rsidRDefault="00F21991" w:rsidP="004B5C0F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F21991">
        <w:rPr>
          <w:rFonts w:ascii="Calibri" w:eastAsia="Calibri" w:hAnsi="Calibri" w:cs="Times New Roman"/>
          <w:color w:val="000000"/>
        </w:rPr>
        <w:t>zaangażowaniu</w:t>
      </w:r>
      <w:r w:rsidRPr="00F21991">
        <w:rPr>
          <w:rFonts w:ascii="Calibri" w:eastAsia="Calibri" w:hAnsi="Calibri" w:cs="Calibri"/>
        </w:rPr>
        <w:t> finansowym robót;</w:t>
      </w:r>
    </w:p>
    <w:p w14:paraId="174E2C32" w14:textId="77777777" w:rsidR="00F21991" w:rsidRPr="00F21991" w:rsidRDefault="00F21991" w:rsidP="004B5C0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raportu końcowego  z wykonania umowy w terminie 14 dni kalendarzowych od podpisania protokołu odbioru końcowego przedmiotowej Inwestycji z uwzględnieniem następujących elementów: </w:t>
      </w:r>
    </w:p>
    <w:p w14:paraId="2D02264C" w14:textId="77777777" w:rsidR="00F21991" w:rsidRPr="00E32CB8" w:rsidRDefault="00F21991" w:rsidP="004B5C0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E32CB8">
        <w:rPr>
          <w:rFonts w:ascii="Calibri" w:eastAsia="Calibri" w:hAnsi="Calibri" w:cs="Calibri"/>
          <w:color w:val="000000"/>
        </w:rPr>
        <w:t xml:space="preserve">krótkiego opisu Inwestycji, </w:t>
      </w:r>
    </w:p>
    <w:p w14:paraId="46840AEC" w14:textId="77777777" w:rsidR="00F21991" w:rsidRPr="00F21991" w:rsidRDefault="00F21991" w:rsidP="004B5C0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zmian dokonanych w dokumentacji projektowej,</w:t>
      </w:r>
    </w:p>
    <w:p w14:paraId="52A3ED5B" w14:textId="77777777" w:rsidR="00F21991" w:rsidRPr="00F21991" w:rsidRDefault="00F21991" w:rsidP="004B5C0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zgodności wykonania robót z założeniami, osiągnięcia jakość robót w zgodności ze specyfikacjami technicznymi oraz w OPZ, ewentualnych przyczyn wystąpienia wad, </w:t>
      </w:r>
    </w:p>
    <w:p w14:paraId="75D58BEE" w14:textId="77777777" w:rsidR="00F21991" w:rsidRPr="00F21991" w:rsidRDefault="00F21991" w:rsidP="004B5C0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końcowego rozliczenia ilościowego wykonanych</w:t>
      </w:r>
      <w:r w:rsidRPr="00F21991">
        <w:rPr>
          <w:rFonts w:ascii="Calibri" w:eastAsia="Calibri" w:hAnsi="Calibri" w:cs="Times New Roman"/>
          <w:color w:val="000000"/>
        </w:rPr>
        <w:t> </w:t>
      </w:r>
      <w:r w:rsidRPr="00F21991">
        <w:rPr>
          <w:rFonts w:ascii="Calibri" w:eastAsia="Calibri" w:hAnsi="Calibri" w:cs="Calibri"/>
          <w:color w:val="000000"/>
        </w:rPr>
        <w:t>robót (w odniesieniu do WKI),</w:t>
      </w:r>
    </w:p>
    <w:p w14:paraId="1C661B6E" w14:textId="77777777" w:rsidR="00F21991" w:rsidRPr="00F21991" w:rsidRDefault="00F21991" w:rsidP="004B5C0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uwag i wniosków,</w:t>
      </w:r>
    </w:p>
    <w:p w14:paraId="14370914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ścisłej współpracy z Projektantem w zakresie sprawowanego</w:t>
      </w:r>
      <w:r w:rsidRPr="00F21991">
        <w:rPr>
          <w:rFonts w:ascii="Calibri" w:eastAsia="Calibri" w:hAnsi="Calibri" w:cs="Calibri"/>
          <w:sz w:val="18"/>
          <w:szCs w:val="18"/>
        </w:rPr>
        <w:t xml:space="preserve"> </w:t>
      </w:r>
      <w:r w:rsidRPr="00F21991">
        <w:rPr>
          <w:rFonts w:ascii="Calibri" w:eastAsia="Calibri" w:hAnsi="Calibri" w:cs="Calibri"/>
          <w:color w:val="000000"/>
        </w:rPr>
        <w:t>przez niego nadzoru autorskiego, przekazywania Zamawiającemu ewentualnych zastrzeżeń co do rozwiązań projektowych, również tych zgłoszonych przez Generalnego Wykonawcę i uzyskania od Zamawiającego zgody na zmiany, bądź w uzasadnionych przypadkach egzekwowania poprawienia lub uzupełnienia dokumentacji w trakcie robót w zakresie projektu budowlanego;</w:t>
      </w:r>
    </w:p>
    <w:p w14:paraId="1E640DFF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weryfikacji zgodności realizowanych robót budowlanych z dokumentacją projektową, wyjaśniania treści tej dokumentacji;</w:t>
      </w:r>
    </w:p>
    <w:p w14:paraId="7F79BF48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uzgadniania możliwości wprowadzania rozwiązań zamiennych stosowanych </w:t>
      </w:r>
      <w:r w:rsidRPr="00F21991">
        <w:rPr>
          <w:rFonts w:ascii="Calibri" w:eastAsia="Calibri" w:hAnsi="Calibri" w:cs="Calibri"/>
          <w:color w:val="000000"/>
        </w:rPr>
        <w:lastRenderedPageBreak/>
        <w:t>technologii w stosunku do projektu w uzgodnieniu z Zamawiającym;</w:t>
      </w:r>
    </w:p>
    <w:p w14:paraId="7CAC3094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kontroli i nadzorowania warunków wynikających z uzgodnień do projektów, w tym w szczególności powiadamiania właścicieli i administratorów sieci/dróg/terenów zamkniętych o przewidywanych terminach rozpoczęcia robót, uczestniczenia w spotkaniach z nimi;</w:t>
      </w:r>
    </w:p>
    <w:p w14:paraId="74D08EAE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udziału w rozwiązywaniu wszelkiego rodzaju skarg i roszczeń osób trzecich wywołanych realizacją Inwestycji;</w:t>
      </w:r>
    </w:p>
    <w:p w14:paraId="7FFE9F38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prowadzenia na bieżąco dokumentacji fotograficznej Inwestycji, w tym robót zanikających, stanu posesji przed i po realizacji Inwestycji, kolejnych etapów budowy itd.;</w:t>
      </w:r>
    </w:p>
    <w:p w14:paraId="662F2AD7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niedopuszczenia do nieuzasadnionego zwiększenia kosztów Inwestycji;</w:t>
      </w:r>
    </w:p>
    <w:p w14:paraId="3A8B71EB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opiniowania i rekomendowania każdej propozycji zmiany do umowy na roboty budowlane pod względem finansowym, rzeczowym i formalnym – zgodnie z zapisami art. 455 ust. 1 pkt 3 i  4 ustawy Pzp – z podaniem skutków co do kosztów i terminów wykonania umowy;</w:t>
      </w:r>
    </w:p>
    <w:p w14:paraId="129E08DC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dopuszczania Wykonawcy Generalnego - za zgodą Zamawiającego - do wykonywania ewentualnych robót dodatkowych, o których mowa w art. 455 ust. 1 pkt 3 i 4 ustawy Pzp, robót zamiennych, oraz ich nadzorowania;</w:t>
      </w:r>
    </w:p>
    <w:p w14:paraId="53C69425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sporządzania protokołów konieczności wykonywania robót dodatkowych (o których mowa w art. 455 ust. 1 pkt 3 i 4 ustawy Pzp) lub zamiennych poza ustalonymi w umowie we współpracy z Generalnym Wykonawcą, Generalnym Projektantem, przedstawicielem nadzoru autorskiego i w uzgodnieniu z Zamawiającym. Zatwierdzony przez Inwestora protokół konieczności wykonania robót dodatkowych lub zamiennych stanowi podstawę wykonania zakresu robót ujętych w protokole;</w:t>
      </w:r>
    </w:p>
    <w:p w14:paraId="042E4070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weryfikacja kosztorysów powykonawczych, weryfikacja kosztorysów (kalkulacji) w przypadku wystąpienia robót dodatkowych (o których mowa w art. 455 ust. 1 pkt 3 i 4 ustawy Pzp), zamiennych lub uzupełniających pod względem rzeczowym, zgodności z obowiązującymi  normami (nakładami rzeczowymi) oraz stosowania cen zgodnie z zasadami określonymi w umowie o wykonawstwo robót;</w:t>
      </w:r>
    </w:p>
    <w:p w14:paraId="7D6AB8DD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podejmowanie wiążących Generalnego Wykonawcy decyzji w sytuacjach wymagających natychmiastowego wykonania robót dodatkowych, wynikających z konieczności zapobieżenia bezpośredniemu niebezpieczeństwu, zabezpieczenia robót już wykonanych, lub uniknięcia strat w uzgodnieniu z przedstawicielami nadzoru autorskiego i w uzgodnieniu z Zamawiającym;</w:t>
      </w:r>
    </w:p>
    <w:p w14:paraId="0242EEA0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uczestnictwo w przygotowywaniu dokumentów koniecznych do udzielenia zamówień podobnych i/lub dodatkowych (o których mowa w art. 455 ust. 1 pkt 3 i 4 ustawy Pzp) na roboty budowlane, w tym dokumentacji do przeprowadzenia postępowań przetargowych zgodnie z obowiązującymi przepisami ustawy Pzp (jeżeli wystąpi taka konieczność) oraz udziału w tych postępowaniach;</w:t>
      </w:r>
    </w:p>
    <w:p w14:paraId="5CC918CF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odbioru robót zanikających i ulegających zakryciu wraz z dokumentacją fotograficzną tych robót (na nośnikach elektronicznych uzgodnionych z Zamawiającym, oznaczony nazwą zadania, okresem realizacji robót oraz datą sporządzenia); Z odbioru robót zanikających sporządzi protokół odbioru robót zanikających i przekaże go Zamawiającemu wraz ze sprawozdaniem, o którym mowa w § 3 ust. 2 pkt. 23) lit. a);</w:t>
      </w:r>
    </w:p>
    <w:p w14:paraId="29C9AF3E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przeprowadzenia rozruchu instalacji i urządzeń zainstalowanych w budynku, </w:t>
      </w:r>
      <w:r w:rsidRPr="00F21991">
        <w:rPr>
          <w:rFonts w:ascii="Calibri" w:eastAsia="Calibri" w:hAnsi="Calibri" w:cs="Calibri"/>
          <w:color w:val="000000"/>
        </w:rPr>
        <w:lastRenderedPageBreak/>
        <w:t>przekazania Zamawiającemu obiektu do eksploatacji wraz z kompletem dokumentów umożliwiających niezwłoczne rozpoczęcie użytkowania obiektu, w tym instrukcji użytkowania wszelkich urządzeń w nim zainstalowanych, zawierających m.in. zasad konserwacji, napraw i obsługi;</w:t>
      </w:r>
    </w:p>
    <w:p w14:paraId="3954B989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sprawdzenie i zatwierdzenie do odbioru dokumentacji powykonawczej sporządzonej przez Generalnego Wykonawcę;</w:t>
      </w:r>
    </w:p>
    <w:p w14:paraId="025E98B6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przeprowadzenia odbiorów częściowych oraz odbioru końcowego robót, sprawdzenia kompletności i prawidłowości przedłożonych przez Generalnego Wykonawcę dokumentów wymaganych do odbioru oraz uczestnictwa w odbiorze robót; </w:t>
      </w:r>
    </w:p>
    <w:p w14:paraId="02152CBA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sprawdzenia wykonanych robót i powiadomienia Generalnego Wykonawcy oraz Zamawiającego o wykrytych wadach oraz określenia zakresu robót niezbędnych do wykonania celem usunięcia wad wraz z podaniem terminu ich wykonania, a następnie dokonania odbioru wykonanych robót usuwających wady w ciągu 7 dni roboczych od usunięcia wad; </w:t>
      </w:r>
    </w:p>
    <w:p w14:paraId="01618E4E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sporządzania protokołów potwierdzających odbiory częściowe i końcowy wykonania robót w ciągu 5 dni roboczych od otrzymania od Generalnego Wykonawcy kompletu dokumentów rozliczeniowych;</w:t>
      </w:r>
    </w:p>
    <w:p w14:paraId="169CE953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weryfikacji, analizy i potwierdzania prawidłowości wystawionych do zapłaty faktur częściowych i końcowych przez Generalnego Wykonawcę. Inwestor Zastępczy będzie sporządzał i przekazywał Zamawiającemu dokumentację rzeczowo-finansową (podpisane protokoły odbiorów częściowych/końcowych robót wraz ze sprawdzonym rozliczeniem finansowym tych prac) w sposób zapewniający terminowe płatności Generalnemu Wykonawcy;</w:t>
      </w:r>
    </w:p>
    <w:p w14:paraId="1CAFE0B3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identyfikowania wszędzie tam, gdzie jest to możliwe, ryzyka powstania potencjalnych roszczeń ze strony Generalnego Wykonawcy i stron trzecich i informowania o tym Zamawiającego  z propozycjami sposobów zapobiegania tym roszczeniom;</w:t>
      </w:r>
    </w:p>
    <w:p w14:paraId="224BE621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niezwłocznego powiadomienia Zamawiającego  o wszelkich roszczeniach Generalnego Wykonawcy oraz rozbieżnościach między dokumentacją Zamawiającego, a stanem faktycznym na terenie budowy; </w:t>
      </w:r>
    </w:p>
    <w:p w14:paraId="54C8552E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opiniowanie roszczeń Generalnego Wykonawcy i przedstawienia stanowiska Zamawiającemu w odniesieniu do nich;</w:t>
      </w:r>
    </w:p>
    <w:p w14:paraId="2478B3B5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rozliczenia umowy o roboty budowlane w przypadku jej rozwiązania (odstąpienia od umowy lub jej wypowiedzenia);</w:t>
      </w:r>
    </w:p>
    <w:p w14:paraId="4592F31B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żądania od Generalnego Wykonawcy (Kierownika Budowy lub Kierowników Robót) dokonania poprawek bądź ponownego wykonania wadliwie wykonanych robót, a także wstrzymania dalszych robót budowlanych w przypadku, gdy ich kontynuacja mogłaby wywołać zagrożenie bądź spowodować niedopuszczalną niezgodność z projektem Inwestycji lub pozwoleniem na budowę;</w:t>
      </w:r>
    </w:p>
    <w:p w14:paraId="3185302C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żądania w przypadku konieczności od Generalnego Wykonawcy (Kierownika Budowy lub Kierownika Robót) dokonywania odkrywek, wykonywania ekspertyz technicznych/opinii technicznych oraz wszelkich innych opracowań wymaganych do prawidłowej i poprawnej realizacji Inwestycji;</w:t>
      </w:r>
    </w:p>
    <w:p w14:paraId="5D95C7E6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przygotowania materiałów związanych z naliczeniem kar umownych oraz odszkodowań i dochodzenia, w imieniu i na rzecz Zamawiającego, od Generalnego Wykonawcy, w trakcie obowiązywania umowy, kar umownych oraz odszkodowań </w:t>
      </w:r>
      <w:r w:rsidRPr="00F21991">
        <w:rPr>
          <w:rFonts w:ascii="Calibri" w:eastAsia="Calibri" w:hAnsi="Calibri" w:cs="Calibri"/>
          <w:color w:val="000000"/>
        </w:rPr>
        <w:lastRenderedPageBreak/>
        <w:t>z tytułu niewykonania lub nienależytego wykonania umowy przez Generalnego Wykonawcę, z wyłączeniem postępowań sądowych;</w:t>
      </w:r>
    </w:p>
    <w:p w14:paraId="56229A12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gromadzenia wszelkiej korespondencji z Generalnym Wykonawcą i Zamawiającym, dotyczącej przedmiotowej Inwestycji,  na wypadek konieczności udokumentowania przed Sądem w celach dowodowych;</w:t>
      </w:r>
    </w:p>
    <w:p w14:paraId="087D8460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przygotowania materiałów do odbioru końcowego Inwestycji, powiadomienia wszystkich uczestników procesu inwestycyjnego, właściwych urzędów i instytucji o terminie odbioru końcowego oraz dokonania odbioru końcowego Inwestycji przy udziale Zamawiającego, rozliczenia końcowego Inwestycji; </w:t>
      </w:r>
    </w:p>
    <w:p w14:paraId="524C1690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udziału w komisji inwentaryzacyjnej, jeżeli zajdzie konieczność przedterminowego rozwiązania umowy z Generalnym Wykonawcą oraz współudziału we wszystkich procedurach związanych z wyborem nowego Generalnego Wykonawcy;</w:t>
      </w:r>
    </w:p>
    <w:p w14:paraId="4C0A7B49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opracowania opinii dotyczących wad obiektu uznanych za nienadające się do usunięcia oraz wnioskowania o obniżenie wynagrodzenia Generalnego Wykonawcy z określeniem utraty wartości robót i kwot obniżonego wynagrodzenia za te roboty;</w:t>
      </w:r>
    </w:p>
    <w:p w14:paraId="49288BB7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informowania Zamawiającego  o obecności niezgłoszonych Podwykonawców na budowie w ciągu 2 dni roboczych od powzięcia informacji o obecności niezgłoszonych Podwykonawców;</w:t>
      </w:r>
    </w:p>
    <w:p w14:paraId="3384D069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podejmowania wszelkich działań zmierzających do oszczędnej realizacji Inwestycji i zapobiegania stratom i niegospodarności;</w:t>
      </w:r>
    </w:p>
    <w:p w14:paraId="093C1953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Times New Roman"/>
          <w:color w:val="000000"/>
        </w:rPr>
      </w:pPr>
      <w:r w:rsidRPr="00F21991">
        <w:rPr>
          <w:rFonts w:ascii="Calibri" w:eastAsia="Calibri" w:hAnsi="Calibri" w:cs="Times New Roman"/>
          <w:bCs/>
          <w:color w:val="000000"/>
        </w:rPr>
        <w:t>u</w:t>
      </w:r>
      <w:r w:rsidRPr="00F21991">
        <w:rPr>
          <w:rFonts w:ascii="Calibri" w:eastAsia="Calibri" w:hAnsi="Calibri" w:cs="Times New Roman"/>
          <w:color w:val="000000"/>
        </w:rPr>
        <w:t>zyskania wszystkich wymaganych przepisami prawa decyzji administracyjnych, opinii, uzgodnień, stanowisk organów administracyjnych po zakończeniu procesu inwestycyjnego niezbędnych do uzyskania ostatecznej oraz bezwarunkowej decyzji o pozwoleniu na użytkowanie budynku, w tym czynny udział w czynnościach kontrolnych prowadzonych przez uprawnione organy;</w:t>
      </w:r>
    </w:p>
    <w:p w14:paraId="61A43C13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Times New Roman"/>
          <w:color w:val="000000"/>
        </w:rPr>
      </w:pPr>
      <w:r w:rsidRPr="00F21991">
        <w:rPr>
          <w:rFonts w:ascii="Calibri" w:eastAsia="Calibri" w:hAnsi="Calibri" w:cs="Times New Roman"/>
          <w:color w:val="000000"/>
        </w:rPr>
        <w:t xml:space="preserve">przekazania </w:t>
      </w:r>
      <w:r w:rsidRPr="00F21991">
        <w:rPr>
          <w:rFonts w:ascii="Calibri" w:eastAsia="Calibri" w:hAnsi="Calibri" w:cs="Calibri"/>
          <w:color w:val="000000"/>
        </w:rPr>
        <w:t>Zamawiającemu</w:t>
      </w:r>
      <w:r w:rsidRPr="00F21991">
        <w:rPr>
          <w:rFonts w:ascii="Calibri" w:eastAsia="Calibri" w:hAnsi="Calibri" w:cs="Times New Roman"/>
          <w:color w:val="000000"/>
        </w:rPr>
        <w:t xml:space="preserve"> zakończonej Inwestycji wraz z kompletem dokumentacji powykonawczej (4 egz. w wersji papierowej oraz 4 egz. w wersji elektronicznej na nośnikach elektronicznych uzgodnionych z Zamawiającym) w stanie faktycznym i prawnym umożliwiającym natychmiastowe rozpoczęcie użytkowania;</w:t>
      </w:r>
    </w:p>
    <w:p w14:paraId="74A18435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Times New Roman"/>
          <w:color w:val="000000"/>
        </w:rPr>
        <w:t xml:space="preserve">prowadzenia ewidencji wizyt inspektorów nadzoru i kierownika zespołu na terenie budowy z poświadczeniem każdorazowo podpisem, w tym również przedstawicieli </w:t>
      </w:r>
      <w:r w:rsidRPr="00F21991">
        <w:rPr>
          <w:rFonts w:ascii="Calibri" w:eastAsia="Calibri" w:hAnsi="Calibri" w:cs="Calibri"/>
          <w:color w:val="000000"/>
        </w:rPr>
        <w:t>Zamawiającego;</w:t>
      </w:r>
    </w:p>
    <w:p w14:paraId="7359E740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sprawdzenie i przedłożenie Zamawiającemu do zaopiniowania, w terminie 7 dni kalendarzowych od dnia otrzymania od Generalnego Wykonawcy projektu „Harmonogramu rzeczowo- finansowego Inwestycji”. Zamawiający w terminie 7 dni kalendarzowych od dnia otrzymania projektu „harmonogramu rzeczowo – finansowego Inwestycji” zatwierdzi lub wniesie uwagi do przedłożonego dokumentu. Inwestor Zastępczy zobowiązany jest w terminie 5 dni kalendarzowych uwzględnić uwagi zamawiającego i przedłożyć zmodyfikowany projekt do zatwierdzenia;</w:t>
      </w:r>
    </w:p>
    <w:p w14:paraId="5B098825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weryfikacja sporządzonego przez Generalnego Wykonawcę harmonogramu realizacji robót budowlanych oraz czuwanie nad jego bieżącą aktualizacją przez Generalnego Wykonawcę, bieżące informowanie Zmawiającego o niezgodności postępu robót budowlanych z harmonogramem realizacji robót;</w:t>
      </w:r>
    </w:p>
    <w:p w14:paraId="17B8E410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 xml:space="preserve">przedstawienie Zamawiającemu harmonogramu płatności etapu II, w terminie 5 dni roboczych od zatwierdzenia przez Zamawiającego Harmonogramu rzeczowo – </w:t>
      </w:r>
      <w:r w:rsidRPr="00F21991">
        <w:rPr>
          <w:rFonts w:ascii="Calibri" w:eastAsia="Calibri" w:hAnsi="Calibri" w:cs="Calibri"/>
          <w:color w:val="000000"/>
        </w:rPr>
        <w:lastRenderedPageBreak/>
        <w:t>finansowego inwestycji, o którym mowa w pkt. 60) powyżej. Harmonogram płatności należy sporządzić z uwzględnieniem zapisów harmonogramu Rzeczowo – finansowego inwestycji. Harmonogram płatności etapu II będzie akceptowalny przez Zamawiającego w terminie do 2 dni roboczych od daty wpływu do zamawiającego. W tym czasie Zamawiający może wnieść zastrzeżenia i poprawki do dokumentu, które Wykonawca musi uwzględnić, przedstawiając nowy harmonogram. Wykonawca zobowiązany jest w ciągu 2 dni roboczych na wniesienie uwag zamawiającego i wprowadzenie ewentualnych poprawek do harmonogramu płatności etapu II;</w:t>
      </w:r>
    </w:p>
    <w:p w14:paraId="2B11ED84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aktualizacji harmonogramu płatności etapu II w przypadkach określonych niniejszą umową. Zaktualizowany harmonogram płatności etapu II będzie akceptowalny przez Zamawiającego w terminie do 2 dni roboczych od daty wpływu do zamawiającego. W tym czasie Zamawiający może wnieść zastrzeżenia i poprawki do dokumentu, które Wykonawca musi uwzględnić, przedstawiając nowy harmonogram. Wykonawca zobowiązany jest w ciągu 2 dni roboczych na wniesienie uwag zamawiającego i wprowadzenie ewentualnych poprawek do harmonogramu płatności etapu II;</w:t>
      </w:r>
    </w:p>
    <w:p w14:paraId="69D1A12A" w14:textId="77777777" w:rsidR="00F21991" w:rsidRPr="00F21991" w:rsidRDefault="00F21991" w:rsidP="004B5C0F">
      <w:pPr>
        <w:pStyle w:val="Akapitzlist"/>
        <w:widowControl w:val="0"/>
        <w:numPr>
          <w:ilvl w:val="0"/>
          <w:numId w:val="40"/>
        </w:numPr>
        <w:tabs>
          <w:tab w:val="left" w:pos="462"/>
        </w:tabs>
        <w:spacing w:after="0" w:line="276" w:lineRule="auto"/>
        <w:ind w:right="20"/>
        <w:jc w:val="both"/>
        <w:rPr>
          <w:rFonts w:ascii="Calibri" w:eastAsia="Calibri" w:hAnsi="Calibri" w:cs="Calibri"/>
          <w:color w:val="000000"/>
        </w:rPr>
      </w:pPr>
      <w:r w:rsidRPr="00F21991">
        <w:rPr>
          <w:rFonts w:ascii="Calibri" w:eastAsia="Calibri" w:hAnsi="Calibri" w:cs="Calibri"/>
          <w:color w:val="000000"/>
        </w:rPr>
        <w:t>w okresie gwarancji na roboty budowlane zobowiązany jest do:</w:t>
      </w:r>
    </w:p>
    <w:p w14:paraId="776BE2BD" w14:textId="77777777" w:rsidR="00E32CB8" w:rsidRDefault="00F21991" w:rsidP="004B5C0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E32CB8">
        <w:rPr>
          <w:rFonts w:ascii="Calibri" w:eastAsia="Calibri" w:hAnsi="Calibri" w:cs="Calibri"/>
          <w:shd w:val="clear" w:color="auto" w:fill="FFFFFF"/>
        </w:rPr>
        <w:t>do udziału w corocznych przeglądach gwarancyjnych oraz w przeglądzie końcowym po zakończeniu okresu gwarancji na roboty budowlane oraz sporządzenia protokołów z przeprowadzonych przeglądach,</w:t>
      </w:r>
    </w:p>
    <w:p w14:paraId="0634CD29" w14:textId="77777777" w:rsidR="00E32CB8" w:rsidRDefault="00F21991" w:rsidP="004B5C0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E32CB8">
        <w:rPr>
          <w:rFonts w:ascii="Calibri" w:eastAsia="Calibri" w:hAnsi="Calibri" w:cs="Calibri"/>
          <w:shd w:val="clear" w:color="auto" w:fill="FFFFFF"/>
        </w:rPr>
        <w:t>udziału w odbiorze usunięcia usterek stwierdzonych w okresie gwarancji na roboty budowlane oraz sporządzania protokołu z ich usunięcia,</w:t>
      </w:r>
    </w:p>
    <w:p w14:paraId="52925438" w14:textId="32AF4DDA" w:rsidR="00F21991" w:rsidRPr="00E32CB8" w:rsidRDefault="00F21991" w:rsidP="004B5C0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E32CB8">
        <w:rPr>
          <w:rFonts w:ascii="Calibri" w:eastAsia="Calibri" w:hAnsi="Calibri" w:cs="Calibri"/>
          <w:shd w:val="clear" w:color="auto" w:fill="FFFFFF"/>
        </w:rPr>
        <w:t>protokoły o których mowa w lit. a) i b) Inwestor Zastępczy przekaże Zamawiającemu w terminie do 5 dni roboczych od dnia ich spisania,</w:t>
      </w:r>
    </w:p>
    <w:p w14:paraId="1F4B4DAE" w14:textId="77777777" w:rsidR="00FD2088" w:rsidRDefault="00FD2088" w:rsidP="004B5C0F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lang w:eastAsia="zh-CN"/>
        </w:rPr>
      </w:pPr>
      <w:r w:rsidRPr="00FD2088">
        <w:rPr>
          <w:rFonts w:ascii="Calibri" w:eastAsia="Times New Roman" w:hAnsi="Calibri" w:cs="Calibri"/>
          <w:b/>
          <w:i/>
          <w:lang w:eastAsia="zh-CN"/>
        </w:rPr>
        <w:t>Odbiór etapu II</w:t>
      </w:r>
      <w:r>
        <w:rPr>
          <w:rFonts w:ascii="Calibri" w:eastAsia="Times New Roman" w:hAnsi="Calibri" w:cs="Calibri"/>
          <w:lang w:eastAsia="zh-CN"/>
        </w:rPr>
        <w:t xml:space="preserve"> następować będzie na podstawie protokołów odbiorów częściowych, sporządzanych przez Inwestora Zastępczego po otrzymaniu przez Zamawiającego raportu kwartalnego podpisanego bez zastrzeżeń przez osoby upoważnione z każdej ze Stron.</w:t>
      </w:r>
    </w:p>
    <w:p w14:paraId="26EFDA70" w14:textId="77777777" w:rsidR="006F6644" w:rsidRDefault="006F6644" w:rsidP="004B5C0F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Protokoły odbiorów częściowych będą sporządzane z uwzględnieniem harmonogramu płatności etapu II.</w:t>
      </w:r>
    </w:p>
    <w:p w14:paraId="5A9BC670" w14:textId="77777777" w:rsidR="006F6644" w:rsidRDefault="006F6644" w:rsidP="004B5C0F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Potwierdzeniem odbioru końcowego przedmiotu zamówienia etapu II stanowić będzie podpisany bez zastrzeżeń przez osoby upoważnione ze Stron sporządzony przez Inwestora Zastępczego </w:t>
      </w:r>
      <w:r w:rsidRPr="006F6644">
        <w:rPr>
          <w:rFonts w:ascii="Calibri" w:eastAsia="Times New Roman" w:hAnsi="Calibri" w:cs="Calibri"/>
          <w:lang w:eastAsia="zh-CN"/>
        </w:rPr>
        <w:t xml:space="preserve">protokół odbioru końcowego </w:t>
      </w:r>
      <w:r>
        <w:rPr>
          <w:rFonts w:ascii="Calibri" w:eastAsia="Times New Roman" w:hAnsi="Calibri" w:cs="Calibri"/>
          <w:lang w:eastAsia="zh-CN"/>
        </w:rPr>
        <w:t>po:</w:t>
      </w:r>
    </w:p>
    <w:p w14:paraId="2518A908" w14:textId="357650ED" w:rsidR="006F6644" w:rsidRDefault="006F6644" w:rsidP="004B5C0F">
      <w:pPr>
        <w:pStyle w:val="Akapitzlist"/>
        <w:keepNext/>
        <w:widowControl w:val="0"/>
        <w:numPr>
          <w:ilvl w:val="0"/>
          <w:numId w:val="9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lang w:eastAsia="zh-CN"/>
        </w:rPr>
      </w:pPr>
      <w:r w:rsidRPr="006F6644">
        <w:rPr>
          <w:rFonts w:ascii="Calibri" w:eastAsia="Times New Roman" w:hAnsi="Calibri" w:cs="Calibri"/>
          <w:lang w:eastAsia="zh-CN"/>
        </w:rPr>
        <w:t>dokonaniu odbioru końcowego Inwestycji wraz z ewentualnie sporządzonymi protokołami usunięcia wad stwierdzonych podczas odbiorów częściowych i odbioru końcowego</w:t>
      </w:r>
      <w:r w:rsidR="00E32CB8">
        <w:rPr>
          <w:rFonts w:ascii="Calibri" w:eastAsia="Times New Roman" w:hAnsi="Calibri" w:cs="Calibri"/>
          <w:lang w:eastAsia="zh-CN"/>
        </w:rPr>
        <w:t xml:space="preserve"> Inwestycji</w:t>
      </w:r>
      <w:r w:rsidRPr="006F6644">
        <w:rPr>
          <w:rFonts w:ascii="Calibri" w:eastAsia="Times New Roman" w:hAnsi="Calibri" w:cs="Calibri"/>
          <w:lang w:eastAsia="zh-CN"/>
        </w:rPr>
        <w:t>;</w:t>
      </w:r>
    </w:p>
    <w:p w14:paraId="3E19526D" w14:textId="77777777" w:rsidR="006F6644" w:rsidRDefault="006F6644" w:rsidP="004B5C0F">
      <w:pPr>
        <w:pStyle w:val="Akapitzlist"/>
        <w:keepNext/>
        <w:widowControl w:val="0"/>
        <w:numPr>
          <w:ilvl w:val="0"/>
          <w:numId w:val="9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lang w:eastAsia="zh-CN"/>
        </w:rPr>
      </w:pPr>
      <w:r w:rsidRPr="006F6644">
        <w:rPr>
          <w:rFonts w:ascii="Calibri" w:eastAsia="Times New Roman" w:hAnsi="Calibri" w:cs="Calibri"/>
          <w:lang w:eastAsia="zh-CN"/>
        </w:rPr>
        <w:t>dokonaniu końcowego rozliczenia robót budowlanych;</w:t>
      </w:r>
    </w:p>
    <w:p w14:paraId="6C7BF41D" w14:textId="0A4A6144" w:rsidR="006F6644" w:rsidRDefault="006F6644" w:rsidP="004B5C0F">
      <w:pPr>
        <w:pStyle w:val="Akapitzlist"/>
        <w:keepNext/>
        <w:widowControl w:val="0"/>
        <w:numPr>
          <w:ilvl w:val="0"/>
          <w:numId w:val="9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lang w:eastAsia="zh-CN"/>
        </w:rPr>
      </w:pPr>
      <w:r w:rsidRPr="006F6644">
        <w:rPr>
          <w:rFonts w:ascii="Calibri" w:eastAsia="Times New Roman" w:hAnsi="Calibri" w:cs="Calibri"/>
          <w:lang w:eastAsia="zh-CN"/>
        </w:rPr>
        <w:t xml:space="preserve"> dostarczeniu kompletnej dokumentacji powykonawczej</w:t>
      </w:r>
      <w:r w:rsidR="00E32CB8">
        <w:rPr>
          <w:rFonts w:ascii="Calibri" w:eastAsia="Times New Roman" w:hAnsi="Calibri" w:cs="Calibri"/>
          <w:lang w:eastAsia="zh-CN"/>
        </w:rPr>
        <w:t xml:space="preserve"> Inwestycji</w:t>
      </w:r>
      <w:r w:rsidRPr="006F6644">
        <w:rPr>
          <w:rFonts w:ascii="Calibri" w:eastAsia="Times New Roman" w:hAnsi="Calibri" w:cs="Calibri"/>
          <w:lang w:eastAsia="zh-CN"/>
        </w:rPr>
        <w:t>;</w:t>
      </w:r>
    </w:p>
    <w:p w14:paraId="6A50F88A" w14:textId="77777777" w:rsidR="006F6644" w:rsidRDefault="006F6644" w:rsidP="004B5C0F">
      <w:pPr>
        <w:pStyle w:val="Akapitzlist"/>
        <w:keepNext/>
        <w:widowControl w:val="0"/>
        <w:numPr>
          <w:ilvl w:val="0"/>
          <w:numId w:val="9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lang w:eastAsia="zh-CN"/>
        </w:rPr>
      </w:pPr>
      <w:r w:rsidRPr="006F6644">
        <w:rPr>
          <w:rFonts w:ascii="Calibri" w:eastAsia="Times New Roman" w:hAnsi="Calibri" w:cs="Calibri"/>
          <w:lang w:eastAsia="zh-CN"/>
        </w:rPr>
        <w:t>dostarczeniu  wszelkiej korespondencji z Generalnym Wykonawcą i Zamawiającym, dotyczącej przedmiotowej Inwestycji;</w:t>
      </w:r>
    </w:p>
    <w:p w14:paraId="3F5BB7A6" w14:textId="6282229A" w:rsidR="006F6644" w:rsidRPr="006F6644" w:rsidRDefault="006F6644" w:rsidP="004B5C0F">
      <w:pPr>
        <w:pStyle w:val="Akapitzlist"/>
        <w:keepNext/>
        <w:widowControl w:val="0"/>
        <w:numPr>
          <w:ilvl w:val="0"/>
          <w:numId w:val="9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lang w:eastAsia="zh-CN"/>
        </w:rPr>
      </w:pPr>
      <w:r w:rsidRPr="006F6644">
        <w:rPr>
          <w:rFonts w:ascii="Calibri" w:eastAsia="Times New Roman" w:hAnsi="Calibri" w:cs="Calibri"/>
          <w:lang w:eastAsia="zh-CN"/>
        </w:rPr>
        <w:t>dostarczeniu raportu końcowego</w:t>
      </w:r>
      <w:r w:rsidR="00E32CB8">
        <w:rPr>
          <w:rFonts w:ascii="Calibri" w:eastAsia="Times New Roman" w:hAnsi="Calibri" w:cs="Calibri"/>
          <w:lang w:eastAsia="zh-CN"/>
        </w:rPr>
        <w:t xml:space="preserve"> </w:t>
      </w:r>
      <w:r w:rsidRPr="006F6644">
        <w:rPr>
          <w:rFonts w:ascii="Calibri" w:eastAsia="Times New Roman" w:hAnsi="Calibri" w:cs="Calibri"/>
          <w:lang w:eastAsia="zh-CN"/>
        </w:rPr>
        <w:t>;</w:t>
      </w:r>
    </w:p>
    <w:p w14:paraId="3CA13C43" w14:textId="77777777" w:rsidR="006F6644" w:rsidRDefault="006F6644" w:rsidP="004B5C0F">
      <w:pPr>
        <w:pStyle w:val="Akapitzlist"/>
        <w:keepNext/>
        <w:widowControl w:val="0"/>
        <w:numPr>
          <w:ilvl w:val="0"/>
          <w:numId w:val="9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lang w:eastAsia="zh-CN"/>
        </w:rPr>
      </w:pPr>
      <w:r w:rsidRPr="006F6644">
        <w:rPr>
          <w:rFonts w:ascii="Calibri" w:eastAsia="Times New Roman" w:hAnsi="Calibri" w:cs="Calibri"/>
          <w:lang w:eastAsia="zh-CN"/>
        </w:rPr>
        <w:t>uzyskaniu decyzji o pozwoleniu na użytkowanie obiektu, wraz ze wszelkimi postanowieniami, decyzjami urzędów, niezbędnymi do uzyskania ww. pozwolenia.</w:t>
      </w:r>
    </w:p>
    <w:p w14:paraId="1091B1D5" w14:textId="2C37C55A" w:rsidR="002D2B6A" w:rsidRPr="002D2B6A" w:rsidRDefault="002D2B6A" w:rsidP="004B5C0F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lang w:eastAsia="zh-CN"/>
        </w:rPr>
      </w:pPr>
      <w:r w:rsidRPr="002D2B6A">
        <w:rPr>
          <w:rFonts w:ascii="Calibri" w:eastAsia="Times New Roman" w:hAnsi="Calibri" w:cs="Calibri"/>
          <w:lang w:eastAsia="zh-CN"/>
        </w:rPr>
        <w:t>Zamawiający zastrzega sobie prawo do udziału we wszelkich odbiorach robót. Warunkiem koniecznym dla</w:t>
      </w:r>
      <w:r w:rsidR="00E32CB8">
        <w:rPr>
          <w:rFonts w:ascii="Calibri" w:eastAsia="Times New Roman" w:hAnsi="Calibri" w:cs="Calibri"/>
          <w:lang w:eastAsia="zh-CN"/>
        </w:rPr>
        <w:t xml:space="preserve"> dokonania odbiorów częściowych i</w:t>
      </w:r>
      <w:r w:rsidRPr="002D2B6A">
        <w:rPr>
          <w:rFonts w:ascii="Calibri" w:eastAsia="Times New Roman" w:hAnsi="Calibri" w:cs="Calibri"/>
          <w:lang w:eastAsia="zh-CN"/>
        </w:rPr>
        <w:t xml:space="preserve"> ponaprawczych oraz odbioru końcowego jest obecność przy nich przedstawicieli Zamawiającego.</w:t>
      </w:r>
    </w:p>
    <w:p w14:paraId="405FE38A" w14:textId="77777777" w:rsidR="002D2B6A" w:rsidRPr="002D2B6A" w:rsidRDefault="002D2B6A" w:rsidP="004B5C0F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lang w:eastAsia="zh-CN"/>
        </w:rPr>
      </w:pPr>
      <w:r w:rsidRPr="002D2B6A">
        <w:rPr>
          <w:rFonts w:ascii="Calibri" w:eastAsia="Times New Roman" w:hAnsi="Calibri" w:cs="Calibri"/>
          <w:lang w:eastAsia="zh-CN"/>
        </w:rPr>
        <w:lastRenderedPageBreak/>
        <w:t>Inwestor Zastępczy zobowiązany jest skutecznie powiadomić Zamawiającego, w formie elektronicznej (wiadomość wysyłana e-mail na adresy poczty: ….. oraz …), o planowanych odbiorach w następujących terminach:</w:t>
      </w:r>
    </w:p>
    <w:p w14:paraId="39A8F096" w14:textId="77777777" w:rsidR="002D2B6A" w:rsidRPr="002D2B6A" w:rsidRDefault="002D2B6A" w:rsidP="004B5C0F">
      <w:pPr>
        <w:pStyle w:val="Akapitzlist"/>
        <w:keepNext/>
        <w:widowControl w:val="0"/>
        <w:numPr>
          <w:ilvl w:val="0"/>
          <w:numId w:val="35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lang w:eastAsia="zh-CN"/>
        </w:rPr>
      </w:pPr>
      <w:r w:rsidRPr="002D2B6A">
        <w:rPr>
          <w:rFonts w:ascii="Calibri" w:eastAsia="Times New Roman" w:hAnsi="Calibri" w:cs="Calibri"/>
          <w:lang w:eastAsia="zh-CN"/>
        </w:rPr>
        <w:t>na  5 dni kalendarzowych przed planowanym terminem - w odniesieniu do odbiorów częściowych i ponaprawczych;</w:t>
      </w:r>
    </w:p>
    <w:p w14:paraId="212280F6" w14:textId="77777777" w:rsidR="002D2B6A" w:rsidRPr="002D2B6A" w:rsidRDefault="002D2B6A" w:rsidP="004B5C0F">
      <w:pPr>
        <w:pStyle w:val="Akapitzlist"/>
        <w:keepNext/>
        <w:widowControl w:val="0"/>
        <w:numPr>
          <w:ilvl w:val="0"/>
          <w:numId w:val="35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lang w:eastAsia="zh-CN"/>
        </w:rPr>
      </w:pPr>
      <w:r w:rsidRPr="002D2B6A">
        <w:rPr>
          <w:rFonts w:ascii="Calibri" w:eastAsia="Times New Roman" w:hAnsi="Calibri" w:cs="Calibri"/>
          <w:lang w:eastAsia="zh-CN"/>
        </w:rPr>
        <w:t>na 2 dni kalendarzowe przed planowanym terminem - w odniesieniu do odbioru robót zanikających;</w:t>
      </w:r>
    </w:p>
    <w:p w14:paraId="43BA285F" w14:textId="77777777" w:rsidR="002D2B6A" w:rsidRPr="002D2B6A" w:rsidRDefault="002D2B6A" w:rsidP="004B5C0F">
      <w:pPr>
        <w:pStyle w:val="Akapitzlist"/>
        <w:keepNext/>
        <w:widowControl w:val="0"/>
        <w:numPr>
          <w:ilvl w:val="0"/>
          <w:numId w:val="35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  <w:rPr>
          <w:rFonts w:ascii="Calibri" w:eastAsia="Times New Roman" w:hAnsi="Calibri" w:cs="Calibri"/>
          <w:lang w:eastAsia="zh-CN"/>
        </w:rPr>
      </w:pPr>
      <w:r w:rsidRPr="002D2B6A">
        <w:rPr>
          <w:rFonts w:ascii="Calibri" w:eastAsia="Times New Roman" w:hAnsi="Calibri" w:cs="Calibri"/>
          <w:lang w:eastAsia="zh-CN"/>
        </w:rPr>
        <w:t>na  14 dni kalendarzowych przed planowanym terminem - w odniesieniu do odbioru końcowego.</w:t>
      </w:r>
    </w:p>
    <w:p w14:paraId="57AB9788" w14:textId="77777777" w:rsidR="006F6644" w:rsidRDefault="006F6644" w:rsidP="004B5C0F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Podpisane przez strony protokoły odbioru etapu I i II stanowić będą podstawę do wystawienia faktury.</w:t>
      </w:r>
    </w:p>
    <w:p w14:paraId="6CE12022" w14:textId="77777777" w:rsidR="00E97132" w:rsidRPr="006F6644" w:rsidRDefault="00E97132" w:rsidP="00E97132">
      <w:pPr>
        <w:pStyle w:val="Akapitzlist"/>
        <w:ind w:left="1080"/>
        <w:rPr>
          <w:rFonts w:ascii="Calibri" w:eastAsia="Times New Roman" w:hAnsi="Calibri" w:cs="Calibri"/>
          <w:lang w:eastAsia="zh-CN"/>
        </w:rPr>
      </w:pPr>
    </w:p>
    <w:p w14:paraId="139AAF7E" w14:textId="77777777" w:rsidR="00E94EE6" w:rsidRDefault="00ED1A8A" w:rsidP="00E94EE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Prawo opcji</w:t>
      </w:r>
    </w:p>
    <w:p w14:paraId="304B210F" w14:textId="77777777" w:rsidR="00467103" w:rsidRDefault="00467103" w:rsidP="004B5C0F">
      <w:pPr>
        <w:pStyle w:val="Akapitzlist"/>
        <w:numPr>
          <w:ilvl w:val="0"/>
          <w:numId w:val="11"/>
        </w:numPr>
      </w:pPr>
      <w:r w:rsidRPr="00467103">
        <w:t xml:space="preserve">Zamawiający powiadomi </w:t>
      </w:r>
      <w:r>
        <w:t xml:space="preserve">pisemnie </w:t>
      </w:r>
      <w:r w:rsidRPr="00467103">
        <w:t>Inwestora Zastępczego o potrzebie skorzystania z prawa opcji najpóźniej do 180 dni</w:t>
      </w:r>
      <w:r w:rsidR="00F03E22">
        <w:t xml:space="preserve"> kalendarzowych</w:t>
      </w:r>
      <w:r w:rsidRPr="00467103">
        <w:t xml:space="preserve"> przed końcem terminu zakończenia realizacji umowy</w:t>
      </w:r>
      <w:r>
        <w:t>.</w:t>
      </w:r>
    </w:p>
    <w:p w14:paraId="4D3FFD56" w14:textId="77777777" w:rsidR="00EE5350" w:rsidRDefault="00EE5350" w:rsidP="004B5C0F">
      <w:pPr>
        <w:pStyle w:val="Akapitzlist"/>
        <w:numPr>
          <w:ilvl w:val="0"/>
          <w:numId w:val="11"/>
        </w:numPr>
      </w:pPr>
      <w:r>
        <w:t>W ramach realizacji prawa opcji Inwestor Zastępczy zobowiązany jest do:</w:t>
      </w:r>
    </w:p>
    <w:p w14:paraId="2AE6B19F" w14:textId="77777777" w:rsidR="00EE5350" w:rsidRDefault="00EE5350" w:rsidP="004B5C0F">
      <w:pPr>
        <w:pStyle w:val="Akapitzlist"/>
        <w:numPr>
          <w:ilvl w:val="0"/>
          <w:numId w:val="17"/>
        </w:numPr>
      </w:pPr>
      <w:r>
        <w:t>weryfikacji posiadanej przez Zamawiającego dokumentacji projektowej wraz ze specyfikacją techniczną wykonania i odbioru robót budowlanych, kosztorysami inwestorskimi,</w:t>
      </w:r>
    </w:p>
    <w:p w14:paraId="6F38F162" w14:textId="77777777" w:rsidR="00EE5350" w:rsidRDefault="00F03E22" w:rsidP="004B5C0F">
      <w:pPr>
        <w:pStyle w:val="Akapitzlist"/>
        <w:numPr>
          <w:ilvl w:val="0"/>
          <w:numId w:val="17"/>
        </w:numPr>
      </w:pPr>
      <w:r>
        <w:t>s</w:t>
      </w:r>
      <w:r w:rsidR="00EE5350">
        <w:t>porządzenia w formie pisemnej koreferatu dokumentacji zawierającego podsumowanie wykonanych prac sprawdzających i wnioski dla Zamawiającego tj.:</w:t>
      </w:r>
    </w:p>
    <w:p w14:paraId="76912785" w14:textId="77777777" w:rsidR="00EE5350" w:rsidRDefault="00EE5350" w:rsidP="004B5C0F">
      <w:pPr>
        <w:pStyle w:val="Akapitzlist"/>
        <w:keepNext/>
        <w:widowControl w:val="0"/>
        <w:numPr>
          <w:ilvl w:val="0"/>
          <w:numId w:val="18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Ocenę poprawności sporządzonej dokumentacji,</w:t>
      </w:r>
    </w:p>
    <w:p w14:paraId="39A62150" w14:textId="77777777" w:rsidR="00EE5350" w:rsidRDefault="00EE5350" w:rsidP="004B5C0F">
      <w:pPr>
        <w:pStyle w:val="Akapitzlist"/>
        <w:keepNext/>
        <w:widowControl w:val="0"/>
        <w:numPr>
          <w:ilvl w:val="0"/>
          <w:numId w:val="18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Informację czy na podstawie sporządzonej dokumentacji można zrealizować inwestycję,</w:t>
      </w:r>
    </w:p>
    <w:p w14:paraId="3558C79D" w14:textId="77777777" w:rsidR="00EE5350" w:rsidRDefault="00EE5350" w:rsidP="004B5C0F">
      <w:pPr>
        <w:pStyle w:val="Akapitzlist"/>
        <w:keepNext/>
        <w:widowControl w:val="0"/>
        <w:numPr>
          <w:ilvl w:val="0"/>
          <w:numId w:val="18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nne uwagi i konkluzje mające znaczenie dla inwestycji,</w:t>
      </w:r>
    </w:p>
    <w:p w14:paraId="29EEABCD" w14:textId="77777777" w:rsidR="00EE5350" w:rsidRDefault="00EE5350" w:rsidP="004B5C0F">
      <w:pPr>
        <w:pStyle w:val="Akapitzlist"/>
        <w:keepNext/>
        <w:widowControl w:val="0"/>
        <w:numPr>
          <w:ilvl w:val="0"/>
          <w:numId w:val="18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Spis dokumentacji podlegającej sprawdzeniu.</w:t>
      </w:r>
    </w:p>
    <w:p w14:paraId="4441A22D" w14:textId="77777777" w:rsidR="00EE5350" w:rsidRDefault="00EE5350" w:rsidP="004B5C0F">
      <w:pPr>
        <w:pStyle w:val="Akapitzlist"/>
        <w:numPr>
          <w:ilvl w:val="0"/>
          <w:numId w:val="17"/>
        </w:numPr>
      </w:pPr>
      <w:r>
        <w:t>Koreferat dokumentacji, o którym mowa powyżej należy sporządzić w ilości 3 egzemplarzy w formie papierowej oraz 2 egzemplarzy w wersji elektronicznej w formacie pdf oraz w formacie doc na nośniku elektronicznym uzgodnionym  z Zamawiającym oznaczonym nazwą zadania, numerem wersji oraz datą.</w:t>
      </w:r>
    </w:p>
    <w:p w14:paraId="24F775DC" w14:textId="77777777" w:rsidR="00EE5350" w:rsidRDefault="00F03E22" w:rsidP="004B5C0F">
      <w:pPr>
        <w:pStyle w:val="Akapitzlist"/>
        <w:numPr>
          <w:ilvl w:val="0"/>
          <w:numId w:val="17"/>
        </w:numPr>
      </w:pPr>
      <w:r>
        <w:t>u</w:t>
      </w:r>
      <w:r w:rsidR="00EE5350">
        <w:t>dział</w:t>
      </w:r>
      <w:r>
        <w:t>u</w:t>
      </w:r>
      <w:r w:rsidR="00EE5350">
        <w:t>, na pisemne zawiadomienie Zamawiającego w spotkaniach z firmą projektową ARE Sp.z o.o. z siedzibą w Warszawie dotyczących omówienia uwag zgłoszonych w koreferacie przez Inwestora zastępczego (nie więcej niż 5 spotkań w siedzibie Zamawiającego)</w:t>
      </w:r>
    </w:p>
    <w:p w14:paraId="447146C6" w14:textId="77777777" w:rsidR="00EE5350" w:rsidRDefault="00F03E22" w:rsidP="004B5C0F">
      <w:pPr>
        <w:pStyle w:val="Akapitzlist"/>
        <w:numPr>
          <w:ilvl w:val="0"/>
          <w:numId w:val="17"/>
        </w:numPr>
      </w:pPr>
      <w:r>
        <w:t>d</w:t>
      </w:r>
      <w:r w:rsidR="00EE5350">
        <w:t>okonani</w:t>
      </w:r>
      <w:r>
        <w:t>a</w:t>
      </w:r>
      <w:r w:rsidR="00EE5350">
        <w:t xml:space="preserve"> (w razie potrzeby) ponownej weryfikacji dokumentacji uzupełnionej lub poprawionej przez projektanta o wnioski wynikające z koreferatu stanowiącego przedmiot niniejszego zamówienia,</w:t>
      </w:r>
    </w:p>
    <w:p w14:paraId="48B4E934" w14:textId="77777777" w:rsidR="00EE5350" w:rsidRDefault="00F03E22" w:rsidP="004B5C0F">
      <w:pPr>
        <w:pStyle w:val="Akapitzlist"/>
        <w:numPr>
          <w:ilvl w:val="0"/>
          <w:numId w:val="17"/>
        </w:numPr>
      </w:pPr>
      <w:r>
        <w:t xml:space="preserve">w </w:t>
      </w:r>
      <w:r w:rsidR="00EE5350">
        <w:t xml:space="preserve">przypadku wycofania się ze zgłoszonych w koreferacie uwag lub wniosków w trakcie ponownej weryfikacji dokumentacji, o której mowa </w:t>
      </w:r>
      <w:r w:rsidR="00E42912">
        <w:t>powyżej Inwestor Z</w:t>
      </w:r>
      <w:r w:rsidR="00EE5350">
        <w:t xml:space="preserve">astępczy przedstawi Zamawiającemu pisemne uzasadnienie zmiany stanowiska. </w:t>
      </w:r>
    </w:p>
    <w:p w14:paraId="5F635079" w14:textId="77777777" w:rsidR="00E42912" w:rsidRDefault="00E42912" w:rsidP="004B5C0F">
      <w:pPr>
        <w:pStyle w:val="Akapitzlist"/>
        <w:numPr>
          <w:ilvl w:val="0"/>
          <w:numId w:val="11"/>
        </w:numPr>
      </w:pPr>
      <w:r>
        <w:t>W ramach weryfikacji posiadanej przez Zmawiającego dokumentacji Inwestor zastępczy zobowiązany jest w szczególności do:</w:t>
      </w:r>
    </w:p>
    <w:p w14:paraId="001310F8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sprawdzeni</w:t>
      </w:r>
      <w:r w:rsidR="00E42912">
        <w:t>a</w:t>
      </w:r>
      <w:r>
        <w:t xml:space="preserve"> kompletności dokumentacji z punktu widzenia przepisów prawa oraz celom jakim dokumentacja ma służyć, a także zgodności z wydanymi decyzjami przez gestorów sieci oraz warunkami technicznymi pod kątem udzielenia </w:t>
      </w:r>
      <w:r>
        <w:lastRenderedPageBreak/>
        <w:t>zamówienia na roboty budowlane,</w:t>
      </w:r>
    </w:p>
    <w:p w14:paraId="767EB9DB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sprawdzeni</w:t>
      </w:r>
      <w:r w:rsidR="00E42912">
        <w:t>a</w:t>
      </w:r>
      <w:r>
        <w:t xml:space="preserve"> poprawności dokumentacji w części rysunkowej, w szczególności poprawności koordynacji między branżowej, poprawności wykonania tabel zestawieniowych, wymiarowania i opisów materiałów,</w:t>
      </w:r>
    </w:p>
    <w:p w14:paraId="76ACF680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sprawdzeni</w:t>
      </w:r>
      <w:r w:rsidR="00E42912">
        <w:t>a</w:t>
      </w:r>
      <w:r>
        <w:t xml:space="preserve"> poprawności opracowania części obliczeniowej, a w szczególności poprawności przyjętych obciążeń, schematów obliczeń statycznych i wytrzymałościowych i innych,</w:t>
      </w:r>
    </w:p>
    <w:p w14:paraId="6479825C" w14:textId="77777777" w:rsidR="00EE5350" w:rsidRDefault="00E42912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 xml:space="preserve">sprawdzenia </w:t>
      </w:r>
      <w:r w:rsidR="00EE5350">
        <w:t>przyjętych rozwiązań technicznych,</w:t>
      </w:r>
    </w:p>
    <w:p w14:paraId="248AF8FD" w14:textId="77777777" w:rsidR="00EE5350" w:rsidRDefault="00E42912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 xml:space="preserve">sprawdzenia </w:t>
      </w:r>
      <w:r w:rsidR="00EE5350">
        <w:t>funkcjonalności rozwiązań projektowych,</w:t>
      </w:r>
    </w:p>
    <w:p w14:paraId="027EB52A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uwarunkowań wykonawczych, eksploatacyjnych i dotyczących bezpieczeństwa użytkowania oraz bezpieczeństwa osób,</w:t>
      </w:r>
    </w:p>
    <w:p w14:paraId="51F8C906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identyfikacj</w:t>
      </w:r>
      <w:r w:rsidR="00E42912">
        <w:t>i</w:t>
      </w:r>
      <w:r>
        <w:t xml:space="preserve"> błędów w dokumentacji oraz interpretacja wpływu przedmiotowych błędów na wykonanie robót budowlanych wraz z przedstawieniem propozycji zmian, </w:t>
      </w:r>
    </w:p>
    <w:p w14:paraId="5044D0EF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 xml:space="preserve">wskazanie zakresu koniecznego uszczegółowienia, uściślenia bądź uzupełnienia dokumentacji , ze względu na niekompletność, wątpliwość czy brak jednoznaczności w zakresie przyjętych rozwiązań projektowych, </w:t>
      </w:r>
    </w:p>
    <w:p w14:paraId="7B1044ED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sprawdzenie dokumentacji w tym branżowej pod względem uwarunkowań wykonawczych (weryfikacja pod kątem realizacji zadania i technologii prowadzenia robót, z uwzględnieniem niezbędnego terenu i możliwości technologicznych , a także w odniesieniu do sąsiedniego zagospodarowania terenu</w:t>
      </w:r>
    </w:p>
    <w:p w14:paraId="3A312BB6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sprawdzenie dokumentacji w zakresie użycia znaków towarowych, patentów lub pochodzenia pod względem prawidłowości opisu przedmiotu zamówienia, o którym mowa w art. 101, 102 i następnych ustawy prawo zamówień publicznych ze szczególnym uwzględnieniem art. 99 ust. 4 i 5.</w:t>
      </w:r>
    </w:p>
    <w:p w14:paraId="0B66C973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sprawdzenie specyfikacji technicznych wykonania i odbioru robót budowlanych w zakresie:</w:t>
      </w:r>
    </w:p>
    <w:p w14:paraId="014AFC93" w14:textId="77777777" w:rsidR="00EE5350" w:rsidRDefault="00EE5350" w:rsidP="004B5C0F">
      <w:pPr>
        <w:pStyle w:val="Akapitzlist"/>
        <w:numPr>
          <w:ilvl w:val="0"/>
          <w:numId w:val="13"/>
        </w:numPr>
      </w:pPr>
      <w:r>
        <w:t>kompletności i jednoznaczności opracowań,</w:t>
      </w:r>
    </w:p>
    <w:p w14:paraId="34C844EE" w14:textId="77777777" w:rsidR="00EE5350" w:rsidRDefault="00EE5350" w:rsidP="004B5C0F">
      <w:pPr>
        <w:pStyle w:val="Akapitzlist"/>
        <w:numPr>
          <w:ilvl w:val="0"/>
          <w:numId w:val="13"/>
        </w:numPr>
      </w:pPr>
      <w:r>
        <w:t>uwzględnienia w specyfikacji technicznej wykonania i odbioru robót budowlanych materiałów budowlanych oraz technologii opisanych w projektach wykonawczych,</w:t>
      </w:r>
    </w:p>
    <w:p w14:paraId="02093AC7" w14:textId="77777777" w:rsidR="00EE5350" w:rsidRDefault="00EE5350" w:rsidP="004B5C0F">
      <w:pPr>
        <w:pStyle w:val="Akapitzlist"/>
        <w:numPr>
          <w:ilvl w:val="0"/>
          <w:numId w:val="13"/>
        </w:numPr>
      </w:pPr>
      <w:r>
        <w:t xml:space="preserve">spełnienia wymagań określonych w Rozporządzeniu Ministra Rozwoju i technologii z dnia 20 grudnia 2021 r. w sprawie szczegółowego zakresu i formy dokumentacji projektowej, specyfikacji technicznej wykonania i odbioru robót budowlanych oraz programu funkcjonalno – użytkowego, </w:t>
      </w:r>
    </w:p>
    <w:p w14:paraId="37209AE1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sprawdzenie przedmiarów robót pod względem:</w:t>
      </w:r>
    </w:p>
    <w:p w14:paraId="78E27CDF" w14:textId="77777777" w:rsidR="00EE5350" w:rsidRDefault="00EE5350" w:rsidP="004B5C0F">
      <w:pPr>
        <w:pStyle w:val="Akapitzlist"/>
        <w:numPr>
          <w:ilvl w:val="0"/>
          <w:numId w:val="14"/>
        </w:numPr>
      </w:pPr>
      <w:r>
        <w:t>zgodności z projektami wykonawczymi, specyfikacjami technicznymi wykonania i odbioru robót budowlanych,</w:t>
      </w:r>
    </w:p>
    <w:p w14:paraId="23DD68FB" w14:textId="77777777" w:rsidR="00EE5350" w:rsidRDefault="00EE5350" w:rsidP="004B5C0F">
      <w:pPr>
        <w:pStyle w:val="Akapitzlist"/>
        <w:numPr>
          <w:ilvl w:val="0"/>
          <w:numId w:val="14"/>
        </w:numPr>
      </w:pPr>
      <w:r>
        <w:t>spełnienia wymagań określonych w Rozporządzeniu Ministra Rozwoju i technologii z dnia 20 grudnia 2021 r. w sprawie szczegółowego zakresu i formy dokumentacji projektowej, specyfikacji technicznej wykonania i odbioru robót budowlanych oraz programu funkcjonalno – użytkowego,</w:t>
      </w:r>
    </w:p>
    <w:p w14:paraId="0011234E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sprawdzenie kosztorysów inwestorskich pod względem:</w:t>
      </w:r>
    </w:p>
    <w:p w14:paraId="2C840AB4" w14:textId="77777777" w:rsidR="00EE5350" w:rsidRDefault="00EE5350" w:rsidP="004B5C0F">
      <w:pPr>
        <w:pStyle w:val="Akapitzlist"/>
        <w:numPr>
          <w:ilvl w:val="0"/>
          <w:numId w:val="15"/>
        </w:numPr>
      </w:pPr>
      <w:r>
        <w:t>zgodności z projektami wykonawczymi, specyfikacjami technicznymi wykonania i odbioru robót budowlanych oraz przedmiarami robót</w:t>
      </w:r>
    </w:p>
    <w:p w14:paraId="609B6B0A" w14:textId="77777777" w:rsidR="00EE5350" w:rsidRDefault="00EE5350" w:rsidP="004B5C0F">
      <w:pPr>
        <w:pStyle w:val="Akapitzlist"/>
        <w:numPr>
          <w:ilvl w:val="0"/>
          <w:numId w:val="15"/>
        </w:numPr>
      </w:pPr>
      <w:r>
        <w:lastRenderedPageBreak/>
        <w:t>ilości przyjętych jednostek przedmiarowych, co oznacza również sprawdzenie poprawności wykonania przedmiaru robót,</w:t>
      </w:r>
    </w:p>
    <w:p w14:paraId="45664955" w14:textId="77777777" w:rsidR="00EE5350" w:rsidRDefault="00EE5350" w:rsidP="004B5C0F">
      <w:pPr>
        <w:pStyle w:val="Akapitzlist"/>
        <w:numPr>
          <w:ilvl w:val="0"/>
          <w:numId w:val="15"/>
        </w:numPr>
      </w:pPr>
      <w:r>
        <w:t>spełnienia wymagań określonych w Rozporządzeniu Ministra Rozwoju i Technologii z dnia 20 grudnia 2021 r. w sprawie określenia metod i podstaw sporządzenia kosztorysu inwestorskiego, obliczenia planowanych kosztów prac projektowych oraz planowanych kosztów robót budowlanych określonych w programie funkcjonalno – użytkowym,</w:t>
      </w:r>
    </w:p>
    <w:p w14:paraId="00180E89" w14:textId="77777777" w:rsidR="00EE5350" w:rsidRDefault="00EE5350" w:rsidP="004B5C0F">
      <w:pPr>
        <w:pStyle w:val="Akapitzlist"/>
        <w:keepNext/>
        <w:widowControl w:val="0"/>
        <w:numPr>
          <w:ilvl w:val="0"/>
          <w:numId w:val="12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weryfikację dokumentacji zgodnie z zasadami wiedzy technicznej oraz z punktu widzenia obowiązujących przepisów prawa, w szczególności:</w:t>
      </w:r>
    </w:p>
    <w:p w14:paraId="35F24A47" w14:textId="77777777" w:rsidR="00EE5350" w:rsidRDefault="00EE5350" w:rsidP="004B5C0F">
      <w:pPr>
        <w:pStyle w:val="Akapitzlist"/>
        <w:keepNext/>
        <w:widowControl w:val="0"/>
        <w:numPr>
          <w:ilvl w:val="0"/>
          <w:numId w:val="16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z ustawą z dnia 7 lipca 1994 r. Prawo budowlane (t.j. Dz. U. z 2023 r. poz. 682 z późn. zm.);</w:t>
      </w:r>
    </w:p>
    <w:p w14:paraId="2B185B97" w14:textId="77777777" w:rsidR="00EE5350" w:rsidRDefault="00EE5350" w:rsidP="004B5C0F">
      <w:pPr>
        <w:pStyle w:val="Akapitzlist"/>
        <w:keepNext/>
        <w:widowControl w:val="0"/>
        <w:numPr>
          <w:ilvl w:val="0"/>
          <w:numId w:val="16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z rozporządzeniem Ministra Infrastruktury z dnia 12 kwietnia 2002 r. w sprawie warunków technicznych, jakim powinny odpowiadać budynki i ich usytuowanie (t.j. Dz. U. z 2022 r. poz. 1225);</w:t>
      </w:r>
    </w:p>
    <w:p w14:paraId="607E7024" w14:textId="77777777" w:rsidR="00EE5350" w:rsidRDefault="00EE5350" w:rsidP="004B5C0F">
      <w:pPr>
        <w:pStyle w:val="Akapitzlist"/>
        <w:keepNext/>
        <w:widowControl w:val="0"/>
        <w:numPr>
          <w:ilvl w:val="0"/>
          <w:numId w:val="16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z rozporządzeniem Ministra Infrastruktury z dnia 20 grudnia 2021 r. w sprawie szczegółowego zakresu i formy dokumentacji projektowej, specyfikacji technicznych wykonania i odbioru robót budowlanych oraz programu funkcjonalno-użytkowego (t.j. Dz. U. z 2021 r. poz. 2454);</w:t>
      </w:r>
    </w:p>
    <w:p w14:paraId="6DA10F6F" w14:textId="77777777" w:rsidR="00EE5350" w:rsidRDefault="00EE5350" w:rsidP="004B5C0F">
      <w:pPr>
        <w:pStyle w:val="Akapitzlist"/>
        <w:keepNext/>
        <w:widowControl w:val="0"/>
        <w:numPr>
          <w:ilvl w:val="0"/>
          <w:numId w:val="16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z rozporządzeniem Ministra Rozwoju z dnia 11 września 2020 r. w sprawie szczegółowego zakresu i formy projektu budowlanego (t.j. Dz. U. z 2022 r. poz. 1679);</w:t>
      </w:r>
    </w:p>
    <w:p w14:paraId="56DA06EA" w14:textId="77777777" w:rsidR="00EE5350" w:rsidRDefault="00EE5350" w:rsidP="004B5C0F">
      <w:pPr>
        <w:pStyle w:val="Akapitzlist"/>
        <w:keepNext/>
        <w:widowControl w:val="0"/>
        <w:numPr>
          <w:ilvl w:val="0"/>
          <w:numId w:val="16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z rozporządzeniem Ministra Infrastruktury z dnia 23 czerwca 2003 r. w sprawie informacji dotyczącej bezpieczeństwa i ochrony zdrowia oraz planu bezpieczeństwa i ochrony zdrowia;</w:t>
      </w:r>
    </w:p>
    <w:p w14:paraId="054826F0" w14:textId="77777777" w:rsidR="00EE5350" w:rsidRDefault="00EE5350" w:rsidP="004B5C0F">
      <w:pPr>
        <w:pStyle w:val="Akapitzlist"/>
        <w:keepNext/>
        <w:widowControl w:val="0"/>
        <w:numPr>
          <w:ilvl w:val="0"/>
          <w:numId w:val="16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r. poz. 2458);</w:t>
      </w:r>
    </w:p>
    <w:p w14:paraId="3C0A7631" w14:textId="77777777" w:rsidR="00EE5350" w:rsidRDefault="00EE5350" w:rsidP="004B5C0F">
      <w:pPr>
        <w:pStyle w:val="Akapitzlist"/>
        <w:keepNext/>
        <w:widowControl w:val="0"/>
        <w:numPr>
          <w:ilvl w:val="0"/>
          <w:numId w:val="16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z rozporządzeniem Ministra Spraw Wewnętrznych i Administracji z dnia 7 czerwca 2010 r. w sprawie ochrony przeciwpożarowej budynków, innych obiektów budowlanych i terenów (tj. Dz. U. z 2023 r. poz. 822 z późn. zm.).</w:t>
      </w:r>
    </w:p>
    <w:p w14:paraId="786507B2" w14:textId="77777777" w:rsidR="00EE5350" w:rsidRDefault="00EE5350" w:rsidP="004B5C0F">
      <w:pPr>
        <w:pStyle w:val="Akapitzlist"/>
        <w:keepNext/>
        <w:widowControl w:val="0"/>
        <w:numPr>
          <w:ilvl w:val="0"/>
          <w:numId w:val="16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z rozporządzeniem Ministra Pracy i Polityki Socjalnej z dnia 26 września 1997 r. w sprawie ogólnych przepisów bezpieczeństwa i higieny pracy (t.j. Dz. U. z 2003 r. Nr 169, poz. 1650 z późn. zm.).</w:t>
      </w:r>
    </w:p>
    <w:p w14:paraId="56E525F5" w14:textId="77777777" w:rsidR="00EE5350" w:rsidRPr="00EE5350" w:rsidRDefault="00EE5350" w:rsidP="004B5C0F">
      <w:pPr>
        <w:pStyle w:val="Akapitzlist"/>
        <w:keepNext/>
        <w:widowControl w:val="0"/>
        <w:numPr>
          <w:ilvl w:val="0"/>
          <w:numId w:val="16"/>
        </w:numPr>
        <w:tabs>
          <w:tab w:val="left" w:pos="1181"/>
        </w:tabs>
        <w:suppressAutoHyphens/>
        <w:autoSpaceDE w:val="0"/>
        <w:autoSpaceDN w:val="0"/>
        <w:spacing w:after="0" w:line="276" w:lineRule="auto"/>
        <w:ind w:right="115"/>
        <w:jc w:val="both"/>
        <w:outlineLvl w:val="1"/>
      </w:pPr>
      <w:r>
        <w:t>ustawą z dnia 16 kwietnia 2004 r. o wyrobach budowlanych (t.j. Dz. U. z 2021 r. poz. 1213).</w:t>
      </w:r>
    </w:p>
    <w:p w14:paraId="717BAF2A" w14:textId="7BB471ED" w:rsidR="00D34646" w:rsidRDefault="00D34646" w:rsidP="004B5C0F">
      <w:pPr>
        <w:pStyle w:val="Akapitzlist"/>
        <w:numPr>
          <w:ilvl w:val="0"/>
          <w:numId w:val="11"/>
        </w:numPr>
      </w:pPr>
      <w:r>
        <w:rPr>
          <w:color w:val="FF0000"/>
        </w:rPr>
        <w:t>W terminie do 5 dni roboczych od uruchomienia prawa opcji Wykonawca przekaże Zamawiającemu wykaz osób wchodzących w skład zespołu do weryfikacji posiadanej przez Zamawiającego dokumentacji.</w:t>
      </w:r>
    </w:p>
    <w:p w14:paraId="2FEE103B" w14:textId="77777777" w:rsidR="00ED1A8A" w:rsidRDefault="00E42912" w:rsidP="004B5C0F">
      <w:pPr>
        <w:pStyle w:val="Akapitzlist"/>
        <w:numPr>
          <w:ilvl w:val="0"/>
          <w:numId w:val="11"/>
        </w:numPr>
      </w:pPr>
      <w:r>
        <w:t>Odbiór zamówienia objętego prawem opcji.</w:t>
      </w:r>
    </w:p>
    <w:p w14:paraId="5AF1744F" w14:textId="3599BA34" w:rsidR="00E42912" w:rsidRDefault="00E42912" w:rsidP="004B5C0F">
      <w:pPr>
        <w:pStyle w:val="Akapitzlist"/>
        <w:numPr>
          <w:ilvl w:val="0"/>
          <w:numId w:val="19"/>
        </w:numPr>
      </w:pPr>
      <w:r>
        <w:t>Miejscem odbioru Koreferatu</w:t>
      </w:r>
      <w:r w:rsidR="00DA5F37">
        <w:t xml:space="preserve"> dokumentacji</w:t>
      </w:r>
      <w:r>
        <w:t xml:space="preserve">, wykonanego w ramach prawa opcji będzie siedziba Zamawiającego. Osoba upoważniona przez Zamawiającego potwierdzi na protokole przekazania przedmiotu umowy fakt dostarczenia przez Inwestora Zastępczego Zamawiającemu koreferatu dokumentacji. Inwestor </w:t>
      </w:r>
      <w:r>
        <w:lastRenderedPageBreak/>
        <w:t xml:space="preserve">Zastępczy sporządzi na piśmie protokół przekazania </w:t>
      </w:r>
      <w:r w:rsidR="00DA5F37">
        <w:t>koreferatu dokumentacji</w:t>
      </w:r>
      <w:r>
        <w:t xml:space="preserve"> w ramach prawa opcji.</w:t>
      </w:r>
    </w:p>
    <w:p w14:paraId="7C07E279" w14:textId="77777777" w:rsidR="00E42912" w:rsidRDefault="00E42912" w:rsidP="004B5C0F">
      <w:pPr>
        <w:pStyle w:val="Akapitzlist"/>
        <w:numPr>
          <w:ilvl w:val="0"/>
          <w:numId w:val="19"/>
        </w:numPr>
      </w:pPr>
      <w:r>
        <w:t>Protokół przekazania przedmiotu umowy w ramach prawa opcji, nie jest podstawą do wystawienia faktury za wykonanie Koreferatu.</w:t>
      </w:r>
    </w:p>
    <w:p w14:paraId="55882BC0" w14:textId="77777777" w:rsidR="00467103" w:rsidRDefault="00E42912" w:rsidP="004B5C0F">
      <w:pPr>
        <w:pStyle w:val="Akapitzlist"/>
        <w:numPr>
          <w:ilvl w:val="0"/>
          <w:numId w:val="19"/>
        </w:numPr>
      </w:pPr>
      <w:r>
        <w:t>Zamawiający w terminie do 10 dni kalendarzowych od dnia przekazania przez Inwestora Zastępczego wykonanego Koreferatu, zapozna się z nim i dokona oceny prawidłowości jej wykonania z ustaleniami i Umową, co zostanie w przypadku braku uwag potwierdzone podpisanym przez Strony Protokołem Odbioru.</w:t>
      </w:r>
    </w:p>
    <w:p w14:paraId="2DB21813" w14:textId="77777777" w:rsidR="00DA5F37" w:rsidRPr="00DA5F37" w:rsidRDefault="00DA5F37" w:rsidP="004B5C0F">
      <w:pPr>
        <w:pStyle w:val="Akapitzlist"/>
        <w:numPr>
          <w:ilvl w:val="0"/>
          <w:numId w:val="19"/>
        </w:numPr>
      </w:pPr>
      <w:r w:rsidRPr="00DA5F37">
        <w:t>W przypadku zastrzeżeń nastąpi zwrot Koreferatu Inwestorowi zastępczemu w celu dokonania uzupełnień lub korekt. Zastrzeżenia i uwagi będące przyczynami odmowy odbioru oraz oczekiwania dotyczące korekt lub uzupełnień zostaną przedstawione przez Zamawiającego w drodze pisemnej informacji o zastrzeżeniach. Zwrot dokumentacji nastąpi m. in.  w przypadku, gdy nie będą spełnione wymagania, o których mowa w § 1 ust. 4 oraz w przypadku, gdy będzie ona niekompletna.</w:t>
      </w:r>
    </w:p>
    <w:p w14:paraId="6B907802" w14:textId="77777777" w:rsidR="00467103" w:rsidRDefault="00E42912" w:rsidP="004B5C0F">
      <w:pPr>
        <w:pStyle w:val="Akapitzlist"/>
        <w:numPr>
          <w:ilvl w:val="0"/>
          <w:numId w:val="19"/>
        </w:numPr>
      </w:pPr>
      <w:r>
        <w:t xml:space="preserve">W przypadku zgłoszenia przez Zamawiającego zastrzeżeń i zwrotu Koreferatu zgodnie z </w:t>
      </w:r>
      <w:r w:rsidR="00467103">
        <w:t xml:space="preserve">pkt. 4) </w:t>
      </w:r>
      <w:r>
        <w:t xml:space="preserve"> Inwestor Zastępczy zobowiązuje się do dokonania korekt lub uzupełnień Koreferatu– w terminie do 5 dni roboczych od dnia przekazania informacji o zastrzeżeniach.</w:t>
      </w:r>
    </w:p>
    <w:p w14:paraId="2058D3FF" w14:textId="77777777" w:rsidR="00467103" w:rsidRDefault="00E42912" w:rsidP="004B5C0F">
      <w:pPr>
        <w:pStyle w:val="Akapitzlist"/>
        <w:numPr>
          <w:ilvl w:val="0"/>
          <w:numId w:val="19"/>
        </w:numPr>
      </w:pPr>
      <w:r>
        <w:t xml:space="preserve">Jeżeli w terminie określonym w </w:t>
      </w:r>
      <w:r w:rsidR="00467103">
        <w:t>pkt. 5)</w:t>
      </w:r>
      <w:r>
        <w:t xml:space="preserve"> nie zostanie przedłożony skorygowany lub uzupełniony Koreferat albo w toku czynności ponownego odbioru w przedłożonym Koreferacie zostaną stwierdzone wady, Zamawiający może odstąpić od </w:t>
      </w:r>
      <w:r w:rsidR="00467103">
        <w:t xml:space="preserve">zamówienia </w:t>
      </w:r>
      <w:r>
        <w:t>z przyczyn leżących po stronie Inwestora zastępczego.</w:t>
      </w:r>
    </w:p>
    <w:p w14:paraId="0AC9AD70" w14:textId="77777777" w:rsidR="00467103" w:rsidRDefault="00E42912" w:rsidP="004B5C0F">
      <w:pPr>
        <w:pStyle w:val="Akapitzlist"/>
        <w:numPr>
          <w:ilvl w:val="0"/>
          <w:numId w:val="19"/>
        </w:numPr>
      </w:pPr>
      <w:r>
        <w:t xml:space="preserve">Jeżeli w terminie określonym w </w:t>
      </w:r>
      <w:r w:rsidR="00467103">
        <w:t>pkt. 6)</w:t>
      </w:r>
      <w:r>
        <w:t xml:space="preserve"> zostanie przedłożony skorygowany lub uzupełniony Koreferat oraz nastąpi jego akceptacja i brak zastrzeżeń - zostanie dokonany jego odbiór, co zostanie potwierdzone podpisanym obustronnie Protokołem Odbioru Koreferatu - bez zastrzeżeń.</w:t>
      </w:r>
    </w:p>
    <w:p w14:paraId="760F6652" w14:textId="77777777" w:rsidR="00467103" w:rsidRDefault="00E42912" w:rsidP="004B5C0F">
      <w:pPr>
        <w:pStyle w:val="Akapitzlist"/>
        <w:numPr>
          <w:ilvl w:val="0"/>
          <w:numId w:val="19"/>
        </w:numPr>
      </w:pPr>
      <w:r>
        <w:t>Strony postanawiają, że podpisanie Protokołu Odbioru Koreferatu nie wyłącza odpowiedzialności Inwestora zastępczego za jej fizyczne i prawne wady/usterki. Odbiór Koreferatu nie zwalnia Inwestora Zastępczego z odpowiedzialności za wady/usterki Koreferatu oraz nie stanowi jej przyjęcia bez zastrzeżeń, w rozumieniu art. 55 ust. 4 ustawy o prawie autorskim i prawach pokrewnych oraz nie pozbawia Zamawiającego uprawnień wynikających z rękojmi i gwarancji.</w:t>
      </w:r>
    </w:p>
    <w:p w14:paraId="47D54050" w14:textId="77777777" w:rsidR="00E42912" w:rsidRDefault="00E42912" w:rsidP="004B5C0F">
      <w:pPr>
        <w:pStyle w:val="Akapitzlist"/>
        <w:numPr>
          <w:ilvl w:val="0"/>
          <w:numId w:val="19"/>
        </w:numPr>
      </w:pPr>
      <w:r>
        <w:t xml:space="preserve">Potwierdzeniem odbioru </w:t>
      </w:r>
      <w:r w:rsidR="00467103">
        <w:t xml:space="preserve">prawa opcji </w:t>
      </w:r>
      <w:r>
        <w:t xml:space="preserve">stanowić będzie protokół odbioru podpisany bez zastrzeżeń przez osoby upoważnione </w:t>
      </w:r>
      <w:r w:rsidR="00467103">
        <w:t xml:space="preserve">z </w:t>
      </w:r>
      <w:r>
        <w:t>każdej ze Stron.</w:t>
      </w:r>
    </w:p>
    <w:p w14:paraId="5B1125E3" w14:textId="77777777" w:rsidR="00E97132" w:rsidRPr="00EE5350" w:rsidRDefault="00E97132" w:rsidP="00E97132">
      <w:pPr>
        <w:pStyle w:val="Akapitzlist"/>
        <w:ind w:left="1440"/>
      </w:pPr>
    </w:p>
    <w:p w14:paraId="3BE753BA" w14:textId="77777777" w:rsidR="00AE23F7" w:rsidRDefault="00AE23F7" w:rsidP="00E94EE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Zespół Inwestora Zastępczego</w:t>
      </w:r>
    </w:p>
    <w:p w14:paraId="3483CD61" w14:textId="77777777" w:rsidR="00705438" w:rsidRDefault="00AE23F7" w:rsidP="004B5C0F">
      <w:pPr>
        <w:pStyle w:val="Akapitzlist"/>
        <w:numPr>
          <w:ilvl w:val="0"/>
          <w:numId w:val="20"/>
        </w:numPr>
      </w:pPr>
      <w:r w:rsidRPr="00705438">
        <w:t>Inwestor zastępczy zapewni wykonanie przedmiotu umowy przez osoby posiadające wymagane kwalifikacje, przygotowanie i doświadczenie zawodowe oraz, jeśli to wynika z przepisów prawa, posiadających uprawnienia do projektowania w odpowiedniej specjalności, wpisanych na listę członków właściwej izby samorządu zawodowego.</w:t>
      </w:r>
    </w:p>
    <w:p w14:paraId="3F6ACEAA" w14:textId="77777777" w:rsidR="00AE23F7" w:rsidRPr="00705438" w:rsidRDefault="00AE23F7" w:rsidP="004B5C0F">
      <w:pPr>
        <w:pStyle w:val="Akapitzlist"/>
        <w:numPr>
          <w:ilvl w:val="0"/>
          <w:numId w:val="20"/>
        </w:numPr>
      </w:pPr>
      <w:r w:rsidRPr="00705438">
        <w:t>W skład zespołu Inwestora zastępczego dedykowanego do realizacji przedmiotu zamówienia wchodzą w szczególności następujące osoby:</w:t>
      </w:r>
    </w:p>
    <w:p w14:paraId="7F873415" w14:textId="77777777" w:rsidR="00705438" w:rsidRDefault="00AE23F7" w:rsidP="004B5C0F">
      <w:pPr>
        <w:pStyle w:val="Akapitzlist"/>
        <w:numPr>
          <w:ilvl w:val="0"/>
          <w:numId w:val="21"/>
        </w:numPr>
      </w:pPr>
      <w:r w:rsidRPr="00705438">
        <w:t xml:space="preserve">Kierownik Zespołu Inwestora Zastępczego </w:t>
      </w:r>
    </w:p>
    <w:p w14:paraId="00E61227" w14:textId="77777777" w:rsidR="00FE6772" w:rsidRDefault="00AE23F7" w:rsidP="004B5C0F">
      <w:pPr>
        <w:pStyle w:val="Akapitzlist"/>
        <w:numPr>
          <w:ilvl w:val="0"/>
          <w:numId w:val="21"/>
        </w:numPr>
      </w:pPr>
      <w:r w:rsidRPr="00705438">
        <w:t xml:space="preserve">Inspektor nadzoru robót budowlanych </w:t>
      </w:r>
    </w:p>
    <w:p w14:paraId="155313D9" w14:textId="77777777" w:rsidR="00FE6772" w:rsidRDefault="00AE23F7" w:rsidP="004B5C0F">
      <w:pPr>
        <w:pStyle w:val="Akapitzlist"/>
        <w:numPr>
          <w:ilvl w:val="0"/>
          <w:numId w:val="21"/>
        </w:numPr>
      </w:pPr>
      <w:r w:rsidRPr="00705438">
        <w:t xml:space="preserve">Inspektor nadzoru robót sanitarnych </w:t>
      </w:r>
    </w:p>
    <w:p w14:paraId="2F2D2FB8" w14:textId="77777777" w:rsidR="00FE6772" w:rsidRDefault="00AE23F7" w:rsidP="004B5C0F">
      <w:pPr>
        <w:pStyle w:val="Akapitzlist"/>
        <w:numPr>
          <w:ilvl w:val="0"/>
          <w:numId w:val="21"/>
        </w:numPr>
      </w:pPr>
      <w:r w:rsidRPr="00705438">
        <w:t>Inspek</w:t>
      </w:r>
      <w:r w:rsidR="00FE6772">
        <w:t>tor nadzoru robót elektrycznych</w:t>
      </w:r>
    </w:p>
    <w:p w14:paraId="738C7A8C" w14:textId="77777777" w:rsidR="00FE6772" w:rsidRDefault="00AE23F7" w:rsidP="004B5C0F">
      <w:pPr>
        <w:pStyle w:val="Akapitzlist"/>
        <w:numPr>
          <w:ilvl w:val="0"/>
          <w:numId w:val="21"/>
        </w:numPr>
      </w:pPr>
      <w:r w:rsidRPr="00705438">
        <w:t xml:space="preserve">Inspektor nadzoru robót drogowych </w:t>
      </w:r>
    </w:p>
    <w:p w14:paraId="3B04457D" w14:textId="00E68C4C" w:rsidR="00D34646" w:rsidRPr="00D34646" w:rsidRDefault="00D34646" w:rsidP="00D34646">
      <w:pPr>
        <w:pStyle w:val="Akapitzlist"/>
        <w:numPr>
          <w:ilvl w:val="0"/>
          <w:numId w:val="20"/>
        </w:numPr>
        <w:rPr>
          <w:color w:val="FF0000"/>
        </w:rPr>
      </w:pPr>
      <w:r w:rsidRPr="00D34646">
        <w:rPr>
          <w:color w:val="FF0000"/>
        </w:rPr>
        <w:lastRenderedPageBreak/>
        <w:t>W skład zespołu Inwestora zastępczego dedykowanego do weryfikacji posiadanej przez Zamawiającego dokumentacji wchodzą w szczególności następujące osoby:</w:t>
      </w:r>
    </w:p>
    <w:p w14:paraId="16D94DA0" w14:textId="7075214B" w:rsidR="009C0C8D" w:rsidRPr="00CF4557" w:rsidRDefault="00D34646" w:rsidP="009C0C8D">
      <w:pPr>
        <w:pStyle w:val="Akapitzlist"/>
        <w:numPr>
          <w:ilvl w:val="0"/>
          <w:numId w:val="45"/>
        </w:numPr>
        <w:rPr>
          <w:color w:val="FF0000"/>
        </w:rPr>
      </w:pPr>
      <w:r w:rsidRPr="008A209E">
        <w:rPr>
          <w:color w:val="FF0000"/>
        </w:rPr>
        <w:t>Inspektor nadzoru robót budowlanych</w:t>
      </w:r>
      <w:r w:rsidR="008A209E">
        <w:rPr>
          <w:color w:val="FF0000"/>
        </w:rPr>
        <w:t xml:space="preserve"> -</w:t>
      </w:r>
      <w:r w:rsidRPr="008A209E">
        <w:rPr>
          <w:color w:val="FF0000"/>
        </w:rPr>
        <w:t xml:space="preserve"> </w:t>
      </w:r>
      <w:r w:rsidR="008A209E" w:rsidRPr="008A209E">
        <w:rPr>
          <w:color w:val="FF0000"/>
        </w:rPr>
        <w:t xml:space="preserve">osoba posiadająca  uprawnienia budowlane do projektowania bez ograniczeń w specjalności konstrukcyjno-budowlanej </w:t>
      </w:r>
      <w:r w:rsidR="009C0C8D" w:rsidRPr="00CF4557">
        <w:rPr>
          <w:color w:val="FF0000"/>
        </w:rPr>
        <w:t>legitymująca się minimum 2- letnim doświadczeniem</w:t>
      </w:r>
      <w:r w:rsidR="00953A1C" w:rsidRPr="00CF4557">
        <w:rPr>
          <w:color w:val="FF0000"/>
        </w:rPr>
        <w:t xml:space="preserve"> w projektowaniu </w:t>
      </w:r>
      <w:r w:rsidR="009C0C8D" w:rsidRPr="00CF4557">
        <w:rPr>
          <w:color w:val="FF0000"/>
        </w:rPr>
        <w:t>ww. branży.</w:t>
      </w:r>
    </w:p>
    <w:p w14:paraId="04858242" w14:textId="28EC933D" w:rsidR="00D34646" w:rsidRPr="00CF4557" w:rsidRDefault="008A209E" w:rsidP="009C0C8D">
      <w:pPr>
        <w:pStyle w:val="Akapitzlist"/>
        <w:ind w:left="1440"/>
        <w:rPr>
          <w:color w:val="FF0000"/>
        </w:rPr>
      </w:pPr>
      <w:r w:rsidRPr="00CF4557">
        <w:rPr>
          <w:color w:val="FF0000"/>
        </w:rPr>
        <w:t>Wskazana osoba musi posiadać aktualny wpis do Izby Inżynierów Budownictwa;</w:t>
      </w:r>
    </w:p>
    <w:p w14:paraId="7122D5F4" w14:textId="77777777" w:rsidR="009C0C8D" w:rsidRPr="00CF4557" w:rsidRDefault="00D34646" w:rsidP="009C0C8D">
      <w:pPr>
        <w:pStyle w:val="Akapitzlist"/>
        <w:numPr>
          <w:ilvl w:val="0"/>
          <w:numId w:val="45"/>
        </w:numPr>
        <w:rPr>
          <w:color w:val="FF0000"/>
        </w:rPr>
      </w:pPr>
      <w:r w:rsidRPr="00CF4557">
        <w:rPr>
          <w:color w:val="FF0000"/>
        </w:rPr>
        <w:t xml:space="preserve">Inspektor nadzoru robót sanitarnych </w:t>
      </w:r>
      <w:r w:rsidR="008A209E" w:rsidRPr="00CF4557">
        <w:rPr>
          <w:color w:val="FF0000"/>
        </w:rPr>
        <w:t>- osoba posiadająca uprawnienia budowlane do projektowania bez ograniczeń w specjalności instalacyjnej, w zakresie sieci sanitarnych i instalacji, urządzeń cieplnych, wentylacyjnych, gazowych, wodociągowych i kanalizacyjnych</w:t>
      </w:r>
      <w:r w:rsidR="009C0C8D" w:rsidRPr="00CF4557">
        <w:rPr>
          <w:color w:val="FF0000"/>
        </w:rPr>
        <w:t xml:space="preserve"> legitymująca się minimum 2- letnim doświadczeniem w projektowaniu ww. branży</w:t>
      </w:r>
      <w:r w:rsidR="008A209E" w:rsidRPr="00CF4557">
        <w:rPr>
          <w:color w:val="FF0000"/>
        </w:rPr>
        <w:t xml:space="preserve">. </w:t>
      </w:r>
    </w:p>
    <w:p w14:paraId="316E99C9" w14:textId="588B3FFE" w:rsidR="00D34646" w:rsidRPr="00CF4557" w:rsidRDefault="008A209E" w:rsidP="009C0C8D">
      <w:pPr>
        <w:pStyle w:val="Akapitzlist"/>
        <w:ind w:left="1440"/>
        <w:rPr>
          <w:color w:val="FF0000"/>
        </w:rPr>
      </w:pPr>
      <w:r w:rsidRPr="00CF4557">
        <w:rPr>
          <w:color w:val="FF0000"/>
        </w:rPr>
        <w:t>Wskazana osoba musi posiadać aktualny wpis do Izby Inżynierów Budownictwa,</w:t>
      </w:r>
    </w:p>
    <w:p w14:paraId="43BD4B43" w14:textId="4FFD1444" w:rsidR="009C0C8D" w:rsidRPr="00CF4557" w:rsidRDefault="00D34646" w:rsidP="009C0C8D">
      <w:pPr>
        <w:pStyle w:val="Akapitzlist"/>
        <w:numPr>
          <w:ilvl w:val="0"/>
          <w:numId w:val="45"/>
        </w:numPr>
        <w:rPr>
          <w:color w:val="FF0000"/>
        </w:rPr>
      </w:pPr>
      <w:r w:rsidRPr="00CF4557">
        <w:rPr>
          <w:color w:val="FF0000"/>
        </w:rPr>
        <w:t>Inspektor nadzoru robót elektrycznych</w:t>
      </w:r>
      <w:r w:rsidR="008A209E" w:rsidRPr="00CF4557">
        <w:rPr>
          <w:color w:val="FF0000"/>
        </w:rPr>
        <w:t xml:space="preserve"> - osoba posiadająca uprawnienia budowlane do projektowania bez ograniczeń w specjalności instalacyjnej, w zakresie sieci, instalacji i urządzeń elektrycznych i elektroenergetycznych</w:t>
      </w:r>
      <w:r w:rsidR="009C0C8D" w:rsidRPr="00CF4557">
        <w:rPr>
          <w:color w:val="FF0000"/>
        </w:rPr>
        <w:t xml:space="preserve"> legitymująca się minimum 2- letnim doświadczeniem w projektowaniu ww. branży.</w:t>
      </w:r>
    </w:p>
    <w:p w14:paraId="14050FE3" w14:textId="15A02270" w:rsidR="00D34646" w:rsidRPr="00CF4557" w:rsidRDefault="008A209E" w:rsidP="009C0C8D">
      <w:pPr>
        <w:pStyle w:val="Akapitzlist"/>
        <w:ind w:left="1440"/>
        <w:rPr>
          <w:color w:val="FF0000"/>
        </w:rPr>
      </w:pPr>
      <w:r w:rsidRPr="00CF4557">
        <w:rPr>
          <w:color w:val="FF0000"/>
        </w:rPr>
        <w:t>Wskazana osoba musi posiadać aktualny wpis do Izby Inżynierów Budownictwa,</w:t>
      </w:r>
      <w:r w:rsidR="009C0C8D" w:rsidRPr="00CF4557">
        <w:rPr>
          <w:color w:val="FF0000"/>
        </w:rPr>
        <w:t xml:space="preserve"> </w:t>
      </w:r>
    </w:p>
    <w:p w14:paraId="44F83CDB" w14:textId="383670D4" w:rsidR="00D34646" w:rsidRPr="00CF4557" w:rsidRDefault="00D34646" w:rsidP="009C0C8D">
      <w:pPr>
        <w:pStyle w:val="Akapitzlist"/>
        <w:numPr>
          <w:ilvl w:val="0"/>
          <w:numId w:val="45"/>
        </w:numPr>
        <w:rPr>
          <w:color w:val="FF0000"/>
        </w:rPr>
      </w:pPr>
      <w:r w:rsidRPr="00CF4557">
        <w:rPr>
          <w:color w:val="FF0000"/>
        </w:rPr>
        <w:t xml:space="preserve">Inspektor nadzoru robót drogowych </w:t>
      </w:r>
      <w:r w:rsidR="008A209E" w:rsidRPr="00CF4557">
        <w:rPr>
          <w:color w:val="FF0000"/>
        </w:rPr>
        <w:t>- osoba posiadająca uprawnienia budowlane do projektowania bez ograniczeń w specjalności inżynieryjnej drogowej. Wskazana osoba musi posiadać aktualny wpis do Izby Inżynierów Budownictwa</w:t>
      </w:r>
      <w:r w:rsidR="009C0C8D" w:rsidRPr="00CF4557">
        <w:rPr>
          <w:color w:val="FF0000"/>
        </w:rPr>
        <w:t xml:space="preserve"> legitymująca się minimum 2- letnim doświadczeniem w projektowaniu ww. branży</w:t>
      </w:r>
      <w:r w:rsidR="008A209E" w:rsidRPr="00CF4557">
        <w:rPr>
          <w:color w:val="FF0000"/>
        </w:rPr>
        <w:t>.</w:t>
      </w:r>
    </w:p>
    <w:p w14:paraId="41AFB6D6" w14:textId="77777777" w:rsidR="00705438" w:rsidRDefault="00AE23F7" w:rsidP="004B5C0F">
      <w:pPr>
        <w:pStyle w:val="Akapitzlist"/>
        <w:numPr>
          <w:ilvl w:val="0"/>
          <w:numId w:val="20"/>
        </w:numPr>
      </w:pPr>
      <w:r w:rsidRPr="00705438">
        <w:t xml:space="preserve">Przez cały okres realizacji przedmiotu </w:t>
      </w:r>
      <w:r w:rsidR="00705438">
        <w:t>zamówienia</w:t>
      </w:r>
      <w:r w:rsidRPr="00705438">
        <w:t xml:space="preserve"> Inwestor Zastępczy zapewnia, iż będzie dysponował wszystkimi osobami niezbędnymi do prawidłowej realizacji przedmiotu umowy.</w:t>
      </w:r>
    </w:p>
    <w:p w14:paraId="0D05F7D4" w14:textId="77777777" w:rsidR="00705438" w:rsidRDefault="00AE23F7" w:rsidP="004B5C0F">
      <w:pPr>
        <w:pStyle w:val="Akapitzlist"/>
        <w:numPr>
          <w:ilvl w:val="0"/>
          <w:numId w:val="20"/>
        </w:numPr>
      </w:pPr>
      <w:r w:rsidRPr="00705438">
        <w:t xml:space="preserve">Istnieje możliwość dokonania zmiany osób wskazanych na stanowiskach, wymienionych w </w:t>
      </w:r>
      <w:r w:rsidR="00705438">
        <w:t>pkt. 2.</w:t>
      </w:r>
      <w:r w:rsidRPr="00705438">
        <w:t xml:space="preserve"> Wszelkie zmiany w składzie osobowym zespołu dedykowanego przez Inwestora Zastępczego do realizacji przedmiotu umowy w stosunku do treści wykazu złożonego na etapie postępowania o udzielenie zamówienia publicznego, są możliwe jedynie za pisemną zgodą Zamawiającego, wyłącznie w przypadku zdarzeń losowych, których nie można było wcześniej przewidzieć przy dochowaniu należytej staranności (np. długotrwała choroba, długotrwała niezdolność do pracy), poprzedzoną pisemnym wnioskiem Inwestora Zastępczego o dokonanie zmiany wraz z uzasadnieniem, najpóźniej na 5 dni roboczych przed planowaną zmianą. Zmiana ta nie stanowi zmiany umowy.</w:t>
      </w:r>
    </w:p>
    <w:p w14:paraId="39012974" w14:textId="77777777" w:rsidR="00705438" w:rsidRDefault="00AE23F7" w:rsidP="004B5C0F">
      <w:pPr>
        <w:pStyle w:val="Akapitzlist"/>
        <w:numPr>
          <w:ilvl w:val="0"/>
          <w:numId w:val="20"/>
        </w:numPr>
      </w:pPr>
      <w:r w:rsidRPr="00705438">
        <w:t xml:space="preserve">W przypadku zmiany osoby lub osób </w:t>
      </w:r>
      <w:r w:rsidR="00705438">
        <w:t>wchodzących w skład zespołu Inwestora zastępczego,</w:t>
      </w:r>
      <w:r w:rsidRPr="00705438">
        <w:t xml:space="preserve"> nowa osoba powołana do pełnienia w/w obowiązków musi spełniać wymagania </w:t>
      </w:r>
      <w:bookmarkStart w:id="0" w:name="_GoBack"/>
      <w:bookmarkEnd w:id="0"/>
      <w:r w:rsidRPr="00705438">
        <w:t>określone w SWZ dla danej funkcji.</w:t>
      </w:r>
    </w:p>
    <w:p w14:paraId="7CA00BC6" w14:textId="77777777" w:rsidR="00AE23F7" w:rsidRPr="00705438" w:rsidRDefault="00AE23F7" w:rsidP="004B5C0F">
      <w:pPr>
        <w:pStyle w:val="Akapitzlist"/>
        <w:numPr>
          <w:ilvl w:val="0"/>
          <w:numId w:val="20"/>
        </w:numPr>
      </w:pPr>
      <w:r w:rsidRPr="00705438">
        <w:t xml:space="preserve">Jeżeli w toku realizacji przedmiotu </w:t>
      </w:r>
      <w:r w:rsidR="00705438">
        <w:t>zamówienia</w:t>
      </w:r>
      <w:r w:rsidRPr="00705438">
        <w:t xml:space="preserve"> Zamawiający stwierdzi, że jakość pracy danego członka zespołu Inwestora Zastępczego jest niewystarczająca, Zamawiający ma prawo zwrócić się do Inwestora Zastępczego na piśmie z uwagami dotyczącymi tego członka. Dwukrotne zgłoszenie uwag wraz z uzasadnieniem uprawnia Zamawiającego do żądania zmiany danej osoby.</w:t>
      </w:r>
    </w:p>
    <w:p w14:paraId="22F09375" w14:textId="77777777" w:rsidR="00AE23F7" w:rsidRPr="00705438" w:rsidRDefault="00AE23F7" w:rsidP="00AE23F7">
      <w:pPr>
        <w:pStyle w:val="Akapitzlist"/>
        <w:rPr>
          <w:b/>
        </w:rPr>
      </w:pPr>
    </w:p>
    <w:p w14:paraId="0255B1F8" w14:textId="77777777" w:rsidR="00E94EE6" w:rsidRDefault="00AE23F7" w:rsidP="00E94EE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Sprawozdania</w:t>
      </w:r>
    </w:p>
    <w:p w14:paraId="2C992EFE" w14:textId="77777777" w:rsidR="00AE23F7" w:rsidRPr="009908B5" w:rsidRDefault="009908B5" w:rsidP="004B5C0F">
      <w:pPr>
        <w:pStyle w:val="Akapitzlist"/>
        <w:numPr>
          <w:ilvl w:val="0"/>
          <w:numId w:val="36"/>
        </w:numPr>
      </w:pPr>
      <w:r w:rsidRPr="009908B5">
        <w:t>W trakcie realizacji przedmiotu zamówienia Inwestor zastępczy zobowiązany jest do sporządzania i składania Zamawiającemu następujących sprawozdań:</w:t>
      </w:r>
    </w:p>
    <w:p w14:paraId="0BAC8D16" w14:textId="77777777" w:rsidR="009908B5" w:rsidRPr="009908B5" w:rsidRDefault="009908B5" w:rsidP="004B5C0F">
      <w:pPr>
        <w:pStyle w:val="Akapitzlist"/>
        <w:numPr>
          <w:ilvl w:val="0"/>
          <w:numId w:val="22"/>
        </w:numPr>
      </w:pPr>
      <w:r>
        <w:t>w</w:t>
      </w:r>
      <w:r w:rsidRPr="009908B5">
        <w:t xml:space="preserve"> okresach miesięcznych – sprawozdań w terminie do 5-tego dnia następnego miesiąca za dany miesiąc, które powinny zawierać:</w:t>
      </w:r>
    </w:p>
    <w:p w14:paraId="75AD420E" w14:textId="77777777" w:rsidR="009908B5" w:rsidRDefault="009908B5" w:rsidP="004B5C0F">
      <w:pPr>
        <w:pStyle w:val="Akapitzlist"/>
        <w:numPr>
          <w:ilvl w:val="0"/>
          <w:numId w:val="23"/>
        </w:numPr>
      </w:pPr>
      <w:r w:rsidRPr="009908B5">
        <w:lastRenderedPageBreak/>
        <w:t>informację dotyczącą wykonanych prac w trakcie raportowanego okresu i procentowego postępu prac,</w:t>
      </w:r>
    </w:p>
    <w:p w14:paraId="12CC14B7" w14:textId="77777777" w:rsidR="009908B5" w:rsidRDefault="009908B5" w:rsidP="004B5C0F">
      <w:pPr>
        <w:pStyle w:val="Akapitzlist"/>
        <w:numPr>
          <w:ilvl w:val="0"/>
          <w:numId w:val="23"/>
        </w:numPr>
      </w:pPr>
      <w:r w:rsidRPr="009908B5">
        <w:t xml:space="preserve">informację o występujących problemach, opis zagrożeń wraz z propozycją działań dla ich wyeliminowania, </w:t>
      </w:r>
    </w:p>
    <w:p w14:paraId="3A436D3F" w14:textId="77777777" w:rsidR="009908B5" w:rsidRDefault="009908B5" w:rsidP="004B5C0F">
      <w:pPr>
        <w:pStyle w:val="Akapitzlist"/>
        <w:numPr>
          <w:ilvl w:val="0"/>
          <w:numId w:val="23"/>
        </w:numPr>
      </w:pPr>
      <w:r w:rsidRPr="009908B5">
        <w:t>informację o aktualności lub konieczności zaktualizowania przez Generalnego Wykonawcę harmonogramu realizacji robót budowlanych oraz harmonogramu rzeczowo – finansowego,</w:t>
      </w:r>
    </w:p>
    <w:p w14:paraId="47C2EFA4" w14:textId="77777777" w:rsidR="009908B5" w:rsidRDefault="009908B5" w:rsidP="004B5C0F">
      <w:pPr>
        <w:pStyle w:val="Akapitzlist"/>
        <w:numPr>
          <w:ilvl w:val="0"/>
          <w:numId w:val="23"/>
        </w:numPr>
      </w:pPr>
      <w:r w:rsidRPr="009908B5">
        <w:t>informację o planie robót na kolejny miesiąc,</w:t>
      </w:r>
    </w:p>
    <w:p w14:paraId="1C7033AF" w14:textId="77777777" w:rsidR="009908B5" w:rsidRDefault="009908B5" w:rsidP="004B5C0F">
      <w:pPr>
        <w:pStyle w:val="Akapitzlist"/>
        <w:numPr>
          <w:ilvl w:val="0"/>
          <w:numId w:val="23"/>
        </w:numPr>
      </w:pPr>
      <w:r w:rsidRPr="009908B5">
        <w:t>dokumentację fotograficzną postępu prac (w formie elektronicznej na nośniku elektronicznym),</w:t>
      </w:r>
    </w:p>
    <w:p w14:paraId="177B7088" w14:textId="77777777" w:rsidR="009908B5" w:rsidRPr="009908B5" w:rsidRDefault="009908B5" w:rsidP="004B5C0F">
      <w:pPr>
        <w:pStyle w:val="Akapitzlist"/>
        <w:numPr>
          <w:ilvl w:val="0"/>
          <w:numId w:val="23"/>
        </w:numPr>
      </w:pPr>
      <w:r w:rsidRPr="009908B5">
        <w:t>zestawienie zawierające informację o zatwierdzonych kartach produktu,</w:t>
      </w:r>
    </w:p>
    <w:p w14:paraId="7598CE78" w14:textId="77777777" w:rsidR="009908B5" w:rsidRPr="009908B5" w:rsidRDefault="009908B5" w:rsidP="004B5C0F">
      <w:pPr>
        <w:pStyle w:val="Akapitzlist"/>
        <w:numPr>
          <w:ilvl w:val="0"/>
          <w:numId w:val="22"/>
        </w:numPr>
      </w:pPr>
      <w:r w:rsidRPr="009908B5">
        <w:t>w okresach kwartalnych – w terminie do 5 dnia drugiego miesiąca danego kwartału, za kwartał poprzedni, sprawozdań zawierających informacje o:</w:t>
      </w:r>
    </w:p>
    <w:p w14:paraId="0235D339" w14:textId="77777777" w:rsidR="009908B5" w:rsidRDefault="009908B5" w:rsidP="004B5C0F">
      <w:pPr>
        <w:pStyle w:val="Akapitzlist"/>
        <w:numPr>
          <w:ilvl w:val="0"/>
          <w:numId w:val="24"/>
        </w:numPr>
      </w:pPr>
      <w:r w:rsidRPr="009908B5">
        <w:t>postępach realizacji Inwestycji, powstałych okolicznościach mogących mieć wpływ na termin realizacji lub budżet Inwestycji,</w:t>
      </w:r>
    </w:p>
    <w:p w14:paraId="65F4EE79" w14:textId="77777777" w:rsidR="009908B5" w:rsidRDefault="009908B5" w:rsidP="004B5C0F">
      <w:pPr>
        <w:pStyle w:val="Akapitzlist"/>
        <w:numPr>
          <w:ilvl w:val="0"/>
          <w:numId w:val="24"/>
        </w:numPr>
      </w:pPr>
      <w:r w:rsidRPr="009908B5">
        <w:t>dokumentach źródłowych (skany faktur, potwierdzeń zapłaty podwykonawcom /dostawcom, etc) w zakresie poniesionych wydatków,</w:t>
      </w:r>
    </w:p>
    <w:p w14:paraId="006D7DB7" w14:textId="77777777" w:rsidR="009908B5" w:rsidRPr="009908B5" w:rsidRDefault="009908B5" w:rsidP="004B5C0F">
      <w:pPr>
        <w:pStyle w:val="Akapitzlist"/>
        <w:numPr>
          <w:ilvl w:val="0"/>
          <w:numId w:val="24"/>
        </w:numPr>
      </w:pPr>
      <w:r w:rsidRPr="009908B5">
        <w:t>zaangażowaniu finansowym robót,</w:t>
      </w:r>
    </w:p>
    <w:p w14:paraId="037C933A" w14:textId="77777777" w:rsidR="009908B5" w:rsidRPr="009908B5" w:rsidRDefault="009908B5" w:rsidP="004B5C0F">
      <w:pPr>
        <w:pStyle w:val="Akapitzlist"/>
        <w:numPr>
          <w:ilvl w:val="0"/>
          <w:numId w:val="22"/>
        </w:numPr>
      </w:pPr>
      <w:r w:rsidRPr="009908B5">
        <w:t xml:space="preserve"> raportu końcowego  z wykonania umowy w terminie 14 dni kalendarzowych od podpisania protokołu odbioru końcowego przedmiotowej Inwestycji z uwzględnieniem następujących elementów: </w:t>
      </w:r>
    </w:p>
    <w:p w14:paraId="5D28BEF5" w14:textId="77777777" w:rsidR="009908B5" w:rsidRDefault="009908B5" w:rsidP="004B5C0F">
      <w:pPr>
        <w:pStyle w:val="Akapitzlist"/>
        <w:numPr>
          <w:ilvl w:val="0"/>
          <w:numId w:val="25"/>
        </w:numPr>
      </w:pPr>
      <w:r w:rsidRPr="009908B5">
        <w:t xml:space="preserve">krótkiego opisu Inwestycji, </w:t>
      </w:r>
    </w:p>
    <w:p w14:paraId="7F32ACC0" w14:textId="77777777" w:rsidR="009908B5" w:rsidRDefault="009908B5" w:rsidP="004B5C0F">
      <w:pPr>
        <w:pStyle w:val="Akapitzlist"/>
        <w:numPr>
          <w:ilvl w:val="0"/>
          <w:numId w:val="25"/>
        </w:numPr>
      </w:pPr>
      <w:r w:rsidRPr="009908B5">
        <w:t>zmian dokonanych w dokumentacji projektowej,</w:t>
      </w:r>
    </w:p>
    <w:p w14:paraId="561A4A58" w14:textId="77777777" w:rsidR="009908B5" w:rsidRDefault="009908B5" w:rsidP="004B5C0F">
      <w:pPr>
        <w:pStyle w:val="Akapitzlist"/>
        <w:numPr>
          <w:ilvl w:val="0"/>
          <w:numId w:val="25"/>
        </w:numPr>
      </w:pPr>
      <w:r w:rsidRPr="009908B5">
        <w:t>zgodności wykonania robót z założeniami, osiągnięcia jakość robót w zgodności ze specyfikacjami technicznymi oraz w OPZ, ewentualnych przyczyn wystąpienia wad, końcowego rozliczenia ilościowego wykonanych robót (w odniesieniu do WKI),</w:t>
      </w:r>
    </w:p>
    <w:p w14:paraId="49A2F0E7" w14:textId="77777777" w:rsidR="009908B5" w:rsidRDefault="00E97132" w:rsidP="004B5C0F">
      <w:pPr>
        <w:pStyle w:val="Akapitzlist"/>
        <w:numPr>
          <w:ilvl w:val="0"/>
          <w:numId w:val="25"/>
        </w:numPr>
      </w:pPr>
      <w:r>
        <w:t>uwag i wniosków.</w:t>
      </w:r>
    </w:p>
    <w:p w14:paraId="0B00AD15" w14:textId="77777777" w:rsidR="004C1CB4" w:rsidRPr="009B4852" w:rsidRDefault="004C1CB4" w:rsidP="004B5C0F">
      <w:pPr>
        <w:pStyle w:val="Akapitzlist"/>
        <w:numPr>
          <w:ilvl w:val="0"/>
          <w:numId w:val="36"/>
        </w:numPr>
        <w:rPr>
          <w:rFonts w:ascii="Calibri" w:hAnsi="Calibri" w:cs="Calibri"/>
        </w:rPr>
      </w:pPr>
      <w:r w:rsidRPr="009B4852">
        <w:rPr>
          <w:rStyle w:val="Teksttreci3"/>
          <w:rFonts w:ascii="Calibri" w:hAnsi="Calibri" w:cs="Calibri"/>
          <w:color w:val="000000"/>
          <w:sz w:val="22"/>
          <w:szCs w:val="22"/>
        </w:rPr>
        <w:t>Inwestor Zastępczy zobowiązany jest, na każde żądanie Zamawiającego lub gdy sam uzna to za niezbędne podczas realizacji przedmiotu umowy, do sporządzania pisemnych wyjaśnień złożonych raportów. Pisemne wyjaśnienia powinny być sporządzone i doręczone Zamawiającemu niezwłocznie, jednak w terminie nie dłuższym niż 7 dni kalendarzowych licząc od dnia ich żądania przez Zamawiającego.</w:t>
      </w:r>
    </w:p>
    <w:p w14:paraId="33FCA5F8" w14:textId="77777777" w:rsidR="00E97132" w:rsidRPr="009908B5" w:rsidRDefault="00E97132" w:rsidP="00E97132">
      <w:pPr>
        <w:pStyle w:val="Akapitzlist"/>
        <w:ind w:left="1440"/>
      </w:pPr>
    </w:p>
    <w:p w14:paraId="7E77DC6E" w14:textId="77777777" w:rsidR="00AE23F7" w:rsidRDefault="00AE23F7" w:rsidP="00E94EE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Wynagrodzenie </w:t>
      </w:r>
    </w:p>
    <w:p w14:paraId="575050C9" w14:textId="77777777" w:rsidR="000945A3" w:rsidRDefault="000945A3" w:rsidP="004B5C0F">
      <w:pPr>
        <w:pStyle w:val="Akapitzlist"/>
        <w:numPr>
          <w:ilvl w:val="0"/>
          <w:numId w:val="26"/>
        </w:numPr>
      </w:pPr>
      <w:r w:rsidRPr="000945A3">
        <w:t>Wynagrodzenie</w:t>
      </w:r>
      <w:r>
        <w:t xml:space="preserve"> Inwestora zastępczego zaproponowane w ofercie winno </w:t>
      </w:r>
      <w:r w:rsidRPr="000945A3">
        <w:t>zawiera</w:t>
      </w:r>
      <w:r>
        <w:t>ć</w:t>
      </w:r>
      <w:r w:rsidRPr="000945A3">
        <w:t xml:space="preserve"> wszelkie należności i koszty związane z realizacją przedmiotu </w:t>
      </w:r>
      <w:r>
        <w:t>zamówienia</w:t>
      </w:r>
      <w:r w:rsidRPr="000945A3">
        <w:t>, zawiera</w:t>
      </w:r>
      <w:r>
        <w:t>ć</w:t>
      </w:r>
      <w:r w:rsidRPr="000945A3">
        <w:t xml:space="preserve"> wszelkie koszty związane m.in. z wynagrodzeniem personelu Inwestora Zastępczego, za zorganizowaniem i utrzymaniem biura Inwestora Zastępczego, z wyposażeniem biura w sprzęt, urządzenia i inne niezbędne do wykonania zamówienia, gwarancją na zrealizowaną usługę nadzoru oraz opłaceniem wszelkich innych opłat związanych z działalnością Inwestora Zastępczego, niezbędnych do prawidłowej realizacji przedmiotu umowy, j</w:t>
      </w:r>
      <w:r>
        <w:t>ak i zysk Inwestora Zastępczego.</w:t>
      </w:r>
    </w:p>
    <w:p w14:paraId="3F380D5B" w14:textId="77777777" w:rsidR="000945A3" w:rsidRPr="000945A3" w:rsidRDefault="000945A3" w:rsidP="004B5C0F">
      <w:pPr>
        <w:pStyle w:val="Akapitzlist"/>
        <w:numPr>
          <w:ilvl w:val="0"/>
          <w:numId w:val="26"/>
        </w:numPr>
        <w:rPr>
          <w:rStyle w:val="Teksttreci3"/>
          <w:sz w:val="22"/>
          <w:szCs w:val="22"/>
          <w:shd w:val="clear" w:color="auto" w:fill="auto"/>
        </w:rPr>
      </w:pPr>
      <w:r w:rsidRPr="000945A3">
        <w:rPr>
          <w:rStyle w:val="Teksttreci3"/>
          <w:rFonts w:ascii="Calibri" w:hAnsi="Calibri" w:cs="Calibri"/>
          <w:sz w:val="22"/>
          <w:szCs w:val="22"/>
        </w:rPr>
        <w:t>Wynagrodzenie Inwestora Zastępczego nie ulegnie zwiększeniu w przypadku:</w:t>
      </w:r>
    </w:p>
    <w:p w14:paraId="646529D5" w14:textId="77777777" w:rsidR="000945A3" w:rsidRPr="000945A3" w:rsidRDefault="000945A3" w:rsidP="004B5C0F">
      <w:pPr>
        <w:pStyle w:val="Akapitzlist"/>
        <w:numPr>
          <w:ilvl w:val="0"/>
          <w:numId w:val="27"/>
        </w:numPr>
        <w:rPr>
          <w:rStyle w:val="Teksttreci3"/>
          <w:sz w:val="22"/>
          <w:szCs w:val="22"/>
          <w:shd w:val="clear" w:color="auto" w:fill="auto"/>
        </w:rPr>
      </w:pPr>
      <w:r w:rsidRPr="000945A3">
        <w:rPr>
          <w:rStyle w:val="Teksttreci3"/>
          <w:rFonts w:ascii="Calibri" w:hAnsi="Calibri" w:cs="Calibri"/>
          <w:sz w:val="22"/>
          <w:szCs w:val="22"/>
        </w:rPr>
        <w:t xml:space="preserve">konieczności zmiany umowy z Generalnym Wykonawcą w przypadkach, o których mowa w art. 455 ust. 1 pkt 3 i 4 ustawy Pzp, których Zamawiający, działając z należytą starannością, nie mógł przewidzieć (w przypadku braku konieczności wydłużenia terminu wykonania Inwestycji); </w:t>
      </w:r>
    </w:p>
    <w:p w14:paraId="1802BF0D" w14:textId="77777777" w:rsidR="000945A3" w:rsidRPr="000945A3" w:rsidRDefault="000945A3" w:rsidP="004B5C0F">
      <w:pPr>
        <w:pStyle w:val="Akapitzlist"/>
        <w:numPr>
          <w:ilvl w:val="0"/>
          <w:numId w:val="27"/>
        </w:numPr>
        <w:rPr>
          <w:rStyle w:val="Odwoaniedokomentarza"/>
          <w:rFonts w:ascii="Calibri" w:hAnsi="Calibri" w:cs="Calibri"/>
          <w:b/>
          <w:strike/>
          <w:sz w:val="22"/>
          <w:szCs w:val="22"/>
        </w:rPr>
      </w:pPr>
      <w:r w:rsidRPr="000945A3">
        <w:rPr>
          <w:rFonts w:ascii="Calibri" w:hAnsi="Calibri" w:cs="Calibri"/>
        </w:rPr>
        <w:lastRenderedPageBreak/>
        <w:t xml:space="preserve">nadzorowania wykonania ewentualnych robót dodatkowych/zamiennych; </w:t>
      </w:r>
    </w:p>
    <w:p w14:paraId="3C681410" w14:textId="77777777" w:rsidR="000945A3" w:rsidRPr="00333688" w:rsidRDefault="000945A3" w:rsidP="004B5C0F">
      <w:pPr>
        <w:pStyle w:val="Akapitzlist"/>
        <w:numPr>
          <w:ilvl w:val="0"/>
          <w:numId w:val="27"/>
        </w:numPr>
        <w:rPr>
          <w:rFonts w:ascii="Calibri" w:hAnsi="Calibri" w:cs="Calibri"/>
          <w:b/>
          <w:strike/>
        </w:rPr>
      </w:pPr>
      <w:r>
        <w:rPr>
          <w:rStyle w:val="TeksttreciPogrubienie"/>
          <w:rFonts w:ascii="Calibri" w:hAnsi="Calibri" w:cs="Calibri"/>
          <w:b w:val="0"/>
          <w:sz w:val="22"/>
          <w:szCs w:val="22"/>
        </w:rPr>
        <w:t>z</w:t>
      </w:r>
      <w:r w:rsidRPr="00333688">
        <w:rPr>
          <w:rStyle w:val="TeksttreciPogrubienie"/>
          <w:rFonts w:ascii="Calibri" w:hAnsi="Calibri" w:cs="Calibri"/>
          <w:b w:val="0"/>
          <w:sz w:val="22"/>
          <w:szCs w:val="22"/>
        </w:rPr>
        <w:t xml:space="preserve">miany kosztów realizacji Inwestycji. </w:t>
      </w:r>
    </w:p>
    <w:p w14:paraId="7FD68872" w14:textId="77777777" w:rsidR="000945A3" w:rsidRDefault="000945A3" w:rsidP="004B5C0F">
      <w:pPr>
        <w:pStyle w:val="Akapitzlist"/>
        <w:numPr>
          <w:ilvl w:val="0"/>
          <w:numId w:val="26"/>
        </w:numPr>
      </w:pPr>
      <w:r>
        <w:t>Płatności należnego Wykonawcy wynagrodzenia zostały podzielone na części zgodnie z Etapami realizacji przedmiotu zamówienia, w tym wysokość wynagrodzenia na poszczególnych etapach wynosi:</w:t>
      </w:r>
    </w:p>
    <w:p w14:paraId="643D6710" w14:textId="77777777" w:rsidR="000945A3" w:rsidRDefault="000945A3" w:rsidP="004B5C0F">
      <w:pPr>
        <w:pStyle w:val="Akapitzlist"/>
        <w:numPr>
          <w:ilvl w:val="0"/>
          <w:numId w:val="28"/>
        </w:numPr>
      </w:pPr>
      <w:r>
        <w:t>Etap I – 10% wynagrodzenia łącznego wskazanego w umowie</w:t>
      </w:r>
    </w:p>
    <w:p w14:paraId="22A7AF26" w14:textId="77777777" w:rsidR="000945A3" w:rsidRDefault="000945A3" w:rsidP="004B5C0F">
      <w:pPr>
        <w:pStyle w:val="Akapitzlist"/>
        <w:numPr>
          <w:ilvl w:val="0"/>
          <w:numId w:val="28"/>
        </w:numPr>
      </w:pPr>
      <w:r>
        <w:t>Etap II – 70% wynagrodzenia łącznego wskazanego w umowie</w:t>
      </w:r>
    </w:p>
    <w:p w14:paraId="15F71295" w14:textId="77777777" w:rsidR="000945A3" w:rsidRDefault="000945A3" w:rsidP="004B5C0F">
      <w:pPr>
        <w:pStyle w:val="Akapitzlist"/>
        <w:numPr>
          <w:ilvl w:val="0"/>
          <w:numId w:val="28"/>
        </w:numPr>
      </w:pPr>
      <w:r>
        <w:t>Prawo opcji – 20% wynagrodzenia łącznego wskazanego w umowie</w:t>
      </w:r>
    </w:p>
    <w:p w14:paraId="4290A66F" w14:textId="77777777" w:rsidR="000945A3" w:rsidRPr="000945A3" w:rsidRDefault="000945A3" w:rsidP="004B5C0F">
      <w:pPr>
        <w:pStyle w:val="Akapitzlist"/>
        <w:numPr>
          <w:ilvl w:val="0"/>
          <w:numId w:val="26"/>
        </w:numPr>
        <w:rPr>
          <w:rStyle w:val="Teksttreci3"/>
          <w:sz w:val="22"/>
          <w:szCs w:val="22"/>
          <w:shd w:val="clear" w:color="auto" w:fill="auto"/>
        </w:rPr>
      </w:pPr>
      <w:r>
        <w:rPr>
          <w:rStyle w:val="Teksttreci3"/>
          <w:rFonts w:ascii="Calibri" w:hAnsi="Calibri" w:cs="Calibri"/>
          <w:sz w:val="22"/>
          <w:szCs w:val="22"/>
          <w:shd w:val="clear" w:color="auto" w:fill="auto"/>
        </w:rPr>
        <w:t xml:space="preserve">Wynagrodzenie </w:t>
      </w:r>
      <w:r w:rsidRPr="000945A3">
        <w:rPr>
          <w:rStyle w:val="Teksttreci3"/>
          <w:rFonts w:ascii="Calibri" w:hAnsi="Calibri" w:cs="Calibri"/>
          <w:sz w:val="22"/>
          <w:szCs w:val="22"/>
          <w:shd w:val="clear" w:color="auto" w:fill="auto"/>
        </w:rPr>
        <w:t>będzie wypłacane Inwestorowi Zastępczemu w następujący sposób:</w:t>
      </w:r>
    </w:p>
    <w:p w14:paraId="424DD507" w14:textId="77777777" w:rsidR="000945A3" w:rsidRDefault="000945A3" w:rsidP="004B5C0F">
      <w:pPr>
        <w:pStyle w:val="Akapitzlist"/>
        <w:numPr>
          <w:ilvl w:val="0"/>
          <w:numId w:val="29"/>
        </w:numPr>
        <w:rPr>
          <w:rStyle w:val="Teksttreci3"/>
          <w:rFonts w:ascii="Calibri" w:hAnsi="Calibri" w:cs="Calibri"/>
          <w:sz w:val="22"/>
          <w:szCs w:val="22"/>
          <w:shd w:val="clear" w:color="auto" w:fill="auto"/>
        </w:rPr>
      </w:pPr>
      <w:r w:rsidRPr="00333688">
        <w:rPr>
          <w:rStyle w:val="Teksttreci3"/>
          <w:rFonts w:ascii="Calibri" w:hAnsi="Calibri" w:cs="Calibri"/>
          <w:sz w:val="22"/>
          <w:szCs w:val="22"/>
          <w:shd w:val="clear" w:color="auto" w:fill="auto"/>
        </w:rPr>
        <w:t xml:space="preserve">pierwsza faktura częściowa zostanie wystawiona po wykonaniu Etapu I tj. po zakończeniu postępowania o udzielenie zamówienia publicznego przez Zamawiającego </w:t>
      </w:r>
      <w:r w:rsidR="00614826">
        <w:rPr>
          <w:rStyle w:val="Teksttreci3"/>
          <w:rFonts w:ascii="Calibri" w:hAnsi="Calibri" w:cs="Calibri"/>
          <w:sz w:val="22"/>
          <w:szCs w:val="22"/>
          <w:shd w:val="clear" w:color="auto" w:fill="auto"/>
        </w:rPr>
        <w:t xml:space="preserve">lub po </w:t>
      </w:r>
      <w:r w:rsidR="00614826" w:rsidRPr="00614826">
        <w:rPr>
          <w:rStyle w:val="Teksttreci3"/>
          <w:rFonts w:ascii="Calibri" w:hAnsi="Calibri" w:cs="Calibri"/>
          <w:sz w:val="22"/>
          <w:szCs w:val="22"/>
          <w:shd w:val="clear" w:color="auto" w:fill="auto"/>
        </w:rPr>
        <w:t>unieważnieniu powtórzonego postępowania  na wybór Generalnego Wykonawcy w przypadku unieważnienia pierwszego postępowania o udzielenie zamówienia publicznego</w:t>
      </w:r>
      <w:r w:rsidR="00614826">
        <w:rPr>
          <w:rStyle w:val="Teksttreci3"/>
          <w:rFonts w:ascii="Calibri" w:hAnsi="Calibri" w:cs="Calibri"/>
          <w:sz w:val="22"/>
          <w:szCs w:val="22"/>
          <w:shd w:val="clear" w:color="auto" w:fill="auto"/>
        </w:rPr>
        <w:t>;</w:t>
      </w:r>
    </w:p>
    <w:p w14:paraId="3EF24C2E" w14:textId="1887F5A3" w:rsidR="000945A3" w:rsidRDefault="000945A3" w:rsidP="004B5C0F">
      <w:pPr>
        <w:pStyle w:val="Akapitzlist"/>
        <w:numPr>
          <w:ilvl w:val="0"/>
          <w:numId w:val="29"/>
        </w:numPr>
        <w:rPr>
          <w:rStyle w:val="Teksttreci3"/>
          <w:rFonts w:ascii="Calibri" w:hAnsi="Calibri" w:cs="Calibri"/>
          <w:sz w:val="22"/>
          <w:szCs w:val="22"/>
          <w:shd w:val="clear" w:color="auto" w:fill="auto"/>
        </w:rPr>
      </w:pPr>
      <w:r w:rsidRPr="000945A3">
        <w:rPr>
          <w:rStyle w:val="Teksttreci3"/>
          <w:rFonts w:ascii="Calibri" w:hAnsi="Calibri" w:cs="Calibri"/>
          <w:sz w:val="22"/>
          <w:szCs w:val="22"/>
          <w:shd w:val="clear" w:color="auto" w:fill="auto"/>
        </w:rPr>
        <w:t xml:space="preserve">kolejne faktury częściowe wystawiane będą za częściowe wykonanie Etapu II, nie częściej niż raz na trzy miesiące wg zatwierdzonego przez Zamawiającego harmonogramu </w:t>
      </w:r>
      <w:r w:rsidR="00614826">
        <w:rPr>
          <w:rStyle w:val="Teksttreci3"/>
          <w:rFonts w:ascii="Calibri" w:hAnsi="Calibri" w:cs="Calibri"/>
          <w:sz w:val="22"/>
          <w:szCs w:val="22"/>
          <w:shd w:val="clear" w:color="auto" w:fill="auto"/>
        </w:rPr>
        <w:t>płatności etapu II</w:t>
      </w:r>
      <w:r w:rsidR="00DA5F37">
        <w:rPr>
          <w:rStyle w:val="Teksttreci3"/>
          <w:rFonts w:ascii="Calibri" w:hAnsi="Calibri" w:cs="Calibri"/>
          <w:sz w:val="22"/>
          <w:szCs w:val="22"/>
          <w:shd w:val="clear" w:color="auto" w:fill="auto"/>
        </w:rPr>
        <w:t>, z zastrzeżeniem, iż ostatnia płatność dokonana będzie po odebraniu protokołu końcowego;</w:t>
      </w:r>
    </w:p>
    <w:p w14:paraId="706143FE" w14:textId="77777777" w:rsidR="000945A3" w:rsidRPr="000945A3" w:rsidRDefault="000945A3" w:rsidP="004B5C0F">
      <w:pPr>
        <w:pStyle w:val="Akapitzlist"/>
        <w:numPr>
          <w:ilvl w:val="0"/>
          <w:numId w:val="29"/>
        </w:numPr>
        <w:rPr>
          <w:rStyle w:val="Teksttreci3"/>
          <w:rFonts w:ascii="Calibri" w:hAnsi="Calibri" w:cs="Calibri"/>
          <w:sz w:val="22"/>
          <w:szCs w:val="22"/>
          <w:shd w:val="clear" w:color="auto" w:fill="auto"/>
        </w:rPr>
      </w:pPr>
      <w:r w:rsidRPr="000945A3">
        <w:rPr>
          <w:rStyle w:val="Teksttreci3"/>
          <w:rFonts w:ascii="Calibri" w:hAnsi="Calibri" w:cs="Calibri"/>
          <w:sz w:val="22"/>
          <w:szCs w:val="22"/>
          <w:shd w:val="clear" w:color="auto" w:fill="auto"/>
        </w:rPr>
        <w:t>faktura częściowa za zrealizowanie prawa opcji zostanie wystawiona po odebraniu przez Zamawiającego Koreferatu dokumentacji;</w:t>
      </w:r>
    </w:p>
    <w:p w14:paraId="3CAF95BE" w14:textId="77777777" w:rsidR="00DA5F37" w:rsidRDefault="00614826" w:rsidP="004B5C0F">
      <w:pPr>
        <w:pStyle w:val="Akapitzlist"/>
        <w:numPr>
          <w:ilvl w:val="0"/>
          <w:numId w:val="26"/>
        </w:numPr>
      </w:pPr>
      <w:r w:rsidRPr="00614826">
        <w:t>Wynagrodzenie będzie płatne przelewem na rachunek bankowy wskazany przez Inwestora Zastępczego na fakturze VAT, w terminie 21 dni od daty otrzymania przez Zamawiającego prawidłowo wystawionej faktury.</w:t>
      </w:r>
    </w:p>
    <w:p w14:paraId="3A3E50BA" w14:textId="37107510" w:rsidR="00DA5F37" w:rsidRPr="00DA5F37" w:rsidRDefault="00DA5F37" w:rsidP="004B5C0F">
      <w:pPr>
        <w:pStyle w:val="Akapitzlist"/>
        <w:numPr>
          <w:ilvl w:val="0"/>
          <w:numId w:val="26"/>
        </w:numPr>
        <w:rPr>
          <w:rStyle w:val="Teksttreci3"/>
          <w:sz w:val="22"/>
          <w:szCs w:val="22"/>
          <w:shd w:val="clear" w:color="auto" w:fill="auto"/>
        </w:rPr>
      </w:pPr>
      <w:r w:rsidRPr="00DA5F37">
        <w:rPr>
          <w:rFonts w:eastAsia="Times New Roman" w:cstheme="minorHAnsi"/>
          <w:bCs/>
          <w:lang w:eastAsia="pl-PL"/>
        </w:rPr>
        <w:t>Procentowa wartość ostatniej części wynagrodzenia nie może wynosić więcej niż 50% wynagrodzenia należnego Wykonawcy.</w:t>
      </w:r>
    </w:p>
    <w:p w14:paraId="19873D92" w14:textId="77777777" w:rsidR="00614826" w:rsidRPr="000945A3" w:rsidRDefault="00614826" w:rsidP="00DA5F37">
      <w:pPr>
        <w:pStyle w:val="Akapitzlist"/>
        <w:ind w:left="1068"/>
      </w:pPr>
    </w:p>
    <w:p w14:paraId="7451BB30" w14:textId="77777777" w:rsidR="00614826" w:rsidRPr="00614826" w:rsidRDefault="00AE23F7" w:rsidP="0061482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Obowiązki Zamawiającego</w:t>
      </w:r>
    </w:p>
    <w:p w14:paraId="7E8726A1" w14:textId="77777777" w:rsidR="00614826" w:rsidRPr="00614826" w:rsidRDefault="00614826" w:rsidP="004B5C0F">
      <w:pPr>
        <w:pStyle w:val="Akapitzlist"/>
        <w:numPr>
          <w:ilvl w:val="0"/>
          <w:numId w:val="30"/>
        </w:numPr>
      </w:pPr>
      <w:r w:rsidRPr="00614826">
        <w:t>Zamawiający przekaże Inwestorowi Zastępczemu następujące dokumenty:</w:t>
      </w:r>
    </w:p>
    <w:p w14:paraId="21E1FAFB" w14:textId="77777777" w:rsidR="00614826" w:rsidRDefault="00614826" w:rsidP="004B5C0F">
      <w:pPr>
        <w:pStyle w:val="Akapitzlist"/>
        <w:numPr>
          <w:ilvl w:val="0"/>
          <w:numId w:val="31"/>
        </w:numPr>
      </w:pPr>
      <w:r w:rsidRPr="00614826">
        <w:t>Projekt wykonawczy wraz ze specyfikacją techniczną wykonania i odbioru robót budowlanych, przedmiarami, kosztorysami inwestorskimi,</w:t>
      </w:r>
    </w:p>
    <w:p w14:paraId="756638D6" w14:textId="77777777" w:rsidR="00614826" w:rsidRDefault="00614826" w:rsidP="004B5C0F">
      <w:pPr>
        <w:pStyle w:val="Akapitzlist"/>
        <w:numPr>
          <w:ilvl w:val="0"/>
          <w:numId w:val="31"/>
        </w:numPr>
      </w:pPr>
      <w:r w:rsidRPr="00614826">
        <w:t>Projekt zagospodarowania terenu,</w:t>
      </w:r>
    </w:p>
    <w:p w14:paraId="6D9F58C9" w14:textId="77777777" w:rsidR="00614826" w:rsidRDefault="00614826" w:rsidP="004B5C0F">
      <w:pPr>
        <w:pStyle w:val="Akapitzlist"/>
        <w:numPr>
          <w:ilvl w:val="0"/>
          <w:numId w:val="31"/>
        </w:numPr>
      </w:pPr>
      <w:r w:rsidRPr="00614826">
        <w:t>Projekt budowlany „Budynku Administracyjnego siedziby Urzędu Skarbowego oraz Lubuskiego Urzędu Celno – Skarbowego w Gorzowie Wlkp. wraz z zagospodarowaniem terenu”,</w:t>
      </w:r>
    </w:p>
    <w:p w14:paraId="151DF85B" w14:textId="77777777" w:rsidR="00614826" w:rsidRDefault="00614826" w:rsidP="004B5C0F">
      <w:pPr>
        <w:pStyle w:val="Akapitzlist"/>
        <w:numPr>
          <w:ilvl w:val="0"/>
          <w:numId w:val="31"/>
        </w:numPr>
      </w:pPr>
      <w:r w:rsidRPr="00614826">
        <w:t xml:space="preserve">Projekt budowlany „Budowa parkingu wraz z niezbędną infrastrukturą techniczną na terenie sz. Ew. nr 1857/8, 352/3 w Gorzowie Wlkp.” </w:t>
      </w:r>
    </w:p>
    <w:p w14:paraId="18D1528C" w14:textId="77777777" w:rsidR="00614826" w:rsidRDefault="00614826" w:rsidP="004B5C0F">
      <w:pPr>
        <w:pStyle w:val="Akapitzlist"/>
        <w:numPr>
          <w:ilvl w:val="0"/>
          <w:numId w:val="31"/>
        </w:numPr>
      </w:pPr>
      <w:r w:rsidRPr="00614826">
        <w:t>Decyzję Nr 300/22 Prezydenta Miasta Gorzowa Wlkp. dot. zatwierdzenia projektu zagospodarowania terenu i udzielenia pozwolenia na budowę parkingu wraz z infrastrukturą techniczną</w:t>
      </w:r>
    </w:p>
    <w:p w14:paraId="31588E11" w14:textId="77777777" w:rsidR="00614826" w:rsidRDefault="00614826" w:rsidP="004B5C0F">
      <w:pPr>
        <w:pStyle w:val="Akapitzlist"/>
        <w:numPr>
          <w:ilvl w:val="0"/>
          <w:numId w:val="31"/>
        </w:numPr>
      </w:pPr>
      <w:r w:rsidRPr="00614826">
        <w:t>Decyzję Nr 248/22 Prezydenta Miasta Gorzowa Wlkp. z dnia 22.08.2022 dot. zatwierdzenia projektu zagospodarowania terenu oraz projektu architektoniczno - budowlanego i udzielenia pozwolenia na budowę budynku administracyjnego siedziby Urzędu Skarbowego oraz Lubuskiego Urzędu Celno - Skarbowego w Gorzowie Wlkp.</w:t>
      </w:r>
    </w:p>
    <w:p w14:paraId="7685B04D" w14:textId="64CE51E3" w:rsidR="00DA5F37" w:rsidRDefault="00DA5F37" w:rsidP="004B5C0F">
      <w:pPr>
        <w:pStyle w:val="Akapitzlist"/>
        <w:numPr>
          <w:ilvl w:val="0"/>
          <w:numId w:val="31"/>
        </w:numPr>
      </w:pPr>
      <w:r w:rsidRPr="00EB20B5">
        <w:t>Postanowienie Nr ZN-G.5152.33.2022 [MGW] Lubuskiego Wojewódzkiego Konserwatora Zabytków z dnia 16.08.2022 r.</w:t>
      </w:r>
    </w:p>
    <w:p w14:paraId="2D4EE769" w14:textId="77777777" w:rsidR="00614826" w:rsidRPr="00614826" w:rsidRDefault="00614826" w:rsidP="004B5C0F">
      <w:pPr>
        <w:pStyle w:val="Akapitzlist"/>
        <w:numPr>
          <w:ilvl w:val="0"/>
          <w:numId w:val="31"/>
        </w:numPr>
      </w:pPr>
      <w:r w:rsidRPr="00614826">
        <w:t>inne dokumenty będące w posiadaniu Zamawiającego niezbędne lub pomocne przy realizacji Inwestycji.</w:t>
      </w:r>
    </w:p>
    <w:p w14:paraId="47107AB1" w14:textId="4138E156" w:rsidR="00614826" w:rsidRPr="00614826" w:rsidRDefault="00614826" w:rsidP="004B5C0F">
      <w:pPr>
        <w:pStyle w:val="Akapitzlist"/>
        <w:numPr>
          <w:ilvl w:val="0"/>
          <w:numId w:val="30"/>
        </w:numPr>
      </w:pPr>
      <w:r w:rsidRPr="00614826">
        <w:lastRenderedPageBreak/>
        <w:t>Zamawiający przekaże Inwestorowi Zastępczemu kopię umowy zawartej pomiędzy Zamawiającym a General</w:t>
      </w:r>
      <w:r>
        <w:t>nym Wykonawcą robót budowlanych</w:t>
      </w:r>
      <w:r w:rsidR="000604FC">
        <w:t xml:space="preserve"> w terminie 5 dni roboczych od jej zawarcia.</w:t>
      </w:r>
    </w:p>
    <w:p w14:paraId="5E3FA015" w14:textId="77777777" w:rsidR="00614826" w:rsidRPr="00614826" w:rsidRDefault="00614826" w:rsidP="004B5C0F">
      <w:pPr>
        <w:pStyle w:val="Akapitzlist"/>
        <w:numPr>
          <w:ilvl w:val="0"/>
          <w:numId w:val="30"/>
        </w:numPr>
      </w:pPr>
      <w:r w:rsidRPr="00614826">
        <w:t>Zamawiający</w:t>
      </w:r>
      <w:r>
        <w:t xml:space="preserve"> </w:t>
      </w:r>
      <w:r w:rsidRPr="00614826">
        <w:t>zobowiązany jest do:</w:t>
      </w:r>
    </w:p>
    <w:p w14:paraId="49ED1FEB" w14:textId="77777777" w:rsidR="00614826" w:rsidRDefault="00614826" w:rsidP="004B5C0F">
      <w:pPr>
        <w:pStyle w:val="Akapitzlist"/>
        <w:numPr>
          <w:ilvl w:val="0"/>
          <w:numId w:val="32"/>
        </w:numPr>
      </w:pPr>
      <w:r w:rsidRPr="00614826">
        <w:t>zapłaty Inwestorowi Zastępczemu wynagrodzenia za należyte wykonywanie określonych w umowie obowiązków;</w:t>
      </w:r>
    </w:p>
    <w:p w14:paraId="28EE4F7E" w14:textId="77777777" w:rsidR="00614826" w:rsidRDefault="00614826" w:rsidP="004B5C0F">
      <w:pPr>
        <w:pStyle w:val="Akapitzlist"/>
        <w:numPr>
          <w:ilvl w:val="0"/>
          <w:numId w:val="32"/>
        </w:numPr>
      </w:pPr>
      <w:r w:rsidRPr="00614826">
        <w:t>zapłaty Generalnemu Wykonawcy wynagrodzenia związanego z realizowaną Inwestycją, na podstawie sprawdzonych i zaakceptowanych przez Inwestora Zastępczego faktur, w terminach wynikających z umowy zawartej z Generalnym Wykonawcą.</w:t>
      </w:r>
    </w:p>
    <w:p w14:paraId="596C556F" w14:textId="77777777" w:rsidR="00614826" w:rsidRDefault="00614826" w:rsidP="004B5C0F">
      <w:pPr>
        <w:pStyle w:val="Akapitzlist"/>
        <w:numPr>
          <w:ilvl w:val="0"/>
          <w:numId w:val="30"/>
        </w:numPr>
      </w:pPr>
      <w:r>
        <w:t>W</w:t>
      </w:r>
      <w:r w:rsidRPr="00614826">
        <w:t xml:space="preserve"> tracie realizacji przedmiotu zamówienia </w:t>
      </w:r>
      <w:r>
        <w:t xml:space="preserve">Zamawiający </w:t>
      </w:r>
      <w:r w:rsidRPr="00614826">
        <w:t>zastrzega sobie</w:t>
      </w:r>
      <w:r>
        <w:t xml:space="preserve"> </w:t>
      </w:r>
      <w:r w:rsidR="002D2B6A">
        <w:t>wyłączne</w:t>
      </w:r>
      <w:r>
        <w:t xml:space="preserve"> prawo do:</w:t>
      </w:r>
    </w:p>
    <w:p w14:paraId="2C167A29" w14:textId="77777777" w:rsidR="00614826" w:rsidRDefault="00614826" w:rsidP="004B5C0F">
      <w:pPr>
        <w:pStyle w:val="Akapitzlist"/>
        <w:numPr>
          <w:ilvl w:val="0"/>
          <w:numId w:val="33"/>
        </w:numPr>
      </w:pPr>
      <w:r>
        <w:t>składania wobec Generalnego Wykonawcy oświadczeń o wstrzymaniu prac budowlanych;</w:t>
      </w:r>
    </w:p>
    <w:p w14:paraId="755953E1" w14:textId="77777777" w:rsidR="00614826" w:rsidRDefault="00614826" w:rsidP="004B5C0F">
      <w:pPr>
        <w:pStyle w:val="Akapitzlist"/>
        <w:numPr>
          <w:ilvl w:val="0"/>
          <w:numId w:val="33"/>
        </w:numPr>
      </w:pPr>
      <w:r>
        <w:t>podpisywania i odbioru faktur wystawionych przez Generalnego Wykonawcę;</w:t>
      </w:r>
    </w:p>
    <w:p w14:paraId="7EF3C889" w14:textId="77777777" w:rsidR="00614826" w:rsidRDefault="00614826" w:rsidP="004B5C0F">
      <w:pPr>
        <w:pStyle w:val="Akapitzlist"/>
        <w:numPr>
          <w:ilvl w:val="0"/>
          <w:numId w:val="33"/>
        </w:numPr>
      </w:pPr>
      <w:r>
        <w:t>udzielania zgody na roboty dodatkowe i zamienne;</w:t>
      </w:r>
    </w:p>
    <w:p w14:paraId="69611BE4" w14:textId="77777777" w:rsidR="00614826" w:rsidRDefault="00614826" w:rsidP="004B5C0F">
      <w:pPr>
        <w:pStyle w:val="Akapitzlist"/>
        <w:numPr>
          <w:ilvl w:val="0"/>
          <w:numId w:val="33"/>
        </w:numPr>
      </w:pPr>
      <w:r>
        <w:t>podejmowania wszelkich decyzji skutkujących poniesieniem wydatków dotyczących Inwestycji.</w:t>
      </w:r>
    </w:p>
    <w:p w14:paraId="4D77D7DD" w14:textId="77777777" w:rsidR="00614826" w:rsidRDefault="00614826" w:rsidP="004B5C0F">
      <w:pPr>
        <w:pStyle w:val="Akapitzlist"/>
        <w:numPr>
          <w:ilvl w:val="0"/>
          <w:numId w:val="33"/>
        </w:numPr>
      </w:pPr>
      <w:r>
        <w:t>podpisywania umów, dokonywania czynności wymagających zmiany umów z Generalnym Wykonawcą robót budowlanych  i zaciągania zobowiązań finansowych wobec podmiotów związanych z realizacją Inwestycji.</w:t>
      </w:r>
    </w:p>
    <w:p w14:paraId="09A1118E" w14:textId="77777777" w:rsidR="00614826" w:rsidRDefault="00614826" w:rsidP="004B5C0F">
      <w:pPr>
        <w:pStyle w:val="Akapitzlist"/>
        <w:numPr>
          <w:ilvl w:val="0"/>
          <w:numId w:val="33"/>
        </w:numPr>
      </w:pPr>
      <w:r>
        <w:t>do zgłaszania na każdym etapie realizacji inwestycji uwag i zastrzeżeń dotyczących procesu inwestycyjnego, które Inwestor Zastępczy winien niezwłocznie przeanalizować i uwzględnić, zawiadamiając Zamawiającego o zajętym stanowisku i podjętych działaniach.</w:t>
      </w:r>
    </w:p>
    <w:p w14:paraId="032B2704" w14:textId="77777777" w:rsidR="00D87FE0" w:rsidRPr="00D87FE0" w:rsidRDefault="00D87FE0" w:rsidP="004B5C0F">
      <w:pPr>
        <w:pStyle w:val="Akapitzlist"/>
        <w:numPr>
          <w:ilvl w:val="0"/>
          <w:numId w:val="30"/>
        </w:numPr>
        <w:rPr>
          <w:rFonts w:ascii="Calibri" w:hAnsi="Calibri" w:cs="Calibri"/>
        </w:rPr>
      </w:pPr>
      <w:r w:rsidRPr="00D87FE0">
        <w:rPr>
          <w:rStyle w:val="Teksttreci3"/>
          <w:rFonts w:ascii="Calibri" w:hAnsi="Calibri" w:cs="Calibri"/>
          <w:color w:val="000000"/>
          <w:sz w:val="22"/>
          <w:szCs w:val="22"/>
        </w:rPr>
        <w:t xml:space="preserve">Inwestor Zastępczy </w:t>
      </w:r>
      <w:r w:rsidRPr="00D87FE0">
        <w:rPr>
          <w:rStyle w:val="Teksttreci3"/>
          <w:rFonts w:ascii="Calibri" w:hAnsi="Calibri" w:cs="Calibri"/>
          <w:sz w:val="22"/>
          <w:szCs w:val="22"/>
        </w:rPr>
        <w:t xml:space="preserve">w trakcie realizacji przedmiotu </w:t>
      </w:r>
      <w:r>
        <w:rPr>
          <w:rStyle w:val="Teksttreci3"/>
          <w:rFonts w:ascii="Calibri" w:hAnsi="Calibri" w:cs="Calibri"/>
          <w:sz w:val="22"/>
          <w:szCs w:val="22"/>
        </w:rPr>
        <w:t>zamówienia</w:t>
      </w:r>
      <w:r w:rsidRPr="00D87FE0">
        <w:rPr>
          <w:rStyle w:val="Teksttreci3"/>
          <w:rFonts w:ascii="Calibri" w:hAnsi="Calibri" w:cs="Calibri"/>
          <w:sz w:val="22"/>
          <w:szCs w:val="22"/>
        </w:rPr>
        <w:t xml:space="preserve"> jest zobowiązany skonsultować i uzgodnić z Zamawiającym w szczególności:</w:t>
      </w:r>
    </w:p>
    <w:p w14:paraId="2984814C" w14:textId="77777777" w:rsidR="00D87FE0" w:rsidRPr="00D87FE0" w:rsidRDefault="00D87FE0" w:rsidP="004B5C0F">
      <w:pPr>
        <w:pStyle w:val="Akapitzlist"/>
        <w:numPr>
          <w:ilvl w:val="0"/>
          <w:numId w:val="34"/>
        </w:numPr>
      </w:pPr>
      <w:r w:rsidRPr="00D87FE0">
        <w:t>zmianę składu zespołu Inwestora zastępczego, o którym mowa w §3 ust. 5 umowy</w:t>
      </w:r>
    </w:p>
    <w:p w14:paraId="5B6106F8" w14:textId="77777777" w:rsidR="00D87FE0" w:rsidRPr="00D87FE0" w:rsidRDefault="00D87FE0" w:rsidP="004B5C0F">
      <w:pPr>
        <w:pStyle w:val="Akapitzlist"/>
        <w:numPr>
          <w:ilvl w:val="0"/>
          <w:numId w:val="34"/>
        </w:numPr>
      </w:pPr>
      <w:r w:rsidRPr="00D87FE0">
        <w:t>udostępnianie dokumentacji projektowej osobom trzecim;</w:t>
      </w:r>
    </w:p>
    <w:p w14:paraId="34553814" w14:textId="77777777" w:rsidR="00D87FE0" w:rsidRPr="00D87FE0" w:rsidRDefault="00D87FE0" w:rsidP="004B5C0F">
      <w:pPr>
        <w:pStyle w:val="Akapitzlist"/>
        <w:numPr>
          <w:ilvl w:val="0"/>
          <w:numId w:val="34"/>
        </w:numPr>
      </w:pPr>
      <w:r w:rsidRPr="00D87FE0">
        <w:t>zamiar wprowadzenia zamiennych rozwiązań projektowych oraz zamiany materiałów i urządzeń;</w:t>
      </w:r>
    </w:p>
    <w:p w14:paraId="445524E4" w14:textId="77777777" w:rsidR="00D87FE0" w:rsidRPr="00D87FE0" w:rsidRDefault="00D87FE0" w:rsidP="004B5C0F">
      <w:pPr>
        <w:pStyle w:val="Akapitzlist"/>
        <w:numPr>
          <w:ilvl w:val="0"/>
          <w:numId w:val="34"/>
        </w:numPr>
      </w:pPr>
      <w:r w:rsidRPr="00D87FE0">
        <w:t>akceptację materiałów i urządzeń do wbudowania;</w:t>
      </w:r>
    </w:p>
    <w:p w14:paraId="11751F90" w14:textId="77777777" w:rsidR="00D87FE0" w:rsidRDefault="00D87FE0" w:rsidP="004B5C0F">
      <w:pPr>
        <w:pStyle w:val="Akapitzlist"/>
        <w:numPr>
          <w:ilvl w:val="0"/>
          <w:numId w:val="34"/>
        </w:numPr>
      </w:pPr>
      <w:r w:rsidRPr="00D87FE0">
        <w:t xml:space="preserve">konieczność wykonania robót dodatkowych i zamiennych. </w:t>
      </w:r>
    </w:p>
    <w:p w14:paraId="55489DE5" w14:textId="77777777" w:rsidR="002D2B6A" w:rsidRPr="002D2B6A" w:rsidRDefault="002D2B6A" w:rsidP="002D2B6A">
      <w:pPr>
        <w:pStyle w:val="Akapitzlist"/>
        <w:ind w:left="1069"/>
      </w:pPr>
    </w:p>
    <w:p w14:paraId="5DDE3813" w14:textId="77777777" w:rsidR="00D87FE0" w:rsidRPr="00D87FE0" w:rsidRDefault="00D87FE0" w:rsidP="002D2B6A">
      <w:pPr>
        <w:pStyle w:val="Akapitzlist"/>
        <w:ind w:left="1069"/>
      </w:pPr>
    </w:p>
    <w:p w14:paraId="311A2199" w14:textId="77777777" w:rsidR="00D87FE0" w:rsidRPr="00614826" w:rsidRDefault="00D87FE0" w:rsidP="00D87FE0">
      <w:pPr>
        <w:pStyle w:val="Akapitzlist"/>
        <w:ind w:left="1440"/>
      </w:pPr>
    </w:p>
    <w:p w14:paraId="5287A540" w14:textId="3E2989F7" w:rsidR="00034E03" w:rsidRDefault="00034E03" w:rsidP="00E9713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Sposób porozumiewania się z Zamawiającym </w:t>
      </w:r>
    </w:p>
    <w:p w14:paraId="0556B78D" w14:textId="416FB9B6" w:rsidR="000604FC" w:rsidRPr="000604FC" w:rsidRDefault="000604FC" w:rsidP="00D4529D">
      <w:r w:rsidRPr="000604FC">
        <w:t xml:space="preserve">W zakresie realizacji przedmiotu zamówienia Inwestor Zastępczy będzie kierował wszelką korespondencję elektroniczną na następujące adresy e-mail: </w:t>
      </w:r>
      <w:hyperlink r:id="rId7" w:history="1">
        <w:r w:rsidRPr="000604FC">
          <w:rPr>
            <w:rStyle w:val="Hipercze"/>
            <w:color w:val="auto"/>
          </w:rPr>
          <w:t>kancelaria.ias.zielonagora@mf.gov.pl</w:t>
        </w:r>
      </w:hyperlink>
      <w:r w:rsidRPr="000604FC">
        <w:t xml:space="preserve">, </w:t>
      </w:r>
      <w:hyperlink r:id="rId8" w:history="1">
        <w:r w:rsidRPr="000604FC">
          <w:rPr>
            <w:rStyle w:val="Hipercze"/>
            <w:color w:val="auto"/>
          </w:rPr>
          <w:t>gorzow.IAS.zielonagora@mf.gov.pl</w:t>
        </w:r>
      </w:hyperlink>
      <w:r w:rsidRPr="000604FC">
        <w:t xml:space="preserve"> oraz do osób wskazanych w umowie do bezpośredniego kontaktu po stronie Zamawiającego.</w:t>
      </w:r>
    </w:p>
    <w:p w14:paraId="3674BC94" w14:textId="57734542" w:rsidR="00D02381" w:rsidRPr="00D4529D" w:rsidRDefault="00D02381" w:rsidP="00D4529D">
      <w:pPr>
        <w:rPr>
          <w:color w:val="FF0000"/>
        </w:rPr>
      </w:pPr>
    </w:p>
    <w:sectPr w:rsidR="00D02381" w:rsidRPr="00D4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8630" w14:textId="77777777" w:rsidR="007A01F9" w:rsidRDefault="007A01F9" w:rsidP="00E713C1">
      <w:pPr>
        <w:spacing w:after="0" w:line="240" w:lineRule="auto"/>
      </w:pPr>
      <w:r>
        <w:separator/>
      </w:r>
    </w:p>
  </w:endnote>
  <w:endnote w:type="continuationSeparator" w:id="0">
    <w:p w14:paraId="4357BF58" w14:textId="77777777" w:rsidR="007A01F9" w:rsidRDefault="007A01F9" w:rsidP="00E7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E1A23" w14:textId="77777777" w:rsidR="007A01F9" w:rsidRDefault="007A01F9" w:rsidP="00E713C1">
      <w:pPr>
        <w:spacing w:after="0" w:line="240" w:lineRule="auto"/>
      </w:pPr>
      <w:r>
        <w:separator/>
      </w:r>
    </w:p>
  </w:footnote>
  <w:footnote w:type="continuationSeparator" w:id="0">
    <w:p w14:paraId="52F6CDA9" w14:textId="77777777" w:rsidR="007A01F9" w:rsidRDefault="007A01F9" w:rsidP="00E7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7EF"/>
    <w:multiLevelType w:val="hybridMultilevel"/>
    <w:tmpl w:val="98F0DFC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945387"/>
    <w:multiLevelType w:val="hybridMultilevel"/>
    <w:tmpl w:val="A4FE3E9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CE6CD7"/>
    <w:multiLevelType w:val="hybridMultilevel"/>
    <w:tmpl w:val="ED94FC02"/>
    <w:lvl w:ilvl="0" w:tplc="929C0492">
      <w:start w:val="1"/>
      <w:numFmt w:val="lowerLetter"/>
      <w:lvlText w:val="%1)"/>
      <w:lvlJc w:val="left"/>
      <w:pPr>
        <w:ind w:left="177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8DD3A8D"/>
    <w:multiLevelType w:val="hybridMultilevel"/>
    <w:tmpl w:val="E8406A8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1EF1F52"/>
    <w:multiLevelType w:val="hybridMultilevel"/>
    <w:tmpl w:val="A4FE3E9E"/>
    <w:lvl w:ilvl="0" w:tplc="04150017">
      <w:start w:val="1"/>
      <w:numFmt w:val="lowerLetter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5" w15:restartNumberingAfterBreak="0">
    <w:nsid w:val="12AD38B2"/>
    <w:multiLevelType w:val="hybridMultilevel"/>
    <w:tmpl w:val="645ECC14"/>
    <w:lvl w:ilvl="0" w:tplc="1F6E23B8">
      <w:start w:val="1"/>
      <w:numFmt w:val="lowerLetter"/>
      <w:lvlText w:val="n%1)"/>
      <w:lvlJc w:val="left"/>
      <w:pPr>
        <w:ind w:left="1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6" w15:restartNumberingAfterBreak="0">
    <w:nsid w:val="18E71029"/>
    <w:multiLevelType w:val="hybridMultilevel"/>
    <w:tmpl w:val="45F8AF3A"/>
    <w:lvl w:ilvl="0" w:tplc="6E809D00">
      <w:start w:val="1"/>
      <w:numFmt w:val="lowerLetter"/>
      <w:lvlText w:val="b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9C37791"/>
    <w:multiLevelType w:val="hybridMultilevel"/>
    <w:tmpl w:val="9D18429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C16D7B"/>
    <w:multiLevelType w:val="hybridMultilevel"/>
    <w:tmpl w:val="ED94FC02"/>
    <w:lvl w:ilvl="0" w:tplc="929C0492">
      <w:start w:val="1"/>
      <w:numFmt w:val="lowerLetter"/>
      <w:lvlText w:val="%1)"/>
      <w:lvlJc w:val="left"/>
      <w:pPr>
        <w:ind w:left="177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C942390"/>
    <w:multiLevelType w:val="hybridMultilevel"/>
    <w:tmpl w:val="0D26EE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CD6033"/>
    <w:multiLevelType w:val="hybridMultilevel"/>
    <w:tmpl w:val="A80ECD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F8507B"/>
    <w:multiLevelType w:val="hybridMultilevel"/>
    <w:tmpl w:val="A4FE3E9E"/>
    <w:lvl w:ilvl="0" w:tplc="04150017">
      <w:start w:val="1"/>
      <w:numFmt w:val="lowerLetter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2" w15:restartNumberingAfterBreak="0">
    <w:nsid w:val="1F3C09B4"/>
    <w:multiLevelType w:val="hybridMultilevel"/>
    <w:tmpl w:val="13422956"/>
    <w:lvl w:ilvl="0" w:tplc="6E809D00">
      <w:start w:val="1"/>
      <w:numFmt w:val="lowerLetter"/>
      <w:lvlText w:val="b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23C44B1A"/>
    <w:multiLevelType w:val="hybridMultilevel"/>
    <w:tmpl w:val="132A8EE2"/>
    <w:lvl w:ilvl="0" w:tplc="DD00D280">
      <w:start w:val="1"/>
      <w:numFmt w:val="upperRoman"/>
      <w:lvlText w:val="%1."/>
      <w:lvlJc w:val="right"/>
      <w:pPr>
        <w:ind w:left="720" w:hanging="360"/>
      </w:pPr>
      <w:rPr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063"/>
    <w:multiLevelType w:val="hybridMultilevel"/>
    <w:tmpl w:val="C78A9A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A5266A"/>
    <w:multiLevelType w:val="hybridMultilevel"/>
    <w:tmpl w:val="CFDE0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B323C7"/>
    <w:multiLevelType w:val="hybridMultilevel"/>
    <w:tmpl w:val="71D8D7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387457"/>
    <w:multiLevelType w:val="hybridMultilevel"/>
    <w:tmpl w:val="2730A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B51945"/>
    <w:multiLevelType w:val="hybridMultilevel"/>
    <w:tmpl w:val="522CDB6C"/>
    <w:lvl w:ilvl="0" w:tplc="64F0A5D0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F7075D"/>
    <w:multiLevelType w:val="hybridMultilevel"/>
    <w:tmpl w:val="68EEE920"/>
    <w:lvl w:ilvl="0" w:tplc="EE888366">
      <w:start w:val="1"/>
      <w:numFmt w:val="lowerLetter"/>
      <w:lvlText w:val="a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554652"/>
    <w:multiLevelType w:val="hybridMultilevel"/>
    <w:tmpl w:val="DDFA3D8C"/>
    <w:lvl w:ilvl="0" w:tplc="EE888366">
      <w:start w:val="1"/>
      <w:numFmt w:val="lowerLetter"/>
      <w:lvlText w:val="a%1)"/>
      <w:lvlJc w:val="left"/>
      <w:pPr>
        <w:ind w:left="2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3C93092A"/>
    <w:multiLevelType w:val="hybridMultilevel"/>
    <w:tmpl w:val="710C79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3E5C2E"/>
    <w:multiLevelType w:val="hybridMultilevel"/>
    <w:tmpl w:val="71D8D7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F164D"/>
    <w:multiLevelType w:val="hybridMultilevel"/>
    <w:tmpl w:val="F4EC9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0780E"/>
    <w:multiLevelType w:val="hybridMultilevel"/>
    <w:tmpl w:val="1070FA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123E48"/>
    <w:multiLevelType w:val="hybridMultilevel"/>
    <w:tmpl w:val="98F0DFC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78A39E7"/>
    <w:multiLevelType w:val="hybridMultilevel"/>
    <w:tmpl w:val="0D26EE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944695"/>
    <w:multiLevelType w:val="hybridMultilevel"/>
    <w:tmpl w:val="35F457E6"/>
    <w:lvl w:ilvl="0" w:tplc="5A8AF450">
      <w:start w:val="1"/>
      <w:numFmt w:val="lowerLetter"/>
      <w:lvlText w:val="k%1)"/>
      <w:lvlJc w:val="left"/>
      <w:pPr>
        <w:ind w:left="1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28" w15:restartNumberingAfterBreak="0">
    <w:nsid w:val="4CF773C1"/>
    <w:multiLevelType w:val="hybridMultilevel"/>
    <w:tmpl w:val="2BE2D8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8413A7"/>
    <w:multiLevelType w:val="hybridMultilevel"/>
    <w:tmpl w:val="0D26EE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946B86"/>
    <w:multiLevelType w:val="hybridMultilevel"/>
    <w:tmpl w:val="2FD09568"/>
    <w:lvl w:ilvl="0" w:tplc="095A00D4">
      <w:start w:val="1"/>
      <w:numFmt w:val="lowerLetter"/>
      <w:lvlText w:val="l%1)"/>
      <w:lvlJc w:val="left"/>
      <w:pPr>
        <w:ind w:left="1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31" w15:restartNumberingAfterBreak="0">
    <w:nsid w:val="5AA12E9A"/>
    <w:multiLevelType w:val="hybridMultilevel"/>
    <w:tmpl w:val="2730A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487D5B"/>
    <w:multiLevelType w:val="hybridMultilevel"/>
    <w:tmpl w:val="6FE08482"/>
    <w:lvl w:ilvl="0" w:tplc="6C521B30">
      <w:start w:val="1"/>
      <w:numFmt w:val="lowerLetter"/>
      <w:lvlText w:val="m%1)"/>
      <w:lvlJc w:val="left"/>
      <w:pPr>
        <w:ind w:left="1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33" w15:restartNumberingAfterBreak="0">
    <w:nsid w:val="5C5B5E7C"/>
    <w:multiLevelType w:val="hybridMultilevel"/>
    <w:tmpl w:val="CFDE0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8E5976"/>
    <w:multiLevelType w:val="hybridMultilevel"/>
    <w:tmpl w:val="738C31C4"/>
    <w:lvl w:ilvl="0" w:tplc="3906E8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CA4F9D"/>
    <w:multiLevelType w:val="hybridMultilevel"/>
    <w:tmpl w:val="BAE694EA"/>
    <w:lvl w:ilvl="0" w:tplc="04150017">
      <w:start w:val="1"/>
      <w:numFmt w:val="lowerLetter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6" w15:restartNumberingAfterBreak="0">
    <w:nsid w:val="5EDE3420"/>
    <w:multiLevelType w:val="hybridMultilevel"/>
    <w:tmpl w:val="FE5CC5BA"/>
    <w:lvl w:ilvl="0" w:tplc="895AEBA0">
      <w:start w:val="1"/>
      <w:numFmt w:val="lowerLetter"/>
      <w:lvlText w:val="c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669061FF"/>
    <w:multiLevelType w:val="hybridMultilevel"/>
    <w:tmpl w:val="A14A3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C33D14"/>
    <w:multiLevelType w:val="hybridMultilevel"/>
    <w:tmpl w:val="CF3845DC"/>
    <w:lvl w:ilvl="0" w:tplc="8A205FC2">
      <w:start w:val="1"/>
      <w:numFmt w:val="decimal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0B5823"/>
    <w:multiLevelType w:val="hybridMultilevel"/>
    <w:tmpl w:val="E7AEA188"/>
    <w:lvl w:ilvl="0" w:tplc="895AEBA0">
      <w:start w:val="1"/>
      <w:numFmt w:val="lowerLetter"/>
      <w:lvlText w:val="c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EAB755D"/>
    <w:multiLevelType w:val="hybridMultilevel"/>
    <w:tmpl w:val="A4749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292D1D"/>
    <w:multiLevelType w:val="hybridMultilevel"/>
    <w:tmpl w:val="E0D0222A"/>
    <w:lvl w:ilvl="0" w:tplc="EE888366">
      <w:start w:val="1"/>
      <w:numFmt w:val="lowerLetter"/>
      <w:lvlText w:val="a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6C22F87"/>
    <w:multiLevelType w:val="hybridMultilevel"/>
    <w:tmpl w:val="0D26EE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E4642C"/>
    <w:multiLevelType w:val="hybridMultilevel"/>
    <w:tmpl w:val="981264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F60C96"/>
    <w:multiLevelType w:val="hybridMultilevel"/>
    <w:tmpl w:val="710C799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3"/>
  </w:num>
  <w:num w:numId="3">
    <w:abstractNumId w:val="41"/>
  </w:num>
  <w:num w:numId="4">
    <w:abstractNumId w:val="2"/>
  </w:num>
  <w:num w:numId="5">
    <w:abstractNumId w:val="31"/>
  </w:num>
  <w:num w:numId="6">
    <w:abstractNumId w:val="34"/>
  </w:num>
  <w:num w:numId="7">
    <w:abstractNumId w:val="43"/>
  </w:num>
  <w:num w:numId="8">
    <w:abstractNumId w:val="16"/>
  </w:num>
  <w:num w:numId="9">
    <w:abstractNumId w:val="11"/>
  </w:num>
  <w:num w:numId="10">
    <w:abstractNumId w:val="24"/>
  </w:num>
  <w:num w:numId="11">
    <w:abstractNumId w:val="18"/>
  </w:num>
  <w:num w:numId="12">
    <w:abstractNumId w:val="35"/>
  </w:num>
  <w:num w:numId="13">
    <w:abstractNumId w:val="27"/>
  </w:num>
  <w:num w:numId="14">
    <w:abstractNumId w:val="30"/>
  </w:num>
  <w:num w:numId="15">
    <w:abstractNumId w:val="32"/>
  </w:num>
  <w:num w:numId="16">
    <w:abstractNumId w:val="5"/>
  </w:num>
  <w:num w:numId="17">
    <w:abstractNumId w:val="28"/>
  </w:num>
  <w:num w:numId="18">
    <w:abstractNumId w:val="1"/>
  </w:num>
  <w:num w:numId="19">
    <w:abstractNumId w:val="40"/>
  </w:num>
  <w:num w:numId="20">
    <w:abstractNumId w:val="22"/>
  </w:num>
  <w:num w:numId="21">
    <w:abstractNumId w:val="15"/>
  </w:num>
  <w:num w:numId="22">
    <w:abstractNumId w:val="14"/>
  </w:num>
  <w:num w:numId="23">
    <w:abstractNumId w:val="19"/>
  </w:num>
  <w:num w:numId="24">
    <w:abstractNumId w:val="6"/>
  </w:num>
  <w:num w:numId="25">
    <w:abstractNumId w:val="39"/>
  </w:num>
  <w:num w:numId="26">
    <w:abstractNumId w:val="21"/>
  </w:num>
  <w:num w:numId="27">
    <w:abstractNumId w:val="38"/>
  </w:num>
  <w:num w:numId="28">
    <w:abstractNumId w:val="7"/>
  </w:num>
  <w:num w:numId="29">
    <w:abstractNumId w:val="3"/>
  </w:num>
  <w:num w:numId="30">
    <w:abstractNumId w:val="44"/>
  </w:num>
  <w:num w:numId="31">
    <w:abstractNumId w:val="42"/>
  </w:num>
  <w:num w:numId="32">
    <w:abstractNumId w:val="29"/>
  </w:num>
  <w:num w:numId="33">
    <w:abstractNumId w:val="9"/>
  </w:num>
  <w:num w:numId="34">
    <w:abstractNumId w:val="26"/>
  </w:num>
  <w:num w:numId="35">
    <w:abstractNumId w:val="4"/>
  </w:num>
  <w:num w:numId="36">
    <w:abstractNumId w:val="37"/>
  </w:num>
  <w:num w:numId="37">
    <w:abstractNumId w:val="33"/>
  </w:num>
  <w:num w:numId="38">
    <w:abstractNumId w:val="8"/>
  </w:num>
  <w:num w:numId="39">
    <w:abstractNumId w:val="12"/>
  </w:num>
  <w:num w:numId="40">
    <w:abstractNumId w:val="17"/>
  </w:num>
  <w:num w:numId="41">
    <w:abstractNumId w:val="0"/>
  </w:num>
  <w:num w:numId="42">
    <w:abstractNumId w:val="20"/>
  </w:num>
  <w:num w:numId="43">
    <w:abstractNumId w:val="36"/>
  </w:num>
  <w:num w:numId="44">
    <w:abstractNumId w:val="25"/>
  </w:num>
  <w:num w:numId="45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6"/>
    <w:rsid w:val="00034E03"/>
    <w:rsid w:val="0004471E"/>
    <w:rsid w:val="000604FC"/>
    <w:rsid w:val="000945A3"/>
    <w:rsid w:val="000C5C17"/>
    <w:rsid w:val="00113A12"/>
    <w:rsid w:val="00117C0F"/>
    <w:rsid w:val="001D2D54"/>
    <w:rsid w:val="001D5D32"/>
    <w:rsid w:val="001F062E"/>
    <w:rsid w:val="00254390"/>
    <w:rsid w:val="002D2B6A"/>
    <w:rsid w:val="002D36DC"/>
    <w:rsid w:val="003B0AB1"/>
    <w:rsid w:val="003D71AA"/>
    <w:rsid w:val="00435AD7"/>
    <w:rsid w:val="00467103"/>
    <w:rsid w:val="00475018"/>
    <w:rsid w:val="004B5C0F"/>
    <w:rsid w:val="004C1CB4"/>
    <w:rsid w:val="00614826"/>
    <w:rsid w:val="00616CA5"/>
    <w:rsid w:val="006412AD"/>
    <w:rsid w:val="00682454"/>
    <w:rsid w:val="006F6644"/>
    <w:rsid w:val="00705438"/>
    <w:rsid w:val="00740A4E"/>
    <w:rsid w:val="007A01F9"/>
    <w:rsid w:val="007E4222"/>
    <w:rsid w:val="00821667"/>
    <w:rsid w:val="008A209E"/>
    <w:rsid w:val="00946888"/>
    <w:rsid w:val="00953A1C"/>
    <w:rsid w:val="009908B5"/>
    <w:rsid w:val="009C0C8D"/>
    <w:rsid w:val="00A1267F"/>
    <w:rsid w:val="00A92CA8"/>
    <w:rsid w:val="00AE23F7"/>
    <w:rsid w:val="00AF7258"/>
    <w:rsid w:val="00C255CF"/>
    <w:rsid w:val="00CA17A2"/>
    <w:rsid w:val="00CC69B6"/>
    <w:rsid w:val="00CF4557"/>
    <w:rsid w:val="00D02381"/>
    <w:rsid w:val="00D34646"/>
    <w:rsid w:val="00D446FB"/>
    <w:rsid w:val="00D4529D"/>
    <w:rsid w:val="00D8449E"/>
    <w:rsid w:val="00D87FE0"/>
    <w:rsid w:val="00DA5F37"/>
    <w:rsid w:val="00E32CB8"/>
    <w:rsid w:val="00E33407"/>
    <w:rsid w:val="00E42912"/>
    <w:rsid w:val="00E713C1"/>
    <w:rsid w:val="00E94EE6"/>
    <w:rsid w:val="00E97132"/>
    <w:rsid w:val="00EB20B5"/>
    <w:rsid w:val="00ED1A8A"/>
    <w:rsid w:val="00ED496D"/>
    <w:rsid w:val="00EE5350"/>
    <w:rsid w:val="00F03E22"/>
    <w:rsid w:val="00F0771C"/>
    <w:rsid w:val="00F21991"/>
    <w:rsid w:val="00FC224B"/>
    <w:rsid w:val="00FD2088"/>
    <w:rsid w:val="00FE6772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EA5F9"/>
  <w15:chartTrackingRefBased/>
  <w15:docId w15:val="{A2A0F50D-DB23-42D0-8FEA-4D2CCF4D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 BS,List Paragraph2,List Paragraph,List Paragraph21,Sl_Akapit z listą"/>
    <w:basedOn w:val="Normalny"/>
    <w:link w:val="AkapitzlistZnak"/>
    <w:uiPriority w:val="34"/>
    <w:qFormat/>
    <w:rsid w:val="00E94EE6"/>
    <w:pPr>
      <w:ind w:left="720"/>
      <w:contextualSpacing/>
    </w:pPr>
  </w:style>
  <w:style w:type="table" w:styleId="Tabela-Siatka">
    <w:name w:val="Table Grid"/>
    <w:basedOn w:val="Standardowy"/>
    <w:uiPriority w:val="39"/>
    <w:rsid w:val="0061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rsid w:val="000945A3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0945A3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0945A3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0945A3"/>
    <w:pPr>
      <w:widowControl w:val="0"/>
      <w:shd w:val="clear" w:color="auto" w:fill="FFFFFF"/>
      <w:spacing w:after="0" w:line="245" w:lineRule="exact"/>
      <w:ind w:hanging="580"/>
      <w:jc w:val="both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5A3"/>
    <w:rPr>
      <w:sz w:val="20"/>
      <w:szCs w:val="20"/>
    </w:rPr>
  </w:style>
  <w:style w:type="character" w:customStyle="1" w:styleId="AkapitzlistZnak">
    <w:name w:val="Akapit z listą Znak"/>
    <w:aliases w:val="Numerowanie Znak,L1 Znak,Akapit z listą BS Znak,List Paragraph2 Znak,List Paragraph Znak,List Paragraph21 Znak,Sl_Akapit z listą Znak"/>
    <w:link w:val="Akapitzlist"/>
    <w:uiPriority w:val="34"/>
    <w:qFormat/>
    <w:locked/>
    <w:rsid w:val="000945A3"/>
  </w:style>
  <w:style w:type="paragraph" w:styleId="Tekstdymka">
    <w:name w:val="Balloon Text"/>
    <w:basedOn w:val="Normalny"/>
    <w:link w:val="TekstdymkaZnak"/>
    <w:uiPriority w:val="99"/>
    <w:semiHidden/>
    <w:unhideWhenUsed/>
    <w:rsid w:val="0009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A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29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0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zow.IAS.zielonagora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.ias.zielonagora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7780</Words>
  <Characters>46681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Wioleta</dc:creator>
  <cp:keywords/>
  <dc:description/>
  <cp:lastModifiedBy>Rakowska Katarzyna 2</cp:lastModifiedBy>
  <cp:revision>7</cp:revision>
  <cp:lastPrinted>2023-11-13T09:50:00Z</cp:lastPrinted>
  <dcterms:created xsi:type="dcterms:W3CDTF">2023-12-07T12:17:00Z</dcterms:created>
  <dcterms:modified xsi:type="dcterms:W3CDTF">2023-12-13T12:13:00Z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UxC4dwLulzfINJ8nQH+xvX5LNGipWa4BRSZhPgxsCvnyzhRxRhwOSXB6FoM8nSmPzaDls7ewc6H1D5oedTWxlQ==</vt:lpwstr>
  </property>
  <property fmtid="{D5CDD505-2E9C-101B-9397-08002B2CF9AE}" pid="4" name="MFClassificationDate">
    <vt:lpwstr>2023-10-25T14:57:28.1672345+02:00</vt:lpwstr>
  </property>
  <property fmtid="{D5CDD505-2E9C-101B-9397-08002B2CF9AE}" pid="5" name="MFClassifiedBySID">
    <vt:lpwstr>UxC4dwLulzfINJ8nQH+xvX5LNGipWa4BRSZhPgxsCvm42mrIC/DSDv0ggS+FjUN/2v1BBotkLlY5aAiEhoi6ueioJmSXNe5yNTKgHFdhtw3OU62scidN4B8vl8L3mg1j</vt:lpwstr>
  </property>
  <property fmtid="{D5CDD505-2E9C-101B-9397-08002B2CF9AE}" pid="6" name="MFGRNItemId">
    <vt:lpwstr>GRN-7c3add76-7978-468f-bd46-dd5cd88612ac</vt:lpwstr>
  </property>
  <property fmtid="{D5CDD505-2E9C-101B-9397-08002B2CF9AE}" pid="7" name="MFHash">
    <vt:lpwstr>XVYWdOb2sJZTf8fUyh+FfjHB6pAI8hRUDpejrGHUJrE=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