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7720E" w14:textId="5770D0E6" w:rsidR="00C565F1" w:rsidRPr="00C565F1" w:rsidRDefault="00C565F1" w:rsidP="00C565F1">
      <w:pPr>
        <w:pStyle w:val="Nagwek"/>
        <w:jc w:val="right"/>
        <w:rPr>
          <w:i/>
          <w:sz w:val="22"/>
          <w:szCs w:val="22"/>
        </w:rPr>
      </w:pPr>
      <w:r w:rsidRPr="00C565F1">
        <w:rPr>
          <w:i/>
          <w:sz w:val="22"/>
          <w:szCs w:val="22"/>
        </w:rPr>
        <w:t xml:space="preserve">załącznik nr </w:t>
      </w:r>
      <w:r w:rsidR="00D65932">
        <w:rPr>
          <w:i/>
          <w:sz w:val="22"/>
          <w:szCs w:val="22"/>
        </w:rPr>
        <w:t>1</w:t>
      </w:r>
    </w:p>
    <w:p w14:paraId="3A3F628C" w14:textId="2C0BDF99" w:rsidR="00C565F1" w:rsidRPr="00C565F1" w:rsidRDefault="00C565F1" w:rsidP="00C565F1">
      <w:pPr>
        <w:pStyle w:val="Nagwek"/>
        <w:jc w:val="right"/>
        <w:rPr>
          <w:i/>
          <w:sz w:val="22"/>
          <w:szCs w:val="22"/>
        </w:rPr>
      </w:pPr>
      <w:r w:rsidRPr="00C565F1">
        <w:rPr>
          <w:i/>
          <w:sz w:val="22"/>
          <w:szCs w:val="22"/>
        </w:rPr>
        <w:t xml:space="preserve">do </w:t>
      </w:r>
      <w:r w:rsidR="00D65932">
        <w:rPr>
          <w:i/>
          <w:sz w:val="22"/>
          <w:szCs w:val="22"/>
        </w:rPr>
        <w:t>postępowania nr RI.032.15.2021</w:t>
      </w:r>
      <w:r w:rsidRPr="00C565F1">
        <w:rPr>
          <w:i/>
          <w:sz w:val="22"/>
          <w:szCs w:val="22"/>
        </w:rPr>
        <w:t xml:space="preserve"> </w:t>
      </w:r>
    </w:p>
    <w:p w14:paraId="2CB45812" w14:textId="77777777" w:rsidR="00C565F1" w:rsidRDefault="00C565F1"/>
    <w:tbl>
      <w:tblPr>
        <w:tblW w:w="9092" w:type="dxa"/>
        <w:tblInd w:w="70" w:type="dxa"/>
        <w:tblLayout w:type="fixed"/>
        <w:tblCellMar>
          <w:left w:w="70" w:type="dxa"/>
          <w:right w:w="70" w:type="dxa"/>
        </w:tblCellMar>
        <w:tblLook w:val="04A0" w:firstRow="1" w:lastRow="0" w:firstColumn="1" w:lastColumn="0" w:noHBand="0" w:noVBand="1"/>
      </w:tblPr>
      <w:tblGrid>
        <w:gridCol w:w="2127"/>
        <w:gridCol w:w="3266"/>
        <w:gridCol w:w="2743"/>
        <w:gridCol w:w="956"/>
      </w:tblGrid>
      <w:tr w:rsidR="00BC659E" w:rsidRPr="00BC659E" w14:paraId="24B5B370" w14:textId="77777777" w:rsidTr="00D2203B">
        <w:trPr>
          <w:trHeight w:val="315"/>
        </w:trPr>
        <w:tc>
          <w:tcPr>
            <w:tcW w:w="9092" w:type="dxa"/>
            <w:gridSpan w:val="4"/>
            <w:tcBorders>
              <w:top w:val="nil"/>
              <w:left w:val="nil"/>
              <w:bottom w:val="nil"/>
              <w:right w:val="nil"/>
            </w:tcBorders>
            <w:shd w:val="clear" w:color="auto" w:fill="auto"/>
            <w:vAlign w:val="center"/>
            <w:hideMark/>
          </w:tcPr>
          <w:p w14:paraId="1DA381C2" w14:textId="77777777" w:rsidR="00BC659E" w:rsidRPr="0042502F" w:rsidRDefault="00BF38D5" w:rsidP="00BF38D5">
            <w:pPr>
              <w:spacing w:after="0" w:line="240" w:lineRule="auto"/>
              <w:rPr>
                <w:rFonts w:ascii="Arial" w:eastAsia="Times New Roman" w:hAnsi="Arial" w:cs="Arial"/>
                <w:b/>
                <w:bCs/>
                <w:sz w:val="32"/>
                <w:szCs w:val="32"/>
                <w:u w:val="single"/>
                <w:lang w:eastAsia="pl-PL"/>
              </w:rPr>
            </w:pPr>
            <w:r w:rsidRPr="0042502F">
              <w:rPr>
                <w:rFonts w:ascii="Times New Roman" w:eastAsia="Times New Roman" w:hAnsi="Times New Roman" w:cs="Times New Roman"/>
                <w:b/>
                <w:bCs/>
                <w:sz w:val="32"/>
                <w:szCs w:val="32"/>
                <w:u w:val="single"/>
                <w:lang w:eastAsia="pl-PL"/>
              </w:rPr>
              <w:t xml:space="preserve">1. </w:t>
            </w:r>
            <w:r w:rsidR="00DE66F8" w:rsidRPr="0042502F">
              <w:rPr>
                <w:rFonts w:ascii="Times New Roman" w:eastAsia="Times New Roman" w:hAnsi="Times New Roman" w:cs="Times New Roman"/>
                <w:b/>
                <w:bCs/>
                <w:sz w:val="32"/>
                <w:szCs w:val="32"/>
                <w:u w:val="single"/>
                <w:lang w:eastAsia="pl-PL"/>
              </w:rPr>
              <w:t>O</w:t>
            </w:r>
            <w:r w:rsidR="00BC659E" w:rsidRPr="0042502F">
              <w:rPr>
                <w:rFonts w:ascii="Times New Roman" w:eastAsia="Times New Roman" w:hAnsi="Times New Roman" w:cs="Times New Roman"/>
                <w:b/>
                <w:bCs/>
                <w:sz w:val="32"/>
                <w:szCs w:val="32"/>
                <w:u w:val="single"/>
                <w:lang w:eastAsia="pl-PL"/>
              </w:rPr>
              <w:t xml:space="preserve">pis urządzeń </w:t>
            </w:r>
            <w:r w:rsidRPr="0042502F">
              <w:rPr>
                <w:rFonts w:ascii="Times New Roman" w:eastAsia="Times New Roman" w:hAnsi="Times New Roman" w:cs="Times New Roman"/>
                <w:b/>
                <w:bCs/>
                <w:sz w:val="32"/>
                <w:szCs w:val="32"/>
                <w:u w:val="single"/>
                <w:lang w:eastAsia="pl-PL"/>
              </w:rPr>
              <w:t>sportowych</w:t>
            </w:r>
          </w:p>
        </w:tc>
      </w:tr>
      <w:tr w:rsidR="00BC659E" w:rsidRPr="00BC659E" w14:paraId="2AE88050" w14:textId="77777777" w:rsidTr="00D2203B">
        <w:trPr>
          <w:trHeight w:val="72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19FDC" w14:textId="77777777" w:rsidR="00BC659E" w:rsidRPr="00BC659E" w:rsidRDefault="00BC659E" w:rsidP="00BC659E">
            <w:pPr>
              <w:spacing w:after="0" w:line="240" w:lineRule="auto"/>
              <w:jc w:val="center"/>
              <w:rPr>
                <w:rFonts w:ascii="Times New Roman" w:eastAsia="Times New Roman" w:hAnsi="Times New Roman" w:cs="Times New Roman"/>
                <w:b/>
                <w:bCs/>
                <w:sz w:val="24"/>
                <w:szCs w:val="24"/>
                <w:lang w:eastAsia="pl-PL"/>
              </w:rPr>
            </w:pPr>
            <w:r w:rsidRPr="00BC659E">
              <w:rPr>
                <w:rFonts w:ascii="Times New Roman" w:eastAsia="Times New Roman" w:hAnsi="Times New Roman" w:cs="Times New Roman"/>
                <w:b/>
                <w:bCs/>
                <w:sz w:val="24"/>
                <w:szCs w:val="24"/>
                <w:lang w:eastAsia="pl-PL"/>
              </w:rPr>
              <w:t>nazwa urządzenia</w:t>
            </w:r>
          </w:p>
        </w:tc>
        <w:tc>
          <w:tcPr>
            <w:tcW w:w="3266" w:type="dxa"/>
            <w:tcBorders>
              <w:top w:val="single" w:sz="4" w:space="0" w:color="auto"/>
              <w:left w:val="nil"/>
              <w:bottom w:val="single" w:sz="4" w:space="0" w:color="auto"/>
              <w:right w:val="single" w:sz="4" w:space="0" w:color="auto"/>
            </w:tcBorders>
            <w:shd w:val="clear" w:color="auto" w:fill="auto"/>
            <w:vAlign w:val="center"/>
            <w:hideMark/>
          </w:tcPr>
          <w:p w14:paraId="5E4EA265" w14:textId="77777777" w:rsidR="00BC659E" w:rsidRPr="00BC659E" w:rsidRDefault="00BC659E" w:rsidP="00BC659E">
            <w:pPr>
              <w:spacing w:after="0" w:line="240" w:lineRule="auto"/>
              <w:jc w:val="center"/>
              <w:rPr>
                <w:rFonts w:ascii="Times New Roman" w:eastAsia="Times New Roman" w:hAnsi="Times New Roman" w:cs="Times New Roman"/>
                <w:b/>
                <w:bCs/>
                <w:sz w:val="24"/>
                <w:szCs w:val="24"/>
                <w:lang w:eastAsia="pl-PL"/>
              </w:rPr>
            </w:pPr>
            <w:r w:rsidRPr="00BC659E">
              <w:rPr>
                <w:rFonts w:ascii="Times New Roman" w:eastAsia="Times New Roman" w:hAnsi="Times New Roman" w:cs="Times New Roman"/>
                <w:b/>
                <w:bCs/>
                <w:sz w:val="24"/>
                <w:szCs w:val="24"/>
                <w:lang w:eastAsia="pl-PL"/>
              </w:rPr>
              <w:t>przykładowy rysunek mający na celu doprecyzowanie opisu technicznego</w:t>
            </w:r>
          </w:p>
        </w:tc>
        <w:tc>
          <w:tcPr>
            <w:tcW w:w="2743" w:type="dxa"/>
            <w:tcBorders>
              <w:top w:val="single" w:sz="4" w:space="0" w:color="auto"/>
              <w:left w:val="nil"/>
              <w:bottom w:val="single" w:sz="4" w:space="0" w:color="auto"/>
              <w:right w:val="single" w:sz="4" w:space="0" w:color="auto"/>
            </w:tcBorders>
            <w:shd w:val="clear" w:color="auto" w:fill="auto"/>
            <w:vAlign w:val="center"/>
            <w:hideMark/>
          </w:tcPr>
          <w:p w14:paraId="09B8F6FA" w14:textId="77777777" w:rsidR="00BC659E" w:rsidRPr="00BC659E" w:rsidRDefault="00BC659E" w:rsidP="00BC659E">
            <w:pPr>
              <w:spacing w:after="0" w:line="240" w:lineRule="auto"/>
              <w:jc w:val="center"/>
              <w:rPr>
                <w:rFonts w:ascii="Times New Roman" w:eastAsia="Times New Roman" w:hAnsi="Times New Roman" w:cs="Times New Roman"/>
                <w:b/>
                <w:bCs/>
                <w:sz w:val="24"/>
                <w:szCs w:val="24"/>
                <w:lang w:eastAsia="pl-PL"/>
              </w:rPr>
            </w:pPr>
            <w:r w:rsidRPr="00BC659E">
              <w:rPr>
                <w:rFonts w:ascii="Times New Roman" w:eastAsia="Times New Roman" w:hAnsi="Times New Roman" w:cs="Times New Roman"/>
                <w:b/>
                <w:bCs/>
                <w:sz w:val="24"/>
                <w:szCs w:val="24"/>
                <w:lang w:eastAsia="pl-PL"/>
              </w:rPr>
              <w:t>Efekt treningu</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17E79915" w14:textId="77777777" w:rsidR="00BC659E" w:rsidRPr="00BC659E" w:rsidRDefault="00BC659E" w:rsidP="00BC659E">
            <w:pPr>
              <w:spacing w:after="0" w:line="240" w:lineRule="auto"/>
              <w:jc w:val="center"/>
              <w:rPr>
                <w:rFonts w:ascii="Times New Roman" w:eastAsia="Times New Roman" w:hAnsi="Times New Roman" w:cs="Times New Roman"/>
                <w:b/>
                <w:bCs/>
                <w:sz w:val="24"/>
                <w:szCs w:val="24"/>
                <w:lang w:eastAsia="pl-PL"/>
              </w:rPr>
            </w:pPr>
            <w:r w:rsidRPr="00BC659E">
              <w:rPr>
                <w:rFonts w:ascii="Times New Roman" w:eastAsia="Times New Roman" w:hAnsi="Times New Roman" w:cs="Times New Roman"/>
                <w:b/>
                <w:bCs/>
                <w:sz w:val="24"/>
                <w:szCs w:val="24"/>
                <w:lang w:eastAsia="pl-PL"/>
              </w:rPr>
              <w:t>ilość</w:t>
            </w:r>
          </w:p>
        </w:tc>
      </w:tr>
      <w:tr w:rsidR="00BC659E" w:rsidRPr="00BC659E" w14:paraId="31D41A23" w14:textId="77777777" w:rsidTr="00D2203B">
        <w:trPr>
          <w:trHeight w:val="220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48F540E" w14:textId="77777777" w:rsidR="00BC659E" w:rsidRPr="00BC659E" w:rsidRDefault="00161F66" w:rsidP="00BC659E">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Wioślarz</w:t>
            </w:r>
          </w:p>
        </w:tc>
        <w:tc>
          <w:tcPr>
            <w:tcW w:w="3266" w:type="dxa"/>
            <w:tcBorders>
              <w:top w:val="nil"/>
              <w:left w:val="nil"/>
              <w:bottom w:val="single" w:sz="4" w:space="0" w:color="auto"/>
              <w:right w:val="single" w:sz="4" w:space="0" w:color="auto"/>
            </w:tcBorders>
            <w:shd w:val="clear" w:color="auto" w:fill="auto"/>
            <w:vAlign w:val="center"/>
            <w:hideMark/>
          </w:tcPr>
          <w:p w14:paraId="79987280" w14:textId="77777777" w:rsidR="00BC659E" w:rsidRPr="00BC659E" w:rsidRDefault="00C14911" w:rsidP="00BC659E">
            <w:pPr>
              <w:spacing w:after="0" w:line="240" w:lineRule="auto"/>
              <w:jc w:val="center"/>
              <w:rPr>
                <w:rFonts w:ascii="Arial" w:eastAsia="Times New Roman" w:hAnsi="Arial" w:cs="Arial"/>
                <w:b/>
                <w:bCs/>
                <w:sz w:val="18"/>
                <w:szCs w:val="18"/>
                <w:lang w:eastAsia="pl-PL"/>
              </w:rPr>
            </w:pPr>
            <w:r>
              <w:rPr>
                <w:rFonts w:ascii="Arial" w:eastAsia="Times New Roman" w:hAnsi="Arial" w:cs="Arial"/>
                <w:b/>
                <w:bCs/>
                <w:noProof/>
                <w:sz w:val="18"/>
                <w:szCs w:val="18"/>
                <w:lang w:eastAsia="pl-PL"/>
              </w:rPr>
              <w:drawing>
                <wp:anchor distT="0" distB="0" distL="114300" distR="114300" simplePos="0" relativeHeight="251667456" behindDoc="1" locked="0" layoutInCell="1" allowOverlap="1" wp14:anchorId="0BEC98C9" wp14:editId="0EAE027B">
                  <wp:simplePos x="0" y="0"/>
                  <wp:positionH relativeFrom="column">
                    <wp:posOffset>58420</wp:posOffset>
                  </wp:positionH>
                  <wp:positionV relativeFrom="paragraph">
                    <wp:posOffset>-118745</wp:posOffset>
                  </wp:positionV>
                  <wp:extent cx="1512570" cy="1273175"/>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512570" cy="1273175"/>
                          </a:xfrm>
                          <a:prstGeom prst="rect">
                            <a:avLst/>
                          </a:prstGeom>
                          <a:noFill/>
                        </pic:spPr>
                      </pic:pic>
                    </a:graphicData>
                  </a:graphic>
                </wp:anchor>
              </w:drawing>
            </w:r>
          </w:p>
        </w:tc>
        <w:tc>
          <w:tcPr>
            <w:tcW w:w="2743" w:type="dxa"/>
            <w:tcBorders>
              <w:top w:val="nil"/>
              <w:left w:val="nil"/>
              <w:bottom w:val="single" w:sz="4" w:space="0" w:color="auto"/>
              <w:right w:val="single" w:sz="4" w:space="0" w:color="auto"/>
            </w:tcBorders>
            <w:shd w:val="clear" w:color="auto" w:fill="auto"/>
            <w:vAlign w:val="center"/>
            <w:hideMark/>
          </w:tcPr>
          <w:p w14:paraId="686D9B66" w14:textId="77777777" w:rsidR="00BC659E" w:rsidRPr="00395AA6" w:rsidRDefault="00395AA6" w:rsidP="00F611BF">
            <w:pPr>
              <w:spacing w:after="0" w:line="240" w:lineRule="auto"/>
              <w:rPr>
                <w:rFonts w:ascii="Times New Roman" w:eastAsia="Times New Roman" w:hAnsi="Times New Roman" w:cs="Times New Roman"/>
                <w:sz w:val="24"/>
                <w:szCs w:val="24"/>
                <w:lang w:eastAsia="pl-PL"/>
              </w:rPr>
            </w:pPr>
            <w:r w:rsidRPr="00395AA6">
              <w:rPr>
                <w:rFonts w:ascii="Times New Roman" w:eastAsia="Times New Roman" w:hAnsi="Times New Roman" w:cs="Times New Roman"/>
                <w:sz w:val="24"/>
                <w:szCs w:val="24"/>
                <w:lang w:eastAsia="pl-PL"/>
              </w:rPr>
              <w:t xml:space="preserve">Urządzenie ogólnorozwojowe </w:t>
            </w:r>
            <w:r w:rsidR="00986930">
              <w:rPr>
                <w:rFonts w:ascii="Times New Roman" w:eastAsia="Times New Roman" w:hAnsi="Times New Roman" w:cs="Times New Roman"/>
                <w:sz w:val="24"/>
                <w:szCs w:val="24"/>
                <w:lang w:eastAsia="pl-PL"/>
              </w:rPr>
              <w:t>wspomagające w</w:t>
            </w:r>
            <w:r w:rsidRPr="00395AA6">
              <w:rPr>
                <w:rFonts w:ascii="Times New Roman" w:eastAsia="Arial" w:hAnsi="Times New Roman" w:cs="Times New Roman"/>
              </w:rPr>
              <w:t>zmocnienie  pasa  ramion,  górnej  części  pleców  oraz  mięśni ramion i nóg</w:t>
            </w:r>
          </w:p>
        </w:tc>
        <w:tc>
          <w:tcPr>
            <w:tcW w:w="956" w:type="dxa"/>
            <w:tcBorders>
              <w:top w:val="nil"/>
              <w:left w:val="nil"/>
              <w:bottom w:val="single" w:sz="4" w:space="0" w:color="auto"/>
              <w:right w:val="single" w:sz="4" w:space="0" w:color="auto"/>
            </w:tcBorders>
            <w:shd w:val="clear" w:color="auto" w:fill="auto"/>
            <w:noWrap/>
            <w:vAlign w:val="center"/>
            <w:hideMark/>
          </w:tcPr>
          <w:p w14:paraId="4FEF7E7B" w14:textId="77777777" w:rsidR="00BC659E" w:rsidRPr="00F611BF" w:rsidRDefault="00BC659E" w:rsidP="00BC659E">
            <w:pPr>
              <w:spacing w:after="0" w:line="240" w:lineRule="auto"/>
              <w:jc w:val="center"/>
              <w:rPr>
                <w:rFonts w:ascii="Times New Roman" w:eastAsia="Times New Roman" w:hAnsi="Times New Roman" w:cs="Times New Roman"/>
                <w:sz w:val="24"/>
                <w:szCs w:val="24"/>
                <w:lang w:eastAsia="pl-PL"/>
              </w:rPr>
            </w:pPr>
            <w:r w:rsidRPr="00F611BF">
              <w:rPr>
                <w:rFonts w:ascii="Times New Roman" w:eastAsia="Times New Roman" w:hAnsi="Times New Roman" w:cs="Times New Roman"/>
                <w:sz w:val="24"/>
                <w:szCs w:val="24"/>
                <w:lang w:eastAsia="pl-PL"/>
              </w:rPr>
              <w:t>1 szt.</w:t>
            </w:r>
          </w:p>
        </w:tc>
      </w:tr>
      <w:tr w:rsidR="00BC659E" w:rsidRPr="00BC659E" w14:paraId="7456518E" w14:textId="77777777" w:rsidTr="00D2203B">
        <w:trPr>
          <w:trHeight w:val="2031"/>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0FB884F" w14:textId="77777777" w:rsidR="00BC659E" w:rsidRPr="00BC659E" w:rsidRDefault="00BC659E" w:rsidP="00BC659E">
            <w:pPr>
              <w:spacing w:after="0" w:line="240" w:lineRule="auto"/>
              <w:jc w:val="center"/>
              <w:rPr>
                <w:rFonts w:ascii="Times New Roman" w:eastAsia="Times New Roman" w:hAnsi="Times New Roman" w:cs="Times New Roman"/>
                <w:b/>
                <w:bCs/>
                <w:sz w:val="24"/>
                <w:szCs w:val="24"/>
                <w:lang w:eastAsia="pl-PL"/>
              </w:rPr>
            </w:pPr>
            <w:proofErr w:type="spellStart"/>
            <w:r w:rsidRPr="00BC659E">
              <w:rPr>
                <w:rFonts w:ascii="Times New Roman" w:eastAsia="Times New Roman" w:hAnsi="Times New Roman" w:cs="Times New Roman"/>
                <w:b/>
                <w:bCs/>
                <w:sz w:val="24"/>
                <w:szCs w:val="24"/>
                <w:lang w:eastAsia="pl-PL"/>
              </w:rPr>
              <w:t>orbitrek</w:t>
            </w:r>
            <w:proofErr w:type="spellEnd"/>
            <w:r w:rsidRPr="00BC659E">
              <w:rPr>
                <w:rFonts w:ascii="Times New Roman" w:eastAsia="Times New Roman" w:hAnsi="Times New Roman" w:cs="Times New Roman"/>
                <w:b/>
                <w:bCs/>
                <w:sz w:val="24"/>
                <w:szCs w:val="24"/>
                <w:lang w:eastAsia="pl-PL"/>
              </w:rPr>
              <w:t xml:space="preserve"> wolnostojący</w:t>
            </w:r>
          </w:p>
        </w:tc>
        <w:tc>
          <w:tcPr>
            <w:tcW w:w="3266" w:type="dxa"/>
            <w:tcBorders>
              <w:top w:val="nil"/>
              <w:left w:val="nil"/>
              <w:bottom w:val="single" w:sz="4" w:space="0" w:color="auto"/>
              <w:right w:val="single" w:sz="4" w:space="0" w:color="auto"/>
            </w:tcBorders>
            <w:shd w:val="clear" w:color="auto" w:fill="auto"/>
            <w:vAlign w:val="center"/>
            <w:hideMark/>
          </w:tcPr>
          <w:p w14:paraId="3CA8FF23" w14:textId="77777777" w:rsidR="00BC659E" w:rsidRPr="00BC659E" w:rsidRDefault="00BC659E" w:rsidP="00BC659E">
            <w:pPr>
              <w:spacing w:after="0" w:line="240" w:lineRule="auto"/>
              <w:jc w:val="center"/>
              <w:rPr>
                <w:rFonts w:ascii="Arial" w:eastAsia="Times New Roman" w:hAnsi="Arial" w:cs="Arial"/>
                <w:b/>
                <w:bCs/>
                <w:sz w:val="18"/>
                <w:szCs w:val="18"/>
                <w:lang w:eastAsia="pl-PL"/>
              </w:rPr>
            </w:pPr>
            <w:r>
              <w:rPr>
                <w:rFonts w:ascii="Arial" w:eastAsia="Times New Roman" w:hAnsi="Arial" w:cs="Arial"/>
                <w:b/>
                <w:bCs/>
                <w:noProof/>
                <w:sz w:val="18"/>
                <w:szCs w:val="18"/>
                <w:lang w:eastAsia="pl-PL"/>
              </w:rPr>
              <w:drawing>
                <wp:anchor distT="0" distB="0" distL="114300" distR="114300" simplePos="0" relativeHeight="251665408" behindDoc="0" locked="0" layoutInCell="1" allowOverlap="1" wp14:anchorId="44A1E9A5" wp14:editId="128D4B4A">
                  <wp:simplePos x="0" y="0"/>
                  <wp:positionH relativeFrom="column">
                    <wp:posOffset>45085</wp:posOffset>
                  </wp:positionH>
                  <wp:positionV relativeFrom="paragraph">
                    <wp:posOffset>84455</wp:posOffset>
                  </wp:positionV>
                  <wp:extent cx="1505585" cy="1150620"/>
                  <wp:effectExtent l="19050" t="0" r="0" b="0"/>
                  <wp:wrapNone/>
                  <wp:docPr id="8" name="Obraz 3"/>
                  <wp:cNvGraphicFramePr/>
                  <a:graphic xmlns:a="http://schemas.openxmlformats.org/drawingml/2006/main">
                    <a:graphicData uri="http://schemas.openxmlformats.org/drawingml/2006/picture">
                      <pic:pic xmlns:pic="http://schemas.openxmlformats.org/drawingml/2006/picture">
                        <pic:nvPicPr>
                          <pic:cNvPr id="1140" name="Obraz 3" descr="C:\Users\Iwona\AppData\Local\Temp\OF2-06 Orbitrek.jpg"/>
                          <pic:cNvPicPr>
                            <a:picLocks noChangeAspect="1" noChangeArrowheads="1"/>
                          </pic:cNvPicPr>
                        </pic:nvPicPr>
                        <pic:blipFill>
                          <a:blip r:embed="rId9" cstate="print"/>
                          <a:srcRect/>
                          <a:stretch>
                            <a:fillRect/>
                          </a:stretch>
                        </pic:blipFill>
                        <pic:spPr bwMode="auto">
                          <a:xfrm>
                            <a:off x="0" y="0"/>
                            <a:ext cx="1505585" cy="1150620"/>
                          </a:xfrm>
                          <a:prstGeom prst="rect">
                            <a:avLst/>
                          </a:prstGeom>
                          <a:noFill/>
                          <a:ln w="9525">
                            <a:noFill/>
                            <a:miter lim="800000"/>
                            <a:headEnd/>
                            <a:tailEnd/>
                          </a:ln>
                        </pic:spPr>
                      </pic:pic>
                    </a:graphicData>
                  </a:graphic>
                </wp:anchor>
              </w:drawing>
            </w:r>
          </w:p>
        </w:tc>
        <w:tc>
          <w:tcPr>
            <w:tcW w:w="2743" w:type="dxa"/>
            <w:tcBorders>
              <w:top w:val="nil"/>
              <w:left w:val="nil"/>
              <w:bottom w:val="single" w:sz="4" w:space="0" w:color="auto"/>
              <w:right w:val="single" w:sz="4" w:space="0" w:color="auto"/>
            </w:tcBorders>
            <w:shd w:val="clear" w:color="auto" w:fill="auto"/>
            <w:vAlign w:val="center"/>
            <w:hideMark/>
          </w:tcPr>
          <w:p w14:paraId="3A50C3A6" w14:textId="77777777" w:rsidR="00BC659E" w:rsidRPr="00BC659E" w:rsidRDefault="00BC659E" w:rsidP="00F611BF">
            <w:pPr>
              <w:spacing w:after="0" w:line="240" w:lineRule="auto"/>
              <w:rPr>
                <w:rFonts w:ascii="Times New Roman" w:eastAsia="Times New Roman" w:hAnsi="Times New Roman" w:cs="Times New Roman"/>
                <w:sz w:val="24"/>
                <w:szCs w:val="24"/>
                <w:lang w:eastAsia="pl-PL"/>
              </w:rPr>
            </w:pPr>
            <w:r w:rsidRPr="00BC659E">
              <w:rPr>
                <w:rFonts w:ascii="Times New Roman" w:eastAsia="Times New Roman" w:hAnsi="Times New Roman" w:cs="Times New Roman"/>
                <w:sz w:val="24"/>
                <w:szCs w:val="24"/>
                <w:lang w:eastAsia="pl-PL"/>
              </w:rPr>
              <w:t>Urządzenie ogólnorozwojowe wzmacniające mięśnie kończyn górnych i dolnych, wpływa na kształtowanie sylwetki. Wpływa na poprawę koordynacji ruchowej</w:t>
            </w:r>
          </w:p>
        </w:tc>
        <w:tc>
          <w:tcPr>
            <w:tcW w:w="956" w:type="dxa"/>
            <w:tcBorders>
              <w:top w:val="nil"/>
              <w:left w:val="nil"/>
              <w:bottom w:val="single" w:sz="4" w:space="0" w:color="auto"/>
              <w:right w:val="single" w:sz="4" w:space="0" w:color="auto"/>
            </w:tcBorders>
            <w:shd w:val="clear" w:color="auto" w:fill="auto"/>
            <w:noWrap/>
            <w:vAlign w:val="center"/>
            <w:hideMark/>
          </w:tcPr>
          <w:p w14:paraId="476E7A4A" w14:textId="77777777" w:rsidR="00BC659E" w:rsidRPr="00F611BF" w:rsidRDefault="00BC659E" w:rsidP="00BC659E">
            <w:pPr>
              <w:spacing w:after="0" w:line="240" w:lineRule="auto"/>
              <w:jc w:val="center"/>
              <w:rPr>
                <w:rFonts w:ascii="Times New Roman" w:eastAsia="Times New Roman" w:hAnsi="Times New Roman" w:cs="Times New Roman"/>
                <w:sz w:val="24"/>
                <w:szCs w:val="24"/>
                <w:lang w:eastAsia="pl-PL"/>
              </w:rPr>
            </w:pPr>
            <w:r w:rsidRPr="00F611BF">
              <w:rPr>
                <w:rFonts w:ascii="Times New Roman" w:eastAsia="Times New Roman" w:hAnsi="Times New Roman" w:cs="Times New Roman"/>
                <w:sz w:val="24"/>
                <w:szCs w:val="24"/>
                <w:lang w:eastAsia="pl-PL"/>
              </w:rPr>
              <w:t>1 szt.</w:t>
            </w:r>
          </w:p>
        </w:tc>
      </w:tr>
      <w:tr w:rsidR="00BC659E" w:rsidRPr="00BC659E" w14:paraId="098DE725" w14:textId="77777777" w:rsidTr="00D2203B">
        <w:trPr>
          <w:trHeight w:val="2151"/>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E83AB46" w14:textId="77777777" w:rsidR="00BC659E" w:rsidRDefault="00BC659E" w:rsidP="00BC659E">
            <w:pPr>
              <w:spacing w:after="0" w:line="240" w:lineRule="auto"/>
              <w:jc w:val="center"/>
              <w:rPr>
                <w:rFonts w:ascii="Times New Roman" w:eastAsia="Times New Roman" w:hAnsi="Times New Roman" w:cs="Times New Roman"/>
                <w:b/>
                <w:bCs/>
                <w:sz w:val="24"/>
                <w:szCs w:val="24"/>
                <w:lang w:eastAsia="pl-PL"/>
              </w:rPr>
            </w:pPr>
            <w:r w:rsidRPr="00BC659E">
              <w:rPr>
                <w:rFonts w:ascii="Times New Roman" w:eastAsia="Times New Roman" w:hAnsi="Times New Roman" w:cs="Times New Roman"/>
                <w:b/>
                <w:bCs/>
                <w:sz w:val="24"/>
                <w:szCs w:val="24"/>
                <w:lang w:eastAsia="pl-PL"/>
              </w:rPr>
              <w:t>twister + wahadło</w:t>
            </w:r>
          </w:p>
          <w:p w14:paraId="0C4E6B7C" w14:textId="77777777" w:rsidR="00901D00" w:rsidRPr="00BC659E" w:rsidRDefault="00901D00" w:rsidP="00BC659E">
            <w:pPr>
              <w:spacing w:after="0" w:line="240" w:lineRule="auto"/>
              <w:jc w:val="center"/>
              <w:rPr>
                <w:rFonts w:ascii="Times New Roman" w:eastAsia="Times New Roman" w:hAnsi="Times New Roman" w:cs="Times New Roman"/>
                <w:b/>
                <w:bCs/>
                <w:sz w:val="24"/>
                <w:szCs w:val="24"/>
                <w:lang w:eastAsia="pl-PL"/>
              </w:rPr>
            </w:pPr>
          </w:p>
        </w:tc>
        <w:tc>
          <w:tcPr>
            <w:tcW w:w="3266" w:type="dxa"/>
            <w:tcBorders>
              <w:top w:val="nil"/>
              <w:left w:val="nil"/>
              <w:bottom w:val="single" w:sz="4" w:space="0" w:color="auto"/>
              <w:right w:val="single" w:sz="4" w:space="0" w:color="auto"/>
            </w:tcBorders>
            <w:shd w:val="clear" w:color="auto" w:fill="auto"/>
            <w:vAlign w:val="center"/>
            <w:hideMark/>
          </w:tcPr>
          <w:p w14:paraId="377E195D" w14:textId="77777777" w:rsidR="00BC659E" w:rsidRPr="00BC659E" w:rsidRDefault="00901D00" w:rsidP="00BC659E">
            <w:pPr>
              <w:spacing w:after="0" w:line="240" w:lineRule="auto"/>
              <w:jc w:val="center"/>
              <w:rPr>
                <w:rFonts w:ascii="Arial" w:eastAsia="Times New Roman" w:hAnsi="Arial" w:cs="Arial"/>
                <w:b/>
                <w:bCs/>
                <w:sz w:val="18"/>
                <w:szCs w:val="18"/>
                <w:lang w:eastAsia="pl-PL"/>
              </w:rPr>
            </w:pPr>
            <w:r>
              <w:rPr>
                <w:rFonts w:ascii="Arial" w:eastAsia="Times New Roman" w:hAnsi="Arial" w:cs="Arial"/>
                <w:b/>
                <w:bCs/>
                <w:noProof/>
                <w:sz w:val="18"/>
                <w:szCs w:val="18"/>
                <w:lang w:eastAsia="pl-PL"/>
              </w:rPr>
              <w:drawing>
                <wp:anchor distT="0" distB="0" distL="114300" distR="114300" simplePos="0" relativeHeight="251669504" behindDoc="0" locked="0" layoutInCell="1" allowOverlap="1" wp14:anchorId="518E2262" wp14:editId="54C9F4E6">
                  <wp:simplePos x="0" y="0"/>
                  <wp:positionH relativeFrom="column">
                    <wp:posOffset>212725</wp:posOffset>
                  </wp:positionH>
                  <wp:positionV relativeFrom="paragraph">
                    <wp:posOffset>-161290</wp:posOffset>
                  </wp:positionV>
                  <wp:extent cx="1419860" cy="1052830"/>
                  <wp:effectExtent l="19050" t="0" r="8890" b="0"/>
                  <wp:wrapNone/>
                  <wp:docPr id="11" name="Obraz 4"/>
                  <wp:cNvGraphicFramePr/>
                  <a:graphic xmlns:a="http://schemas.openxmlformats.org/drawingml/2006/main">
                    <a:graphicData uri="http://schemas.openxmlformats.org/drawingml/2006/picture">
                      <pic:pic xmlns:pic="http://schemas.openxmlformats.org/drawingml/2006/picture">
                        <pic:nvPicPr>
                          <pic:cNvPr id="1141" name="Obraz 4" descr="C:\Users\Iwona\AppData\Local\Temp\OF2-11+12 Twister + wahadło.jpg"/>
                          <pic:cNvPicPr>
                            <a:picLocks noChangeAspect="1" noChangeArrowheads="1"/>
                          </pic:cNvPicPr>
                        </pic:nvPicPr>
                        <pic:blipFill>
                          <a:blip r:embed="rId10" cstate="print"/>
                          <a:srcRect/>
                          <a:stretch>
                            <a:fillRect/>
                          </a:stretch>
                        </pic:blipFill>
                        <pic:spPr bwMode="auto">
                          <a:xfrm>
                            <a:off x="0" y="0"/>
                            <a:ext cx="1419860" cy="1052830"/>
                          </a:xfrm>
                          <a:prstGeom prst="rect">
                            <a:avLst/>
                          </a:prstGeom>
                          <a:noFill/>
                          <a:ln w="9525">
                            <a:noFill/>
                            <a:miter lim="800000"/>
                            <a:headEnd/>
                            <a:tailEnd/>
                          </a:ln>
                        </pic:spPr>
                      </pic:pic>
                    </a:graphicData>
                  </a:graphic>
                </wp:anchor>
              </w:drawing>
            </w:r>
          </w:p>
        </w:tc>
        <w:tc>
          <w:tcPr>
            <w:tcW w:w="2743" w:type="dxa"/>
            <w:tcBorders>
              <w:top w:val="nil"/>
              <w:left w:val="nil"/>
              <w:bottom w:val="single" w:sz="4" w:space="0" w:color="auto"/>
              <w:right w:val="single" w:sz="4" w:space="0" w:color="auto"/>
            </w:tcBorders>
            <w:shd w:val="clear" w:color="auto" w:fill="auto"/>
            <w:vAlign w:val="center"/>
            <w:hideMark/>
          </w:tcPr>
          <w:p w14:paraId="7B9FC9CA" w14:textId="77777777" w:rsidR="00BC659E" w:rsidRDefault="00BC659E" w:rsidP="00F611BF">
            <w:pPr>
              <w:spacing w:after="0" w:line="240" w:lineRule="auto"/>
              <w:rPr>
                <w:rFonts w:ascii="Times New Roman" w:eastAsia="Times New Roman" w:hAnsi="Times New Roman" w:cs="Times New Roman"/>
                <w:sz w:val="24"/>
                <w:szCs w:val="24"/>
                <w:lang w:eastAsia="pl-PL"/>
              </w:rPr>
            </w:pPr>
            <w:r w:rsidRPr="00BC659E">
              <w:rPr>
                <w:rFonts w:ascii="Times New Roman" w:eastAsia="Times New Roman" w:hAnsi="Times New Roman" w:cs="Times New Roman"/>
                <w:sz w:val="24"/>
                <w:szCs w:val="24"/>
                <w:lang w:eastAsia="pl-PL"/>
              </w:rPr>
              <w:t xml:space="preserve">Urządzenie </w:t>
            </w:r>
            <w:r w:rsidR="00402D09" w:rsidRPr="00BC659E">
              <w:rPr>
                <w:rFonts w:ascii="Times New Roman" w:eastAsia="Times New Roman" w:hAnsi="Times New Roman" w:cs="Times New Roman"/>
                <w:sz w:val="24"/>
                <w:szCs w:val="24"/>
                <w:lang w:eastAsia="pl-PL"/>
              </w:rPr>
              <w:t>wspomagające</w:t>
            </w:r>
            <w:r w:rsidRPr="00BC659E">
              <w:rPr>
                <w:rFonts w:ascii="Times New Roman" w:eastAsia="Times New Roman" w:hAnsi="Times New Roman" w:cs="Times New Roman"/>
                <w:sz w:val="24"/>
                <w:szCs w:val="24"/>
                <w:lang w:eastAsia="pl-PL"/>
              </w:rPr>
              <w:t xml:space="preserve"> aktywność stawów biodrowych oraz kręgosłupa. Ćwiczy zmysł równowagi oraz </w:t>
            </w:r>
            <w:r w:rsidR="00402D09" w:rsidRPr="00BC659E">
              <w:rPr>
                <w:rFonts w:ascii="Times New Roman" w:eastAsia="Times New Roman" w:hAnsi="Times New Roman" w:cs="Times New Roman"/>
                <w:sz w:val="24"/>
                <w:szCs w:val="24"/>
                <w:lang w:eastAsia="pl-PL"/>
              </w:rPr>
              <w:t>pozytywnie</w:t>
            </w:r>
            <w:r w:rsidRPr="00BC659E">
              <w:rPr>
                <w:rFonts w:ascii="Times New Roman" w:eastAsia="Times New Roman" w:hAnsi="Times New Roman" w:cs="Times New Roman"/>
                <w:sz w:val="24"/>
                <w:szCs w:val="24"/>
                <w:lang w:eastAsia="pl-PL"/>
              </w:rPr>
              <w:t xml:space="preserve"> wpływa na mięsnie brzucha</w:t>
            </w:r>
          </w:p>
          <w:p w14:paraId="3C0D55C0" w14:textId="77777777" w:rsidR="00901D00" w:rsidRDefault="00901D00" w:rsidP="00F611BF">
            <w:pPr>
              <w:spacing w:after="0" w:line="240" w:lineRule="auto"/>
              <w:rPr>
                <w:rFonts w:ascii="Times New Roman" w:eastAsia="Times New Roman" w:hAnsi="Times New Roman" w:cs="Times New Roman"/>
                <w:sz w:val="24"/>
                <w:szCs w:val="24"/>
                <w:lang w:eastAsia="pl-PL"/>
              </w:rPr>
            </w:pPr>
          </w:p>
          <w:p w14:paraId="669F7AE4" w14:textId="77777777" w:rsidR="00901D00" w:rsidRDefault="00901D00" w:rsidP="00F611BF">
            <w:pPr>
              <w:spacing w:after="0" w:line="240" w:lineRule="auto"/>
              <w:rPr>
                <w:rFonts w:ascii="Times New Roman" w:eastAsia="Times New Roman" w:hAnsi="Times New Roman" w:cs="Times New Roman"/>
                <w:sz w:val="24"/>
                <w:szCs w:val="24"/>
                <w:lang w:eastAsia="pl-PL"/>
              </w:rPr>
            </w:pPr>
          </w:p>
          <w:p w14:paraId="0F3A7C5C" w14:textId="77777777" w:rsidR="00901D00" w:rsidRPr="00BC659E" w:rsidRDefault="00901D00" w:rsidP="00F611BF">
            <w:pPr>
              <w:spacing w:after="0" w:line="240" w:lineRule="auto"/>
              <w:rPr>
                <w:rFonts w:ascii="Times New Roman" w:eastAsia="Times New Roman" w:hAnsi="Times New Roman" w:cs="Times New Roman"/>
                <w:sz w:val="24"/>
                <w:szCs w:val="24"/>
                <w:lang w:eastAsia="pl-PL"/>
              </w:rPr>
            </w:pPr>
          </w:p>
        </w:tc>
        <w:tc>
          <w:tcPr>
            <w:tcW w:w="956" w:type="dxa"/>
            <w:tcBorders>
              <w:top w:val="nil"/>
              <w:left w:val="nil"/>
              <w:bottom w:val="single" w:sz="4" w:space="0" w:color="auto"/>
              <w:right w:val="single" w:sz="4" w:space="0" w:color="auto"/>
            </w:tcBorders>
            <w:shd w:val="clear" w:color="auto" w:fill="auto"/>
            <w:noWrap/>
            <w:vAlign w:val="center"/>
            <w:hideMark/>
          </w:tcPr>
          <w:p w14:paraId="51C18EBE" w14:textId="77777777" w:rsidR="00BC659E" w:rsidRPr="00F611BF" w:rsidRDefault="00BC659E" w:rsidP="00BC659E">
            <w:pPr>
              <w:spacing w:after="0" w:line="240" w:lineRule="auto"/>
              <w:jc w:val="center"/>
              <w:rPr>
                <w:rFonts w:ascii="Times New Roman" w:eastAsia="Times New Roman" w:hAnsi="Times New Roman" w:cs="Times New Roman"/>
                <w:sz w:val="24"/>
                <w:szCs w:val="24"/>
                <w:lang w:eastAsia="pl-PL"/>
              </w:rPr>
            </w:pPr>
            <w:r w:rsidRPr="00F611BF">
              <w:rPr>
                <w:rFonts w:ascii="Times New Roman" w:eastAsia="Times New Roman" w:hAnsi="Times New Roman" w:cs="Times New Roman"/>
                <w:sz w:val="24"/>
                <w:szCs w:val="24"/>
                <w:lang w:eastAsia="pl-PL"/>
              </w:rPr>
              <w:t>1 szt.</w:t>
            </w:r>
          </w:p>
        </w:tc>
      </w:tr>
      <w:tr w:rsidR="00901D00" w:rsidRPr="00BC659E" w14:paraId="6FD61246" w14:textId="77777777" w:rsidTr="00D2203B">
        <w:trPr>
          <w:trHeight w:val="1987"/>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91AEF" w14:textId="77777777" w:rsidR="00901D00" w:rsidRPr="00BC659E" w:rsidRDefault="00CE5462" w:rsidP="00BC659E">
            <w:pPr>
              <w:spacing w:after="0" w:line="240" w:lineRule="auto"/>
              <w:jc w:val="center"/>
              <w:rPr>
                <w:rFonts w:ascii="Times New Roman" w:eastAsia="Times New Roman" w:hAnsi="Times New Roman" w:cs="Times New Roman"/>
                <w:b/>
                <w:bCs/>
                <w:sz w:val="24"/>
                <w:szCs w:val="24"/>
                <w:lang w:eastAsia="pl-PL"/>
              </w:rPr>
            </w:pPr>
            <w:proofErr w:type="spellStart"/>
            <w:r>
              <w:rPr>
                <w:rFonts w:ascii="Times New Roman" w:eastAsia="Times New Roman" w:hAnsi="Times New Roman" w:cs="Times New Roman"/>
                <w:b/>
                <w:bCs/>
                <w:sz w:val="24"/>
                <w:szCs w:val="24"/>
                <w:lang w:eastAsia="pl-PL"/>
              </w:rPr>
              <w:t>s</w:t>
            </w:r>
            <w:r w:rsidR="00A637EB">
              <w:rPr>
                <w:rFonts w:ascii="Times New Roman" w:eastAsia="Times New Roman" w:hAnsi="Times New Roman" w:cs="Times New Roman"/>
                <w:b/>
                <w:bCs/>
                <w:sz w:val="24"/>
                <w:szCs w:val="24"/>
                <w:lang w:eastAsia="pl-PL"/>
              </w:rPr>
              <w:t>tep</w:t>
            </w:r>
            <w:r w:rsidR="0099593E">
              <w:rPr>
                <w:rFonts w:ascii="Times New Roman" w:eastAsia="Times New Roman" w:hAnsi="Times New Roman" w:cs="Times New Roman"/>
                <w:b/>
                <w:bCs/>
                <w:sz w:val="24"/>
                <w:szCs w:val="24"/>
                <w:lang w:eastAsia="pl-PL"/>
              </w:rPr>
              <w:t>per</w:t>
            </w:r>
            <w:proofErr w:type="spellEnd"/>
            <w:r w:rsidR="0099593E">
              <w:rPr>
                <w:rFonts w:ascii="Times New Roman" w:eastAsia="Times New Roman" w:hAnsi="Times New Roman" w:cs="Times New Roman"/>
                <w:b/>
                <w:bCs/>
                <w:sz w:val="24"/>
                <w:szCs w:val="24"/>
                <w:lang w:eastAsia="pl-PL"/>
              </w:rPr>
              <w:t xml:space="preserve"> dwustanowiskowy</w:t>
            </w:r>
          </w:p>
        </w:tc>
        <w:tc>
          <w:tcPr>
            <w:tcW w:w="3266" w:type="dxa"/>
            <w:tcBorders>
              <w:top w:val="single" w:sz="4" w:space="0" w:color="auto"/>
              <w:left w:val="nil"/>
              <w:bottom w:val="single" w:sz="4" w:space="0" w:color="auto"/>
              <w:right w:val="single" w:sz="4" w:space="0" w:color="auto"/>
            </w:tcBorders>
            <w:shd w:val="clear" w:color="auto" w:fill="auto"/>
            <w:vAlign w:val="center"/>
            <w:hideMark/>
          </w:tcPr>
          <w:p w14:paraId="40BB07E9" w14:textId="77777777" w:rsidR="00901D00" w:rsidRDefault="00A637EB" w:rsidP="00BC659E">
            <w:pPr>
              <w:spacing w:after="0" w:line="240" w:lineRule="auto"/>
              <w:jc w:val="center"/>
              <w:rPr>
                <w:rFonts w:ascii="Arial" w:eastAsia="Times New Roman" w:hAnsi="Arial" w:cs="Arial"/>
                <w:b/>
                <w:bCs/>
                <w:noProof/>
                <w:sz w:val="18"/>
                <w:szCs w:val="18"/>
                <w:lang w:eastAsia="pl-PL"/>
              </w:rPr>
            </w:pPr>
            <w:r>
              <w:rPr>
                <w:rFonts w:ascii="Arial" w:eastAsia="Times New Roman" w:hAnsi="Arial" w:cs="Arial"/>
                <w:b/>
                <w:bCs/>
                <w:noProof/>
                <w:sz w:val="18"/>
                <w:szCs w:val="18"/>
                <w:lang w:eastAsia="pl-PL"/>
              </w:rPr>
              <w:drawing>
                <wp:anchor distT="0" distB="0" distL="114300" distR="114300" simplePos="0" relativeHeight="251670528" behindDoc="1" locked="0" layoutInCell="1" allowOverlap="1" wp14:anchorId="62C4F997" wp14:editId="39A7EE1F">
                  <wp:simplePos x="0" y="0"/>
                  <wp:positionH relativeFrom="column">
                    <wp:posOffset>313055</wp:posOffset>
                  </wp:positionH>
                  <wp:positionV relativeFrom="paragraph">
                    <wp:posOffset>-167640</wp:posOffset>
                  </wp:positionV>
                  <wp:extent cx="1160780" cy="1064260"/>
                  <wp:effectExtent l="19050" t="0" r="1270" b="0"/>
                  <wp:wrapNone/>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160780" cy="1064260"/>
                          </a:xfrm>
                          <a:prstGeom prst="rect">
                            <a:avLst/>
                          </a:prstGeom>
                          <a:noFill/>
                        </pic:spPr>
                      </pic:pic>
                    </a:graphicData>
                  </a:graphic>
                </wp:anchor>
              </w:drawing>
            </w:r>
          </w:p>
        </w:tc>
        <w:tc>
          <w:tcPr>
            <w:tcW w:w="2743" w:type="dxa"/>
            <w:tcBorders>
              <w:top w:val="single" w:sz="4" w:space="0" w:color="auto"/>
              <w:left w:val="nil"/>
              <w:bottom w:val="single" w:sz="4" w:space="0" w:color="auto"/>
              <w:right w:val="single" w:sz="4" w:space="0" w:color="auto"/>
            </w:tcBorders>
            <w:shd w:val="clear" w:color="auto" w:fill="auto"/>
            <w:vAlign w:val="center"/>
            <w:hideMark/>
          </w:tcPr>
          <w:p w14:paraId="622B3B40" w14:textId="77777777" w:rsidR="00901D00" w:rsidRDefault="00A637EB" w:rsidP="00F611BF">
            <w:pPr>
              <w:spacing w:after="0" w:line="240" w:lineRule="auto"/>
              <w:rPr>
                <w:rFonts w:ascii="Times New Roman" w:eastAsia="Arial" w:hAnsi="Times New Roman" w:cs="Times New Roman"/>
                <w:sz w:val="24"/>
                <w:szCs w:val="24"/>
              </w:rPr>
            </w:pPr>
            <w:r w:rsidRPr="008F6F7F">
              <w:rPr>
                <w:rFonts w:ascii="Times New Roman" w:eastAsia="Arial" w:hAnsi="Times New Roman" w:cs="Times New Roman"/>
                <w:sz w:val="24"/>
                <w:szCs w:val="24"/>
              </w:rPr>
              <w:t>Wpływa na przyrost masy mięśniowej oraz poprawia krążenie w dolnych partiach ciała.</w:t>
            </w:r>
          </w:p>
          <w:p w14:paraId="2F8CFCA3" w14:textId="77777777" w:rsidR="007F46A0" w:rsidRPr="008F6F7F" w:rsidRDefault="007F46A0" w:rsidP="00F611BF">
            <w:pPr>
              <w:spacing w:after="0" w:line="240" w:lineRule="auto"/>
              <w:rPr>
                <w:rFonts w:ascii="Times New Roman" w:eastAsia="Times New Roman" w:hAnsi="Times New Roman" w:cs="Times New Roman"/>
                <w:sz w:val="24"/>
                <w:szCs w:val="24"/>
                <w:lang w:eastAsia="pl-PL"/>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EC4D2C1" w14:textId="7CE9843C" w:rsidR="00901D00" w:rsidRPr="00F611BF" w:rsidRDefault="008F6F7F" w:rsidP="00BC659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szt.</w:t>
            </w:r>
          </w:p>
        </w:tc>
      </w:tr>
      <w:tr w:rsidR="007F46A0" w:rsidRPr="00BC659E" w14:paraId="235D0555" w14:textId="77777777" w:rsidTr="00D2203B">
        <w:trPr>
          <w:trHeight w:val="273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7F14F" w14:textId="77777777" w:rsidR="007F46A0" w:rsidRDefault="007F46A0" w:rsidP="00BC659E">
            <w:pPr>
              <w:spacing w:after="0" w:line="240" w:lineRule="auto"/>
              <w:jc w:val="center"/>
              <w:rPr>
                <w:rFonts w:ascii="Times New Roman" w:eastAsia="Times New Roman" w:hAnsi="Times New Roman" w:cs="Times New Roman"/>
                <w:b/>
                <w:bCs/>
                <w:sz w:val="24"/>
                <w:szCs w:val="24"/>
                <w:lang w:eastAsia="pl-PL"/>
              </w:rPr>
            </w:pPr>
          </w:p>
          <w:p w14:paraId="34410A23" w14:textId="77777777" w:rsidR="007F46A0" w:rsidRDefault="007F46A0" w:rsidP="00BC659E">
            <w:pPr>
              <w:spacing w:after="0" w:line="240" w:lineRule="auto"/>
              <w:jc w:val="center"/>
              <w:rPr>
                <w:rFonts w:ascii="Times New Roman" w:eastAsia="Times New Roman" w:hAnsi="Times New Roman" w:cs="Times New Roman"/>
                <w:b/>
                <w:bCs/>
                <w:sz w:val="24"/>
                <w:szCs w:val="24"/>
                <w:lang w:eastAsia="pl-PL"/>
              </w:rPr>
            </w:pPr>
          </w:p>
          <w:p w14:paraId="3E2EC186" w14:textId="77777777" w:rsidR="007F46A0" w:rsidRDefault="00CE5462" w:rsidP="00BC659E">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w</w:t>
            </w:r>
            <w:r w:rsidR="007F46A0">
              <w:rPr>
                <w:rFonts w:ascii="Times New Roman" w:eastAsia="Times New Roman" w:hAnsi="Times New Roman" w:cs="Times New Roman"/>
                <w:b/>
                <w:bCs/>
                <w:sz w:val="24"/>
                <w:szCs w:val="24"/>
                <w:lang w:eastAsia="pl-PL"/>
              </w:rPr>
              <w:t>yciąg górny + wyciskanie siedząc</w:t>
            </w:r>
          </w:p>
          <w:p w14:paraId="22C3163C" w14:textId="77777777" w:rsidR="007F46A0" w:rsidRDefault="007F46A0" w:rsidP="00BC659E">
            <w:pPr>
              <w:spacing w:after="0" w:line="240" w:lineRule="auto"/>
              <w:jc w:val="center"/>
              <w:rPr>
                <w:rFonts w:ascii="Times New Roman" w:eastAsia="Times New Roman" w:hAnsi="Times New Roman" w:cs="Times New Roman"/>
                <w:b/>
                <w:bCs/>
                <w:sz w:val="24"/>
                <w:szCs w:val="24"/>
                <w:lang w:eastAsia="pl-PL"/>
              </w:rPr>
            </w:pPr>
          </w:p>
        </w:tc>
        <w:tc>
          <w:tcPr>
            <w:tcW w:w="3266" w:type="dxa"/>
            <w:tcBorders>
              <w:top w:val="single" w:sz="4" w:space="0" w:color="auto"/>
              <w:left w:val="nil"/>
              <w:bottom w:val="single" w:sz="4" w:space="0" w:color="auto"/>
              <w:right w:val="single" w:sz="4" w:space="0" w:color="auto"/>
            </w:tcBorders>
            <w:shd w:val="clear" w:color="auto" w:fill="auto"/>
            <w:vAlign w:val="center"/>
            <w:hideMark/>
          </w:tcPr>
          <w:p w14:paraId="3138CC7F" w14:textId="25E4F3A6" w:rsidR="007F46A0" w:rsidRDefault="00D2203B" w:rsidP="00BC659E">
            <w:pPr>
              <w:spacing w:after="0" w:line="240" w:lineRule="auto"/>
              <w:jc w:val="center"/>
              <w:rPr>
                <w:rFonts w:ascii="Arial" w:eastAsia="Times New Roman" w:hAnsi="Arial" w:cs="Arial"/>
                <w:b/>
                <w:bCs/>
                <w:noProof/>
                <w:sz w:val="18"/>
                <w:szCs w:val="18"/>
                <w:lang w:eastAsia="pl-PL"/>
              </w:rPr>
            </w:pPr>
            <w:r>
              <w:rPr>
                <w:rFonts w:ascii="Arial" w:eastAsia="Times New Roman" w:hAnsi="Arial" w:cs="Arial"/>
                <w:b/>
                <w:bCs/>
                <w:noProof/>
                <w:sz w:val="18"/>
                <w:szCs w:val="18"/>
                <w:lang w:eastAsia="pl-PL"/>
              </w:rPr>
              <w:drawing>
                <wp:anchor distT="0" distB="0" distL="114300" distR="114300" simplePos="0" relativeHeight="251655680" behindDoc="1" locked="0" layoutInCell="1" allowOverlap="1" wp14:anchorId="7A66F40C" wp14:editId="2958D1F6">
                  <wp:simplePos x="0" y="0"/>
                  <wp:positionH relativeFrom="column">
                    <wp:posOffset>208915</wp:posOffset>
                  </wp:positionH>
                  <wp:positionV relativeFrom="paragraph">
                    <wp:posOffset>113030</wp:posOffset>
                  </wp:positionV>
                  <wp:extent cx="1659255" cy="1457960"/>
                  <wp:effectExtent l="19050" t="0" r="0" b="0"/>
                  <wp:wrapNone/>
                  <wp:docPr id="1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659255" cy="1457960"/>
                          </a:xfrm>
                          <a:prstGeom prst="rect">
                            <a:avLst/>
                          </a:prstGeom>
                          <a:noFill/>
                        </pic:spPr>
                      </pic:pic>
                    </a:graphicData>
                  </a:graphic>
                </wp:anchor>
              </w:drawing>
            </w:r>
          </w:p>
        </w:tc>
        <w:tc>
          <w:tcPr>
            <w:tcW w:w="2743" w:type="dxa"/>
            <w:tcBorders>
              <w:top w:val="single" w:sz="4" w:space="0" w:color="auto"/>
              <w:left w:val="nil"/>
              <w:bottom w:val="single" w:sz="4" w:space="0" w:color="auto"/>
              <w:right w:val="single" w:sz="4" w:space="0" w:color="auto"/>
            </w:tcBorders>
            <w:shd w:val="clear" w:color="auto" w:fill="auto"/>
            <w:vAlign w:val="center"/>
            <w:hideMark/>
          </w:tcPr>
          <w:p w14:paraId="6B09EFAA" w14:textId="071207D4" w:rsidR="00877903" w:rsidRDefault="00877903" w:rsidP="00F611BF">
            <w:pPr>
              <w:spacing w:after="0" w:line="240" w:lineRule="auto"/>
              <w:rPr>
                <w:rFonts w:ascii="Times New Roman" w:eastAsia="Arial" w:hAnsi="Times New Roman" w:cs="Times New Roman"/>
                <w:sz w:val="24"/>
                <w:szCs w:val="24"/>
              </w:rPr>
            </w:pPr>
          </w:p>
          <w:p w14:paraId="773C2A31" w14:textId="77777777" w:rsidR="00877903" w:rsidRDefault="00877903" w:rsidP="00F611BF">
            <w:pPr>
              <w:spacing w:after="0" w:line="240" w:lineRule="auto"/>
              <w:rPr>
                <w:rFonts w:ascii="Times New Roman" w:eastAsia="Arial" w:hAnsi="Times New Roman" w:cs="Times New Roman"/>
                <w:sz w:val="24"/>
                <w:szCs w:val="24"/>
              </w:rPr>
            </w:pPr>
          </w:p>
          <w:p w14:paraId="5A2B871F" w14:textId="77777777" w:rsidR="007F46A0" w:rsidRPr="005D4C7B" w:rsidRDefault="005D4C7B" w:rsidP="00F611BF">
            <w:pPr>
              <w:spacing w:after="0" w:line="240" w:lineRule="auto"/>
              <w:rPr>
                <w:rFonts w:ascii="Times New Roman" w:eastAsia="Arial" w:hAnsi="Times New Roman" w:cs="Times New Roman"/>
                <w:sz w:val="24"/>
                <w:szCs w:val="24"/>
              </w:rPr>
            </w:pPr>
            <w:r w:rsidRPr="005D4C7B">
              <w:rPr>
                <w:rFonts w:ascii="Times New Roman" w:eastAsia="Arial" w:hAnsi="Times New Roman" w:cs="Times New Roman"/>
                <w:sz w:val="24"/>
                <w:szCs w:val="24"/>
              </w:rPr>
              <w:t>Wyciąg górny: Trening ogólny górnych partii mięśni</w:t>
            </w:r>
          </w:p>
          <w:p w14:paraId="52EB8AB3" w14:textId="77777777" w:rsidR="005D4C7B" w:rsidRDefault="005D4C7B" w:rsidP="00F611BF">
            <w:pPr>
              <w:spacing w:after="0" w:line="240" w:lineRule="auto"/>
              <w:rPr>
                <w:rFonts w:ascii="Times New Roman" w:eastAsia="Arial" w:hAnsi="Times New Roman" w:cs="Times New Roman"/>
                <w:sz w:val="24"/>
                <w:szCs w:val="24"/>
              </w:rPr>
            </w:pPr>
            <w:r w:rsidRPr="005D4C7B">
              <w:rPr>
                <w:rFonts w:ascii="Times New Roman" w:eastAsia="Arial" w:hAnsi="Times New Roman" w:cs="Times New Roman"/>
                <w:sz w:val="24"/>
                <w:szCs w:val="24"/>
              </w:rPr>
              <w:t>Wyciskanie siedząc: Zwiększenie siły mięśni piersiowych, barków i ramion</w:t>
            </w:r>
          </w:p>
          <w:p w14:paraId="3134D815" w14:textId="77777777" w:rsidR="00877903" w:rsidRPr="008F6F7F" w:rsidRDefault="00877903" w:rsidP="00F611BF">
            <w:pPr>
              <w:spacing w:after="0" w:line="240" w:lineRule="auto"/>
              <w:rPr>
                <w:rFonts w:ascii="Times New Roman" w:eastAsia="Arial" w:hAnsi="Times New Roman" w:cs="Times New Roman"/>
                <w:sz w:val="24"/>
                <w:szCs w:val="24"/>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3527C6A" w14:textId="77777777" w:rsidR="00403BAE" w:rsidRDefault="00403BAE" w:rsidP="00BC659E">
            <w:pPr>
              <w:spacing w:after="0" w:line="240" w:lineRule="auto"/>
              <w:jc w:val="center"/>
              <w:rPr>
                <w:rFonts w:ascii="Times New Roman" w:eastAsia="Times New Roman" w:hAnsi="Times New Roman" w:cs="Times New Roman"/>
                <w:sz w:val="24"/>
                <w:szCs w:val="24"/>
                <w:lang w:eastAsia="pl-PL"/>
              </w:rPr>
            </w:pPr>
          </w:p>
          <w:p w14:paraId="1E7BBFBC" w14:textId="77777777" w:rsidR="00403BAE" w:rsidRDefault="00403BAE" w:rsidP="00BC659E">
            <w:pPr>
              <w:spacing w:after="0" w:line="240" w:lineRule="auto"/>
              <w:jc w:val="center"/>
              <w:rPr>
                <w:rFonts w:ascii="Times New Roman" w:eastAsia="Times New Roman" w:hAnsi="Times New Roman" w:cs="Times New Roman"/>
                <w:sz w:val="24"/>
                <w:szCs w:val="24"/>
                <w:lang w:eastAsia="pl-PL"/>
              </w:rPr>
            </w:pPr>
          </w:p>
          <w:p w14:paraId="0C773EE1" w14:textId="77777777" w:rsidR="00403BAE" w:rsidRDefault="00403BAE" w:rsidP="00BC659E">
            <w:pPr>
              <w:spacing w:after="0" w:line="240" w:lineRule="auto"/>
              <w:jc w:val="center"/>
              <w:rPr>
                <w:rFonts w:ascii="Times New Roman" w:eastAsia="Times New Roman" w:hAnsi="Times New Roman" w:cs="Times New Roman"/>
                <w:sz w:val="24"/>
                <w:szCs w:val="24"/>
                <w:lang w:eastAsia="pl-PL"/>
              </w:rPr>
            </w:pPr>
          </w:p>
          <w:p w14:paraId="55B3FE53" w14:textId="77777777" w:rsidR="00403BAE" w:rsidRDefault="00403BAE" w:rsidP="00BC659E">
            <w:pPr>
              <w:spacing w:after="0" w:line="240" w:lineRule="auto"/>
              <w:jc w:val="center"/>
              <w:rPr>
                <w:rFonts w:ascii="Times New Roman" w:eastAsia="Times New Roman" w:hAnsi="Times New Roman" w:cs="Times New Roman"/>
                <w:sz w:val="24"/>
                <w:szCs w:val="24"/>
                <w:lang w:eastAsia="pl-PL"/>
              </w:rPr>
            </w:pPr>
          </w:p>
          <w:p w14:paraId="7530A604" w14:textId="77777777" w:rsidR="00403BAE" w:rsidRDefault="005D4C7B" w:rsidP="00BC659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szt.</w:t>
            </w:r>
          </w:p>
          <w:p w14:paraId="665DEEEC" w14:textId="77777777" w:rsidR="00403BAE" w:rsidRDefault="00403BAE" w:rsidP="00BC659E">
            <w:pPr>
              <w:spacing w:after="0" w:line="240" w:lineRule="auto"/>
              <w:jc w:val="center"/>
              <w:rPr>
                <w:rFonts w:ascii="Times New Roman" w:eastAsia="Times New Roman" w:hAnsi="Times New Roman" w:cs="Times New Roman"/>
                <w:sz w:val="24"/>
                <w:szCs w:val="24"/>
                <w:lang w:eastAsia="pl-PL"/>
              </w:rPr>
            </w:pPr>
          </w:p>
          <w:p w14:paraId="3CA3BD29" w14:textId="77777777" w:rsidR="00403BAE" w:rsidRDefault="00403BAE" w:rsidP="00BC659E">
            <w:pPr>
              <w:spacing w:after="0" w:line="240" w:lineRule="auto"/>
              <w:jc w:val="center"/>
              <w:rPr>
                <w:rFonts w:ascii="Times New Roman" w:eastAsia="Times New Roman" w:hAnsi="Times New Roman" w:cs="Times New Roman"/>
                <w:sz w:val="24"/>
                <w:szCs w:val="24"/>
                <w:lang w:eastAsia="pl-PL"/>
              </w:rPr>
            </w:pPr>
          </w:p>
          <w:p w14:paraId="709C972C" w14:textId="77777777" w:rsidR="00403BAE" w:rsidRDefault="00403BAE" w:rsidP="00BC659E">
            <w:pPr>
              <w:spacing w:after="0" w:line="240" w:lineRule="auto"/>
              <w:jc w:val="center"/>
              <w:rPr>
                <w:rFonts w:ascii="Times New Roman" w:eastAsia="Times New Roman" w:hAnsi="Times New Roman" w:cs="Times New Roman"/>
                <w:sz w:val="24"/>
                <w:szCs w:val="24"/>
                <w:lang w:eastAsia="pl-PL"/>
              </w:rPr>
            </w:pPr>
          </w:p>
          <w:p w14:paraId="4260658D" w14:textId="77777777" w:rsidR="00403BAE" w:rsidRDefault="00403BAE" w:rsidP="00BC659E">
            <w:pPr>
              <w:spacing w:after="0" w:line="240" w:lineRule="auto"/>
              <w:jc w:val="center"/>
              <w:rPr>
                <w:rFonts w:ascii="Times New Roman" w:eastAsia="Times New Roman" w:hAnsi="Times New Roman" w:cs="Times New Roman"/>
                <w:sz w:val="24"/>
                <w:szCs w:val="24"/>
                <w:lang w:eastAsia="pl-PL"/>
              </w:rPr>
            </w:pPr>
          </w:p>
          <w:p w14:paraId="0724A1BA" w14:textId="77777777" w:rsidR="007F46A0" w:rsidRDefault="007F46A0" w:rsidP="00BC659E">
            <w:pPr>
              <w:spacing w:after="0" w:line="240" w:lineRule="auto"/>
              <w:jc w:val="center"/>
              <w:rPr>
                <w:rFonts w:ascii="Times New Roman" w:eastAsia="Times New Roman" w:hAnsi="Times New Roman" w:cs="Times New Roman"/>
                <w:sz w:val="24"/>
                <w:szCs w:val="24"/>
                <w:lang w:eastAsia="pl-PL"/>
              </w:rPr>
            </w:pPr>
          </w:p>
        </w:tc>
      </w:tr>
      <w:tr w:rsidR="009F46E8" w:rsidRPr="00BC659E" w14:paraId="639718CE" w14:textId="77777777" w:rsidTr="00D2203B">
        <w:trPr>
          <w:trHeight w:val="3317"/>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26086" w14:textId="77777777" w:rsidR="009F46E8" w:rsidRDefault="009F46E8" w:rsidP="00BC659E">
            <w:pPr>
              <w:spacing w:after="0" w:line="240" w:lineRule="auto"/>
              <w:jc w:val="center"/>
              <w:rPr>
                <w:rFonts w:ascii="Times New Roman" w:eastAsia="Times New Roman" w:hAnsi="Times New Roman" w:cs="Times New Roman"/>
                <w:b/>
                <w:bCs/>
                <w:sz w:val="24"/>
                <w:szCs w:val="24"/>
                <w:lang w:eastAsia="pl-PL"/>
              </w:rPr>
            </w:pPr>
          </w:p>
          <w:p w14:paraId="6A5DDBEE" w14:textId="77777777" w:rsidR="009F46E8" w:rsidRDefault="009F46E8" w:rsidP="00BC659E">
            <w:pPr>
              <w:spacing w:after="0" w:line="240" w:lineRule="auto"/>
              <w:jc w:val="center"/>
              <w:rPr>
                <w:rFonts w:ascii="Times New Roman" w:eastAsia="Times New Roman" w:hAnsi="Times New Roman" w:cs="Times New Roman"/>
                <w:b/>
                <w:bCs/>
                <w:sz w:val="24"/>
                <w:szCs w:val="24"/>
                <w:lang w:eastAsia="pl-PL"/>
              </w:rPr>
            </w:pPr>
          </w:p>
          <w:p w14:paraId="2DCB1ED7" w14:textId="254CC079" w:rsidR="009F46E8" w:rsidRDefault="00D2203B" w:rsidP="00BC659E">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k</w:t>
            </w:r>
            <w:r w:rsidR="009F46E8">
              <w:rPr>
                <w:rFonts w:ascii="Times New Roman" w:eastAsia="Times New Roman" w:hAnsi="Times New Roman" w:cs="Times New Roman"/>
                <w:b/>
                <w:bCs/>
                <w:sz w:val="24"/>
                <w:szCs w:val="24"/>
                <w:lang w:eastAsia="pl-PL"/>
              </w:rPr>
              <w:t>oło + kierownice</w:t>
            </w:r>
          </w:p>
        </w:tc>
        <w:tc>
          <w:tcPr>
            <w:tcW w:w="3266" w:type="dxa"/>
            <w:tcBorders>
              <w:top w:val="single" w:sz="4" w:space="0" w:color="auto"/>
              <w:left w:val="nil"/>
              <w:bottom w:val="single" w:sz="4" w:space="0" w:color="auto"/>
              <w:right w:val="single" w:sz="4" w:space="0" w:color="auto"/>
            </w:tcBorders>
            <w:shd w:val="clear" w:color="auto" w:fill="auto"/>
            <w:vAlign w:val="center"/>
            <w:hideMark/>
          </w:tcPr>
          <w:p w14:paraId="646AEEBA" w14:textId="23108388" w:rsidR="009F46E8" w:rsidRDefault="00D65932" w:rsidP="00BC659E">
            <w:pPr>
              <w:spacing w:after="0" w:line="240" w:lineRule="auto"/>
              <w:jc w:val="center"/>
              <w:rPr>
                <w:rFonts w:ascii="Arial" w:eastAsia="Times New Roman" w:hAnsi="Arial" w:cs="Arial"/>
                <w:b/>
                <w:bCs/>
                <w:noProof/>
                <w:sz w:val="18"/>
                <w:szCs w:val="18"/>
                <w:lang w:eastAsia="pl-PL"/>
              </w:rPr>
            </w:pPr>
            <w:r>
              <w:rPr>
                <w:rFonts w:ascii="Arial" w:eastAsia="Times New Roman" w:hAnsi="Arial" w:cs="Arial"/>
                <w:b/>
                <w:bCs/>
                <w:noProof/>
                <w:sz w:val="18"/>
                <w:szCs w:val="18"/>
                <w:lang w:eastAsia="pl-PL"/>
              </w:rPr>
              <w:drawing>
                <wp:anchor distT="0" distB="0" distL="114300" distR="114300" simplePos="0" relativeHeight="251658752" behindDoc="1" locked="0" layoutInCell="1" allowOverlap="1" wp14:anchorId="4C2B65D1" wp14:editId="233936BF">
                  <wp:simplePos x="0" y="0"/>
                  <wp:positionH relativeFrom="column">
                    <wp:posOffset>147955</wp:posOffset>
                  </wp:positionH>
                  <wp:positionV relativeFrom="paragraph">
                    <wp:posOffset>115570</wp:posOffset>
                  </wp:positionV>
                  <wp:extent cx="1566545" cy="1527810"/>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566545" cy="1527810"/>
                          </a:xfrm>
                          <a:prstGeom prst="rect">
                            <a:avLst/>
                          </a:prstGeom>
                          <a:noFill/>
                        </pic:spPr>
                      </pic:pic>
                    </a:graphicData>
                  </a:graphic>
                  <wp14:sizeRelH relativeFrom="margin">
                    <wp14:pctWidth>0</wp14:pctWidth>
                  </wp14:sizeRelH>
                  <wp14:sizeRelV relativeFrom="margin">
                    <wp14:pctHeight>0</wp14:pctHeight>
                  </wp14:sizeRelV>
                </wp:anchor>
              </w:drawing>
            </w:r>
          </w:p>
          <w:p w14:paraId="7555407D" w14:textId="63D89D6A" w:rsidR="00D2203B" w:rsidRDefault="00D2203B" w:rsidP="00BC659E">
            <w:pPr>
              <w:spacing w:after="0" w:line="240" w:lineRule="auto"/>
              <w:jc w:val="center"/>
              <w:rPr>
                <w:rFonts w:ascii="Arial" w:eastAsia="Times New Roman" w:hAnsi="Arial" w:cs="Arial"/>
                <w:b/>
                <w:bCs/>
                <w:noProof/>
                <w:sz w:val="18"/>
                <w:szCs w:val="18"/>
                <w:lang w:eastAsia="pl-PL"/>
              </w:rPr>
            </w:pPr>
          </w:p>
          <w:p w14:paraId="62980354" w14:textId="3C6252D5" w:rsidR="00D2203B" w:rsidRDefault="00D2203B" w:rsidP="00BC659E">
            <w:pPr>
              <w:spacing w:after="0" w:line="240" w:lineRule="auto"/>
              <w:jc w:val="center"/>
              <w:rPr>
                <w:rFonts w:ascii="Arial" w:eastAsia="Times New Roman" w:hAnsi="Arial" w:cs="Arial"/>
                <w:b/>
                <w:bCs/>
                <w:noProof/>
                <w:sz w:val="18"/>
                <w:szCs w:val="18"/>
                <w:lang w:eastAsia="pl-PL"/>
              </w:rPr>
            </w:pPr>
          </w:p>
        </w:tc>
        <w:tc>
          <w:tcPr>
            <w:tcW w:w="2743" w:type="dxa"/>
            <w:tcBorders>
              <w:top w:val="single" w:sz="4" w:space="0" w:color="auto"/>
              <w:left w:val="nil"/>
              <w:bottom w:val="single" w:sz="4" w:space="0" w:color="auto"/>
              <w:right w:val="single" w:sz="4" w:space="0" w:color="auto"/>
            </w:tcBorders>
            <w:shd w:val="clear" w:color="auto" w:fill="auto"/>
            <w:vAlign w:val="center"/>
            <w:hideMark/>
          </w:tcPr>
          <w:p w14:paraId="7CC49A88" w14:textId="77777777" w:rsidR="009F46E8" w:rsidRDefault="009F46E8" w:rsidP="00F611BF">
            <w:pPr>
              <w:spacing w:after="0" w:line="240" w:lineRule="auto"/>
              <w:rPr>
                <w:rFonts w:ascii="Times New Roman" w:eastAsia="Arial" w:hAnsi="Times New Roman" w:cs="Times New Roman"/>
                <w:sz w:val="24"/>
                <w:szCs w:val="24"/>
              </w:rPr>
            </w:pPr>
          </w:p>
          <w:p w14:paraId="1D695EA0" w14:textId="77777777" w:rsidR="009F46E8" w:rsidRDefault="009F46E8" w:rsidP="00F611BF">
            <w:pPr>
              <w:spacing w:after="0" w:line="240" w:lineRule="auto"/>
              <w:rPr>
                <w:rFonts w:ascii="Times New Roman" w:eastAsia="Arial" w:hAnsi="Times New Roman" w:cs="Times New Roman"/>
                <w:sz w:val="24"/>
                <w:szCs w:val="24"/>
              </w:rPr>
            </w:pPr>
          </w:p>
          <w:p w14:paraId="6E5FE67B" w14:textId="77777777" w:rsidR="009F46E8" w:rsidRPr="00403BAE" w:rsidRDefault="009F46E8" w:rsidP="00F611BF">
            <w:pPr>
              <w:spacing w:after="0" w:line="240" w:lineRule="auto"/>
              <w:rPr>
                <w:rFonts w:ascii="Times New Roman" w:eastAsia="Arial" w:hAnsi="Times New Roman" w:cs="Times New Roman"/>
                <w:sz w:val="24"/>
                <w:szCs w:val="24"/>
              </w:rPr>
            </w:pPr>
            <w:r w:rsidRPr="00403BAE">
              <w:rPr>
                <w:rFonts w:ascii="Times New Roman" w:eastAsia="Arial" w:hAnsi="Times New Roman" w:cs="Times New Roman"/>
                <w:sz w:val="24"/>
                <w:szCs w:val="24"/>
              </w:rPr>
              <w:t>Ćwiczy  górne  partie  mięśni.  Wpływa  na  poprawę  sprawności</w:t>
            </w:r>
          </w:p>
          <w:p w14:paraId="7019EC06" w14:textId="77777777" w:rsidR="009F46E8" w:rsidRPr="00403BAE" w:rsidRDefault="009F46E8" w:rsidP="00F611BF">
            <w:pPr>
              <w:spacing w:after="0" w:line="240" w:lineRule="auto"/>
              <w:rPr>
                <w:rFonts w:ascii="Times New Roman" w:eastAsia="Arial" w:hAnsi="Times New Roman" w:cs="Times New Roman"/>
                <w:sz w:val="24"/>
                <w:szCs w:val="24"/>
              </w:rPr>
            </w:pPr>
            <w:r w:rsidRPr="00403BAE">
              <w:rPr>
                <w:rFonts w:ascii="Times New Roman" w:eastAsia="Arial" w:hAnsi="Times New Roman" w:cs="Times New Roman"/>
                <w:sz w:val="24"/>
                <w:szCs w:val="24"/>
              </w:rPr>
              <w:t>kończyn  górnych  oraz  mięśni  obręczy  barkowej.  Doskonałe ćwiczenie ogólnorozwojowe.</w:t>
            </w:r>
          </w:p>
          <w:p w14:paraId="2D809F63" w14:textId="77777777" w:rsidR="009F46E8" w:rsidRPr="00403BAE" w:rsidRDefault="009F46E8" w:rsidP="00F611BF">
            <w:pPr>
              <w:spacing w:after="0" w:line="240" w:lineRule="auto"/>
              <w:rPr>
                <w:rFonts w:ascii="Times New Roman" w:eastAsia="Arial" w:hAnsi="Times New Roman" w:cs="Times New Roman"/>
                <w:sz w:val="24"/>
                <w:szCs w:val="24"/>
              </w:rPr>
            </w:pPr>
          </w:p>
          <w:p w14:paraId="3A6F6086" w14:textId="77777777" w:rsidR="009F46E8" w:rsidRDefault="009F46E8" w:rsidP="00F611BF">
            <w:pPr>
              <w:spacing w:after="0" w:line="240" w:lineRule="auto"/>
              <w:rPr>
                <w:rFonts w:ascii="Times New Roman" w:eastAsia="Arial" w:hAnsi="Times New Roman" w:cs="Times New Roman"/>
                <w:sz w:val="24"/>
                <w:szCs w:val="24"/>
              </w:rPr>
            </w:pPr>
          </w:p>
          <w:p w14:paraId="5DD6BA10" w14:textId="77777777" w:rsidR="009F46E8" w:rsidRDefault="009F46E8" w:rsidP="00F611BF">
            <w:pPr>
              <w:spacing w:after="0" w:line="240" w:lineRule="auto"/>
              <w:rPr>
                <w:rFonts w:ascii="Times New Roman" w:eastAsia="Arial" w:hAnsi="Times New Roman" w:cs="Times New Roman"/>
                <w:sz w:val="24"/>
                <w:szCs w:val="24"/>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1ACD94C" w14:textId="77777777" w:rsidR="009F46E8" w:rsidRDefault="009F46E8" w:rsidP="00BC659E">
            <w:pPr>
              <w:spacing w:after="0" w:line="240" w:lineRule="auto"/>
              <w:jc w:val="center"/>
              <w:rPr>
                <w:rFonts w:ascii="Times New Roman" w:eastAsia="Times New Roman" w:hAnsi="Times New Roman" w:cs="Times New Roman"/>
                <w:sz w:val="24"/>
                <w:szCs w:val="24"/>
                <w:lang w:eastAsia="pl-PL"/>
              </w:rPr>
            </w:pPr>
          </w:p>
          <w:p w14:paraId="2F18F826" w14:textId="77777777" w:rsidR="009F46E8" w:rsidRDefault="009F46E8" w:rsidP="00BC659E">
            <w:pPr>
              <w:spacing w:after="0" w:line="240" w:lineRule="auto"/>
              <w:jc w:val="center"/>
              <w:rPr>
                <w:rFonts w:ascii="Times New Roman" w:eastAsia="Times New Roman" w:hAnsi="Times New Roman" w:cs="Times New Roman"/>
                <w:sz w:val="24"/>
                <w:szCs w:val="24"/>
                <w:lang w:eastAsia="pl-PL"/>
              </w:rPr>
            </w:pPr>
          </w:p>
          <w:p w14:paraId="6BF4A4D7" w14:textId="77777777" w:rsidR="009F46E8" w:rsidRDefault="009F46E8" w:rsidP="00BC659E">
            <w:pPr>
              <w:spacing w:after="0" w:line="240" w:lineRule="auto"/>
              <w:jc w:val="center"/>
              <w:rPr>
                <w:rFonts w:ascii="Times New Roman" w:eastAsia="Times New Roman" w:hAnsi="Times New Roman" w:cs="Times New Roman"/>
                <w:sz w:val="24"/>
                <w:szCs w:val="24"/>
                <w:lang w:eastAsia="pl-PL"/>
              </w:rPr>
            </w:pPr>
          </w:p>
          <w:p w14:paraId="2364C08C" w14:textId="77777777" w:rsidR="009F46E8" w:rsidRDefault="009F46E8" w:rsidP="00BC659E">
            <w:pPr>
              <w:spacing w:after="0" w:line="240" w:lineRule="auto"/>
              <w:jc w:val="center"/>
              <w:rPr>
                <w:rFonts w:ascii="Times New Roman" w:eastAsia="Times New Roman" w:hAnsi="Times New Roman" w:cs="Times New Roman"/>
                <w:sz w:val="24"/>
                <w:szCs w:val="24"/>
                <w:lang w:eastAsia="pl-PL"/>
              </w:rPr>
            </w:pPr>
          </w:p>
          <w:p w14:paraId="6B3B78D3" w14:textId="77777777" w:rsidR="009F46E8" w:rsidRDefault="009F46E8" w:rsidP="00BC659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 szt.  </w:t>
            </w:r>
          </w:p>
        </w:tc>
      </w:tr>
      <w:tr w:rsidR="00CD22B3" w:rsidRPr="00BC659E" w14:paraId="1260E485" w14:textId="77777777" w:rsidTr="00D2203B">
        <w:trPr>
          <w:trHeight w:val="813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F953E" w14:textId="377466DD" w:rsidR="00CD22B3" w:rsidRDefault="00CD22B3" w:rsidP="00BC659E">
            <w:pPr>
              <w:spacing w:after="0" w:line="240" w:lineRule="auto"/>
              <w:jc w:val="center"/>
              <w:rPr>
                <w:rFonts w:ascii="Times New Roman" w:eastAsia="Times New Roman" w:hAnsi="Times New Roman" w:cs="Times New Roman"/>
                <w:b/>
                <w:bCs/>
                <w:sz w:val="24"/>
                <w:szCs w:val="24"/>
                <w:lang w:eastAsia="pl-PL"/>
              </w:rPr>
            </w:pPr>
            <w:proofErr w:type="spellStart"/>
            <w:r>
              <w:rPr>
                <w:rFonts w:ascii="Times New Roman" w:eastAsia="Times New Roman" w:hAnsi="Times New Roman" w:cs="Times New Roman"/>
                <w:b/>
                <w:bCs/>
                <w:sz w:val="24"/>
                <w:szCs w:val="24"/>
                <w:lang w:eastAsia="pl-PL"/>
              </w:rPr>
              <w:t>kombo</w:t>
            </w:r>
            <w:proofErr w:type="spellEnd"/>
            <w:r>
              <w:rPr>
                <w:rFonts w:ascii="Times New Roman" w:eastAsia="Times New Roman" w:hAnsi="Times New Roman" w:cs="Times New Roman"/>
                <w:b/>
                <w:bCs/>
                <w:sz w:val="24"/>
                <w:szCs w:val="24"/>
                <w:lang w:eastAsia="pl-PL"/>
              </w:rPr>
              <w:t xml:space="preserve"> </w:t>
            </w:r>
            <w:proofErr w:type="spellStart"/>
            <w:r>
              <w:rPr>
                <w:rFonts w:ascii="Times New Roman" w:eastAsia="Times New Roman" w:hAnsi="Times New Roman" w:cs="Times New Roman"/>
                <w:b/>
                <w:bCs/>
                <w:sz w:val="24"/>
                <w:szCs w:val="24"/>
                <w:lang w:eastAsia="pl-PL"/>
              </w:rPr>
              <w:t>superbohater</w:t>
            </w:r>
            <w:proofErr w:type="spellEnd"/>
            <w:r>
              <w:rPr>
                <w:rFonts w:ascii="Times New Roman" w:eastAsia="Times New Roman" w:hAnsi="Times New Roman" w:cs="Times New Roman"/>
                <w:b/>
                <w:bCs/>
                <w:sz w:val="24"/>
                <w:szCs w:val="24"/>
                <w:lang w:eastAsia="pl-PL"/>
              </w:rPr>
              <w:t xml:space="preserve"> </w:t>
            </w:r>
          </w:p>
        </w:tc>
        <w:tc>
          <w:tcPr>
            <w:tcW w:w="3266" w:type="dxa"/>
            <w:tcBorders>
              <w:top w:val="single" w:sz="4" w:space="0" w:color="auto"/>
              <w:left w:val="nil"/>
              <w:bottom w:val="single" w:sz="4" w:space="0" w:color="auto"/>
              <w:right w:val="single" w:sz="4" w:space="0" w:color="auto"/>
            </w:tcBorders>
            <w:shd w:val="clear" w:color="auto" w:fill="auto"/>
            <w:vAlign w:val="center"/>
            <w:hideMark/>
          </w:tcPr>
          <w:p w14:paraId="232D2F69" w14:textId="06574480" w:rsidR="00CD22B3" w:rsidRDefault="008355AB" w:rsidP="00BC659E">
            <w:pPr>
              <w:spacing w:after="0" w:line="240" w:lineRule="auto"/>
              <w:jc w:val="center"/>
              <w:rPr>
                <w:rFonts w:ascii="Arial" w:eastAsia="Times New Roman" w:hAnsi="Arial" w:cs="Arial"/>
                <w:b/>
                <w:bCs/>
                <w:noProof/>
                <w:sz w:val="18"/>
                <w:szCs w:val="18"/>
                <w:lang w:eastAsia="pl-PL"/>
              </w:rPr>
            </w:pPr>
            <w:r>
              <w:rPr>
                <w:rFonts w:ascii="Arial" w:eastAsia="Times New Roman" w:hAnsi="Arial" w:cs="Arial"/>
                <w:b/>
                <w:bCs/>
                <w:noProof/>
                <w:sz w:val="18"/>
                <w:szCs w:val="18"/>
                <w:lang w:eastAsia="pl-PL"/>
              </w:rPr>
              <w:pict w14:anchorId="3E7417C2">
                <v:group id="_x0000_s1034" style="position:absolute;left:0;text-align:left;margin-left:4.4pt;margin-top:-62.2pt;width:147.6pt;height:155.75pt;z-index:251676672;mso-position-horizontal-relative:page;mso-position-vertical-relative:text" coordorigin="3668,390" coordsize="5584,4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3668;top:389;width:5584;height:4156">
                    <v:imagedata r:id="rId14" o:title=""/>
                  </v:shape>
                  <v:shapetype id="_x0000_t202" coordsize="21600,21600" o:spt="202" path="m,l,21600r21600,l21600,xe">
                    <v:stroke joinstyle="miter"/>
                    <v:path gradientshapeok="t" o:connecttype="rect"/>
                  </v:shapetype>
                  <v:shape id="_x0000_s1036" type="#_x0000_t202" style="position:absolute;left:4604;top:4338;width:3675;height:266" filled="f" stroked="f">
                    <v:textbox inset="0,0,0,0">
                      <w:txbxContent>
                        <w:p w14:paraId="6ACA260A" w14:textId="77777777" w:rsidR="00CD22B3" w:rsidRDefault="00CD22B3" w:rsidP="00CD22B3">
                          <w:pPr>
                            <w:spacing w:line="266" w:lineRule="exact"/>
                            <w:rPr>
                              <w:rFonts w:ascii="Times New Roman"/>
                              <w:b/>
                              <w:sz w:val="24"/>
                            </w:rPr>
                          </w:pPr>
                          <w:r>
                            <w:rPr>
                              <w:rFonts w:ascii="Times New Roman"/>
                              <w:b/>
                              <w:sz w:val="24"/>
                            </w:rPr>
                            <w:t xml:space="preserve">Combo </w:t>
                          </w:r>
                          <w:proofErr w:type="spellStart"/>
                          <w:r>
                            <w:rPr>
                              <w:rFonts w:ascii="Times New Roman"/>
                              <w:b/>
                              <w:sz w:val="24"/>
                            </w:rPr>
                            <w:t>Superbohater</w:t>
                          </w:r>
                          <w:proofErr w:type="spellEnd"/>
                          <w:r>
                            <w:rPr>
                              <w:rFonts w:ascii="Times New Roman"/>
                              <w:b/>
                              <w:sz w:val="24"/>
                            </w:rPr>
                            <w:t xml:space="preserve"> 4W1 OFK-12</w:t>
                          </w:r>
                        </w:p>
                      </w:txbxContent>
                    </v:textbox>
                  </v:shape>
                  <w10:wrap anchorx="page"/>
                </v:group>
              </w:pict>
            </w:r>
          </w:p>
        </w:tc>
        <w:tc>
          <w:tcPr>
            <w:tcW w:w="2743" w:type="dxa"/>
            <w:tcBorders>
              <w:top w:val="single" w:sz="4" w:space="0" w:color="auto"/>
              <w:left w:val="nil"/>
              <w:bottom w:val="single" w:sz="4" w:space="0" w:color="auto"/>
              <w:right w:val="single" w:sz="4" w:space="0" w:color="auto"/>
            </w:tcBorders>
            <w:shd w:val="clear" w:color="auto" w:fill="auto"/>
            <w:vAlign w:val="center"/>
            <w:hideMark/>
          </w:tcPr>
          <w:p w14:paraId="1780985A" w14:textId="77777777" w:rsidR="00E26960" w:rsidRPr="00E26960" w:rsidRDefault="00E26960" w:rsidP="00E26960">
            <w:pPr>
              <w:pStyle w:val="TableParagraph"/>
              <w:spacing w:before="54"/>
              <w:ind w:left="54"/>
              <w:rPr>
                <w:sz w:val="24"/>
                <w:szCs w:val="24"/>
              </w:rPr>
            </w:pPr>
            <w:r w:rsidRPr="00E26960">
              <w:rPr>
                <w:sz w:val="24"/>
                <w:szCs w:val="24"/>
              </w:rPr>
              <w:t>PAJACYK, WAHADŁO: Trening mięśni bioder. Pomoc w aktywacji stawów biodrowych i odcinka lędźwiowego kręgosłupa. Pomaga rozwijać zmysł równowagi i wspiera mięśnie brzucha i pleców. ROWEREK: Rowerek treningowy z regulacją oporu to idealne urządzenie do treningu nóg i mięśni pośladków. Zapewnia również świetną zabawę dzieciom, zwłaszcza tym, które nie opanowały jeszcze jazdy na rowerze. Używając rowerka treningowego mogą nauczyć się mechanizmu działania oraz doskonalenia ruchów przed ich pierwszą jazdą.</w:t>
            </w:r>
          </w:p>
          <w:p w14:paraId="3B6179EE" w14:textId="77777777" w:rsidR="00CD22B3" w:rsidRDefault="00E26960" w:rsidP="00E26960">
            <w:pPr>
              <w:spacing w:after="0" w:line="240" w:lineRule="auto"/>
              <w:rPr>
                <w:rFonts w:ascii="Times New Roman" w:hAnsi="Times New Roman" w:cs="Times New Roman"/>
                <w:sz w:val="24"/>
                <w:szCs w:val="24"/>
              </w:rPr>
            </w:pPr>
            <w:r w:rsidRPr="00E26960">
              <w:rPr>
                <w:rFonts w:ascii="Times New Roman" w:hAnsi="Times New Roman" w:cs="Times New Roman"/>
                <w:sz w:val="24"/>
                <w:szCs w:val="24"/>
              </w:rPr>
              <w:t>STEPPER: Naprzemienny step z jednej nogi na drugą daje dzieciom możliwość wzmocnienia zmysłu równowagi ciała. To dobre ćwiczenie na wzmocnienie mięśni nóg i pośladków.</w:t>
            </w:r>
          </w:p>
          <w:p w14:paraId="258F7302" w14:textId="77777777" w:rsidR="005B3A06" w:rsidRDefault="005B3A06" w:rsidP="00E26960">
            <w:pPr>
              <w:spacing w:after="0" w:line="240" w:lineRule="auto"/>
              <w:rPr>
                <w:rFonts w:ascii="Times New Roman" w:eastAsia="Arial" w:hAnsi="Times New Roman" w:cs="Times New Roman"/>
                <w:sz w:val="24"/>
                <w:szCs w:val="24"/>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B3BDB83" w14:textId="77777777" w:rsidR="00CD22B3" w:rsidRDefault="00E26960" w:rsidP="00BC659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 szt. </w:t>
            </w:r>
          </w:p>
        </w:tc>
      </w:tr>
      <w:tr w:rsidR="005B3A06" w:rsidRPr="00BC659E" w14:paraId="4DD40935" w14:textId="77777777" w:rsidTr="00D2203B">
        <w:trPr>
          <w:trHeight w:val="1221"/>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B7113" w14:textId="77777777" w:rsidR="005A3E73" w:rsidRDefault="005A3E73" w:rsidP="00BC659E">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lastRenderedPageBreak/>
              <w:t xml:space="preserve">Trampolina </w:t>
            </w:r>
          </w:p>
          <w:p w14:paraId="5F9DA690" w14:textId="77777777" w:rsidR="005B3A06" w:rsidRDefault="005A3E73" w:rsidP="00BC659E">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100 x 100</w:t>
            </w:r>
          </w:p>
          <w:p w14:paraId="3E0BD926" w14:textId="77777777" w:rsidR="004F3A83" w:rsidRDefault="004F3A83" w:rsidP="00BC659E">
            <w:pPr>
              <w:spacing w:after="0" w:line="240" w:lineRule="auto"/>
              <w:jc w:val="center"/>
              <w:rPr>
                <w:rFonts w:ascii="Times New Roman" w:eastAsia="Times New Roman" w:hAnsi="Times New Roman" w:cs="Times New Roman"/>
                <w:b/>
                <w:bCs/>
                <w:sz w:val="24"/>
                <w:szCs w:val="24"/>
                <w:lang w:eastAsia="pl-PL"/>
              </w:rPr>
            </w:pPr>
          </w:p>
          <w:p w14:paraId="679663CA" w14:textId="77777777" w:rsidR="004F3A83" w:rsidRDefault="004F3A83" w:rsidP="00BC659E">
            <w:pPr>
              <w:spacing w:after="0" w:line="240" w:lineRule="auto"/>
              <w:jc w:val="center"/>
              <w:rPr>
                <w:rFonts w:ascii="Times New Roman" w:eastAsia="Times New Roman" w:hAnsi="Times New Roman" w:cs="Times New Roman"/>
                <w:b/>
                <w:bCs/>
                <w:sz w:val="24"/>
                <w:szCs w:val="24"/>
                <w:lang w:eastAsia="pl-PL"/>
              </w:rPr>
            </w:pPr>
          </w:p>
          <w:p w14:paraId="0F7F262F" w14:textId="77777777" w:rsidR="004F3A83" w:rsidRDefault="004F3A83" w:rsidP="00BC659E">
            <w:pPr>
              <w:spacing w:after="0" w:line="240" w:lineRule="auto"/>
              <w:jc w:val="center"/>
              <w:rPr>
                <w:rFonts w:ascii="Times New Roman" w:eastAsia="Times New Roman" w:hAnsi="Times New Roman" w:cs="Times New Roman"/>
                <w:b/>
                <w:bCs/>
                <w:sz w:val="24"/>
                <w:szCs w:val="24"/>
                <w:lang w:eastAsia="pl-PL"/>
              </w:rPr>
            </w:pPr>
          </w:p>
        </w:tc>
        <w:tc>
          <w:tcPr>
            <w:tcW w:w="3266" w:type="dxa"/>
            <w:tcBorders>
              <w:top w:val="single" w:sz="4" w:space="0" w:color="auto"/>
              <w:left w:val="nil"/>
              <w:bottom w:val="single" w:sz="4" w:space="0" w:color="auto"/>
              <w:right w:val="single" w:sz="4" w:space="0" w:color="auto"/>
            </w:tcBorders>
            <w:shd w:val="clear" w:color="auto" w:fill="auto"/>
            <w:vAlign w:val="center"/>
            <w:hideMark/>
          </w:tcPr>
          <w:p w14:paraId="1BE89ED6" w14:textId="77777777" w:rsidR="005B3A06" w:rsidRDefault="00846E7E" w:rsidP="00BC659E">
            <w:pPr>
              <w:spacing w:after="0" w:line="240" w:lineRule="auto"/>
              <w:jc w:val="center"/>
              <w:rPr>
                <w:rFonts w:ascii="Arial" w:eastAsia="Times New Roman" w:hAnsi="Arial" w:cs="Arial"/>
                <w:b/>
                <w:bCs/>
                <w:noProof/>
                <w:sz w:val="18"/>
                <w:szCs w:val="18"/>
                <w:lang w:eastAsia="pl-PL"/>
              </w:rPr>
            </w:pPr>
            <w:r>
              <w:object w:dxaOrig="4275" w:dyaOrig="3345" w14:anchorId="06C04D63">
                <v:shape id="_x0000_i1025" type="#_x0000_t75" style="width:147pt;height:114.75pt" o:ole="">
                  <v:imagedata r:id="rId15" o:title=""/>
                </v:shape>
                <o:OLEObject Type="Embed" ProgID="PBrush" ShapeID="_x0000_i1025" DrawAspect="Content" ObjectID="_1672826169" r:id="rId16"/>
              </w:object>
            </w:r>
          </w:p>
        </w:tc>
        <w:tc>
          <w:tcPr>
            <w:tcW w:w="2743" w:type="dxa"/>
            <w:tcBorders>
              <w:top w:val="single" w:sz="4" w:space="0" w:color="auto"/>
              <w:left w:val="nil"/>
              <w:bottom w:val="single" w:sz="4" w:space="0" w:color="auto"/>
              <w:right w:val="single" w:sz="4" w:space="0" w:color="auto"/>
            </w:tcBorders>
            <w:shd w:val="clear" w:color="auto" w:fill="auto"/>
            <w:vAlign w:val="center"/>
            <w:hideMark/>
          </w:tcPr>
          <w:p w14:paraId="46222F57" w14:textId="77777777" w:rsidR="005B3A06" w:rsidRDefault="005B3A06" w:rsidP="00E26960">
            <w:pPr>
              <w:spacing w:after="0" w:line="240" w:lineRule="auto"/>
              <w:rPr>
                <w:rFonts w:ascii="Times New Roman" w:hAnsi="Times New Roman" w:cs="Times New Roman"/>
                <w:sz w:val="24"/>
                <w:szCs w:val="24"/>
              </w:rPr>
            </w:pPr>
          </w:p>
          <w:p w14:paraId="287EEDE8" w14:textId="77777777" w:rsidR="009B4710" w:rsidRPr="009B4710" w:rsidRDefault="009B4710" w:rsidP="009B4710">
            <w:pPr>
              <w:pStyle w:val="TableParagraph"/>
              <w:rPr>
                <w:rFonts w:eastAsia="Arial"/>
                <w:sz w:val="24"/>
                <w:szCs w:val="24"/>
              </w:rPr>
            </w:pPr>
            <w:r w:rsidRPr="009B4710">
              <w:rPr>
                <w:rFonts w:eastAsia="Arial"/>
                <w:sz w:val="24"/>
                <w:szCs w:val="24"/>
              </w:rPr>
              <w:t>Trampolina ziemna przeznaczona jest do skakania dla osób dorosłych i dzieci w zastosowaniach publicznych np. na placach zabaw, terenach rekreacyjnych.</w:t>
            </w:r>
          </w:p>
          <w:p w14:paraId="287993D5" w14:textId="77777777" w:rsidR="009B4710" w:rsidRPr="009B4710" w:rsidRDefault="009B4710" w:rsidP="009B4710">
            <w:pPr>
              <w:pStyle w:val="TableParagraph"/>
              <w:rPr>
                <w:rFonts w:eastAsia="Arial"/>
                <w:sz w:val="24"/>
                <w:szCs w:val="24"/>
              </w:rPr>
            </w:pPr>
            <w:r w:rsidRPr="009B4710">
              <w:rPr>
                <w:rFonts w:eastAsia="Arial"/>
                <w:sz w:val="24"/>
                <w:szCs w:val="24"/>
              </w:rPr>
              <w:t>Skakanie to intensywny trening. Uaktywnia mięśnie całego ciała, poprawia skoczność, równowagę i krążenie krwi.</w:t>
            </w:r>
          </w:p>
          <w:p w14:paraId="5B290ED8" w14:textId="77777777" w:rsidR="005B3A06" w:rsidRDefault="005B3A06" w:rsidP="00E26960">
            <w:pPr>
              <w:spacing w:after="0" w:line="240" w:lineRule="auto"/>
              <w:rPr>
                <w:rFonts w:ascii="Times New Roman" w:hAnsi="Times New Roman" w:cs="Times New Roman"/>
                <w:sz w:val="24"/>
                <w:szCs w:val="24"/>
              </w:rPr>
            </w:pPr>
          </w:p>
          <w:p w14:paraId="512B64B6" w14:textId="77777777" w:rsidR="005B3A06" w:rsidRPr="00E26960" w:rsidRDefault="005B3A06" w:rsidP="00E26960">
            <w:pPr>
              <w:spacing w:after="0" w:line="240" w:lineRule="auto"/>
              <w:rPr>
                <w:sz w:val="24"/>
                <w:szCs w:val="24"/>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8C377B5" w14:textId="77777777" w:rsidR="005B3A06" w:rsidRDefault="009B4710" w:rsidP="00BC659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szt.</w:t>
            </w:r>
          </w:p>
        </w:tc>
      </w:tr>
      <w:tr w:rsidR="004F3A83" w:rsidRPr="00BC659E" w14:paraId="2ACC3D90" w14:textId="77777777" w:rsidTr="00D2203B">
        <w:trPr>
          <w:trHeight w:val="969"/>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227C5" w14:textId="77777777" w:rsidR="004F3A83" w:rsidRDefault="005377DE" w:rsidP="00BC659E">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Zestaw mini</w:t>
            </w:r>
          </w:p>
          <w:p w14:paraId="686C9185" w14:textId="77777777" w:rsidR="005377DE" w:rsidRDefault="005377DE" w:rsidP="00BC659E">
            <w:pPr>
              <w:spacing w:after="0" w:line="240" w:lineRule="auto"/>
              <w:jc w:val="center"/>
              <w:rPr>
                <w:rFonts w:ascii="Times New Roman" w:eastAsia="Times New Roman" w:hAnsi="Times New Roman" w:cs="Times New Roman"/>
                <w:b/>
                <w:bCs/>
                <w:sz w:val="24"/>
                <w:szCs w:val="24"/>
                <w:lang w:eastAsia="pl-PL"/>
              </w:rPr>
            </w:pPr>
          </w:p>
          <w:p w14:paraId="28179D2B" w14:textId="77777777" w:rsidR="004F3A83" w:rsidRDefault="004F3A83" w:rsidP="00BC659E">
            <w:pPr>
              <w:spacing w:after="0" w:line="240" w:lineRule="auto"/>
              <w:jc w:val="center"/>
              <w:rPr>
                <w:rFonts w:ascii="Times New Roman" w:eastAsia="Times New Roman" w:hAnsi="Times New Roman" w:cs="Times New Roman"/>
                <w:b/>
                <w:bCs/>
                <w:sz w:val="24"/>
                <w:szCs w:val="24"/>
                <w:lang w:eastAsia="pl-PL"/>
              </w:rPr>
            </w:pPr>
          </w:p>
          <w:p w14:paraId="2CF54C25" w14:textId="77777777" w:rsidR="004F3A83" w:rsidRDefault="004F3A83" w:rsidP="00BC659E">
            <w:pPr>
              <w:spacing w:after="0" w:line="240" w:lineRule="auto"/>
              <w:jc w:val="center"/>
              <w:rPr>
                <w:rFonts w:ascii="Times New Roman" w:eastAsia="Times New Roman" w:hAnsi="Times New Roman" w:cs="Times New Roman"/>
                <w:b/>
                <w:bCs/>
                <w:sz w:val="24"/>
                <w:szCs w:val="24"/>
                <w:lang w:eastAsia="pl-PL"/>
              </w:rPr>
            </w:pPr>
          </w:p>
        </w:tc>
        <w:tc>
          <w:tcPr>
            <w:tcW w:w="3266" w:type="dxa"/>
            <w:tcBorders>
              <w:top w:val="single" w:sz="4" w:space="0" w:color="auto"/>
              <w:left w:val="nil"/>
              <w:bottom w:val="single" w:sz="4" w:space="0" w:color="auto"/>
              <w:right w:val="single" w:sz="4" w:space="0" w:color="auto"/>
            </w:tcBorders>
            <w:shd w:val="clear" w:color="auto" w:fill="auto"/>
            <w:vAlign w:val="center"/>
            <w:hideMark/>
          </w:tcPr>
          <w:p w14:paraId="5976F2E5" w14:textId="77777777" w:rsidR="004F3A83" w:rsidRDefault="005377DE" w:rsidP="00BC659E">
            <w:pPr>
              <w:spacing w:after="0" w:line="240" w:lineRule="auto"/>
              <w:jc w:val="center"/>
              <w:rPr>
                <w:rFonts w:ascii="Arial" w:eastAsia="Times New Roman" w:hAnsi="Arial" w:cs="Arial"/>
                <w:b/>
                <w:bCs/>
                <w:noProof/>
                <w:sz w:val="18"/>
                <w:szCs w:val="18"/>
                <w:lang w:eastAsia="pl-PL"/>
              </w:rPr>
            </w:pPr>
            <w:r w:rsidRPr="005377DE">
              <w:rPr>
                <w:rFonts w:ascii="Arial" w:eastAsia="Times New Roman" w:hAnsi="Arial" w:cs="Arial"/>
                <w:b/>
                <w:bCs/>
                <w:noProof/>
                <w:sz w:val="18"/>
                <w:szCs w:val="18"/>
                <w:lang w:eastAsia="pl-PL"/>
              </w:rPr>
              <w:drawing>
                <wp:inline distT="0" distB="0" distL="0" distR="0" wp14:anchorId="1A6595A0" wp14:editId="4629D99D">
                  <wp:extent cx="2041244" cy="1412649"/>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49912" cy="1418648"/>
                          </a:xfrm>
                          <a:prstGeom prst="rect">
                            <a:avLst/>
                          </a:prstGeom>
                          <a:noFill/>
                          <a:ln w="9525">
                            <a:noFill/>
                            <a:miter lim="800000"/>
                            <a:headEnd/>
                            <a:tailEnd/>
                          </a:ln>
                        </pic:spPr>
                      </pic:pic>
                    </a:graphicData>
                  </a:graphic>
                </wp:inline>
              </w:drawing>
            </w:r>
          </w:p>
          <w:p w14:paraId="435111A9" w14:textId="77777777" w:rsidR="005377DE" w:rsidRDefault="005377DE" w:rsidP="00BC659E">
            <w:pPr>
              <w:spacing w:after="0" w:line="240" w:lineRule="auto"/>
              <w:jc w:val="center"/>
              <w:rPr>
                <w:rFonts w:ascii="Arial" w:eastAsia="Times New Roman" w:hAnsi="Arial" w:cs="Arial"/>
                <w:b/>
                <w:bCs/>
                <w:noProof/>
                <w:sz w:val="18"/>
                <w:szCs w:val="18"/>
                <w:lang w:eastAsia="pl-PL"/>
              </w:rPr>
            </w:pPr>
          </w:p>
          <w:p w14:paraId="181F4B67" w14:textId="77777777" w:rsidR="005377DE" w:rsidRDefault="005377DE" w:rsidP="00BC659E">
            <w:pPr>
              <w:spacing w:after="0" w:line="240" w:lineRule="auto"/>
              <w:jc w:val="center"/>
              <w:rPr>
                <w:rFonts w:ascii="Arial" w:eastAsia="Times New Roman" w:hAnsi="Arial" w:cs="Arial"/>
                <w:b/>
                <w:bCs/>
                <w:noProof/>
                <w:sz w:val="18"/>
                <w:szCs w:val="18"/>
                <w:lang w:eastAsia="pl-PL"/>
              </w:rPr>
            </w:pPr>
          </w:p>
          <w:p w14:paraId="039C5B14" w14:textId="77777777" w:rsidR="005377DE" w:rsidRDefault="005377DE" w:rsidP="00BC659E">
            <w:pPr>
              <w:spacing w:after="0" w:line="240" w:lineRule="auto"/>
              <w:jc w:val="center"/>
              <w:rPr>
                <w:rFonts w:ascii="Arial" w:eastAsia="Times New Roman" w:hAnsi="Arial" w:cs="Arial"/>
                <w:b/>
                <w:bCs/>
                <w:noProof/>
                <w:sz w:val="18"/>
                <w:szCs w:val="18"/>
                <w:lang w:eastAsia="pl-PL"/>
              </w:rPr>
            </w:pPr>
          </w:p>
          <w:p w14:paraId="205ECBA2" w14:textId="77777777" w:rsidR="005377DE" w:rsidRDefault="005377DE" w:rsidP="00BC659E">
            <w:pPr>
              <w:spacing w:after="0" w:line="240" w:lineRule="auto"/>
              <w:jc w:val="center"/>
              <w:rPr>
                <w:rFonts w:ascii="Arial" w:eastAsia="Times New Roman" w:hAnsi="Arial" w:cs="Arial"/>
                <w:b/>
                <w:bCs/>
                <w:noProof/>
                <w:sz w:val="18"/>
                <w:szCs w:val="18"/>
                <w:lang w:eastAsia="pl-PL"/>
              </w:rPr>
            </w:pPr>
          </w:p>
          <w:p w14:paraId="6FB6D69F" w14:textId="77777777" w:rsidR="005377DE" w:rsidRDefault="005377DE" w:rsidP="00BC659E">
            <w:pPr>
              <w:spacing w:after="0" w:line="240" w:lineRule="auto"/>
              <w:jc w:val="center"/>
              <w:rPr>
                <w:rFonts w:ascii="Arial" w:eastAsia="Times New Roman" w:hAnsi="Arial" w:cs="Arial"/>
                <w:b/>
                <w:bCs/>
                <w:noProof/>
                <w:sz w:val="18"/>
                <w:szCs w:val="18"/>
                <w:lang w:eastAsia="pl-PL"/>
              </w:rPr>
            </w:pPr>
          </w:p>
          <w:p w14:paraId="54548A9F" w14:textId="77777777" w:rsidR="005377DE" w:rsidRDefault="005377DE" w:rsidP="00BC659E">
            <w:pPr>
              <w:spacing w:after="0" w:line="240" w:lineRule="auto"/>
              <w:jc w:val="center"/>
              <w:rPr>
                <w:rFonts w:ascii="Arial" w:eastAsia="Times New Roman" w:hAnsi="Arial" w:cs="Arial"/>
                <w:b/>
                <w:bCs/>
                <w:noProof/>
                <w:sz w:val="18"/>
                <w:szCs w:val="18"/>
                <w:lang w:eastAsia="pl-PL"/>
              </w:rPr>
            </w:pPr>
          </w:p>
        </w:tc>
        <w:tc>
          <w:tcPr>
            <w:tcW w:w="2743" w:type="dxa"/>
            <w:tcBorders>
              <w:top w:val="single" w:sz="4" w:space="0" w:color="auto"/>
              <w:left w:val="nil"/>
              <w:bottom w:val="single" w:sz="4" w:space="0" w:color="auto"/>
              <w:right w:val="single" w:sz="4" w:space="0" w:color="auto"/>
            </w:tcBorders>
            <w:shd w:val="clear" w:color="auto" w:fill="auto"/>
            <w:vAlign w:val="center"/>
            <w:hideMark/>
          </w:tcPr>
          <w:p w14:paraId="4A56CF27" w14:textId="77777777" w:rsidR="004F3A83" w:rsidRDefault="00C01831" w:rsidP="00E26960">
            <w:pPr>
              <w:spacing w:after="0" w:line="240" w:lineRule="auto"/>
              <w:rPr>
                <w:rFonts w:ascii="Times New Roman" w:hAnsi="Times New Roman" w:cs="Times New Roman"/>
                <w:sz w:val="24"/>
                <w:szCs w:val="24"/>
              </w:rPr>
            </w:pPr>
            <w:r>
              <w:rPr>
                <w:rFonts w:ascii="Times New Roman" w:hAnsi="Times New Roman" w:cs="Times New Roman"/>
                <w:sz w:val="24"/>
                <w:szCs w:val="24"/>
              </w:rPr>
              <w:t>Skład zestawu</w:t>
            </w:r>
            <w:r w:rsidR="009F46E8">
              <w:rPr>
                <w:rFonts w:ascii="Times New Roman" w:hAnsi="Times New Roman" w:cs="Times New Roman"/>
                <w:sz w:val="24"/>
                <w:szCs w:val="24"/>
              </w:rPr>
              <w:t xml:space="preserve">:                         </w:t>
            </w:r>
            <w:r w:rsidR="0020271E">
              <w:rPr>
                <w:rFonts w:ascii="Times New Roman" w:hAnsi="Times New Roman" w:cs="Times New Roman"/>
                <w:sz w:val="24"/>
                <w:szCs w:val="24"/>
              </w:rPr>
              <w:t>S</w:t>
            </w:r>
            <w:r w:rsidR="009F46E8">
              <w:rPr>
                <w:rFonts w:ascii="Times New Roman" w:hAnsi="Times New Roman" w:cs="Times New Roman"/>
                <w:sz w:val="24"/>
                <w:szCs w:val="24"/>
              </w:rPr>
              <w:t>łup konstrukcyjny 2,2 m</w:t>
            </w:r>
            <w:r w:rsidR="00584009">
              <w:rPr>
                <w:rFonts w:ascii="Times New Roman" w:hAnsi="Times New Roman" w:cs="Times New Roman"/>
                <w:sz w:val="24"/>
                <w:szCs w:val="24"/>
              </w:rPr>
              <w:t xml:space="preserve"> – 2 szt. </w:t>
            </w:r>
          </w:p>
          <w:p w14:paraId="7F55D964" w14:textId="77777777" w:rsidR="0020271E" w:rsidRDefault="0020271E" w:rsidP="00E26960">
            <w:pPr>
              <w:spacing w:after="0" w:line="240" w:lineRule="auto"/>
              <w:rPr>
                <w:rFonts w:ascii="Times New Roman" w:hAnsi="Times New Roman" w:cs="Times New Roman"/>
                <w:sz w:val="24"/>
                <w:szCs w:val="24"/>
              </w:rPr>
            </w:pPr>
            <w:r>
              <w:rPr>
                <w:rFonts w:ascii="Times New Roman" w:hAnsi="Times New Roman" w:cs="Times New Roman"/>
                <w:sz w:val="24"/>
                <w:szCs w:val="24"/>
              </w:rPr>
              <w:t>Drabinka pionowa łukowa</w:t>
            </w:r>
            <w:r w:rsidR="00584009">
              <w:rPr>
                <w:rFonts w:ascii="Times New Roman" w:hAnsi="Times New Roman" w:cs="Times New Roman"/>
                <w:sz w:val="24"/>
                <w:szCs w:val="24"/>
              </w:rPr>
              <w:t xml:space="preserve"> – 1 szt. </w:t>
            </w:r>
          </w:p>
          <w:p w14:paraId="1B81C372" w14:textId="77777777" w:rsidR="0020271E" w:rsidRDefault="0020271E" w:rsidP="00E26960">
            <w:pPr>
              <w:spacing w:after="0" w:line="240" w:lineRule="auto"/>
              <w:rPr>
                <w:rFonts w:ascii="Times New Roman" w:hAnsi="Times New Roman" w:cs="Times New Roman"/>
                <w:sz w:val="24"/>
                <w:szCs w:val="24"/>
              </w:rPr>
            </w:pPr>
            <w:r>
              <w:rPr>
                <w:rFonts w:ascii="Times New Roman" w:hAnsi="Times New Roman" w:cs="Times New Roman"/>
                <w:sz w:val="24"/>
                <w:szCs w:val="24"/>
              </w:rPr>
              <w:t>Poręcz wielofunkcyjna</w:t>
            </w:r>
            <w:r w:rsidR="00584009">
              <w:rPr>
                <w:rFonts w:ascii="Times New Roman" w:hAnsi="Times New Roman" w:cs="Times New Roman"/>
                <w:sz w:val="24"/>
                <w:szCs w:val="24"/>
              </w:rPr>
              <w:t xml:space="preserve"> – 1 szt.</w:t>
            </w:r>
          </w:p>
          <w:p w14:paraId="5C33B877" w14:textId="77777777" w:rsidR="0020271E" w:rsidRDefault="0020271E" w:rsidP="00E269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Podesty </w:t>
            </w:r>
            <w:proofErr w:type="spellStart"/>
            <w:r>
              <w:rPr>
                <w:rFonts w:ascii="Times New Roman" w:hAnsi="Times New Roman" w:cs="Times New Roman"/>
                <w:sz w:val="24"/>
                <w:szCs w:val="24"/>
              </w:rPr>
              <w:t>Double</w:t>
            </w:r>
            <w:proofErr w:type="spellEnd"/>
            <w:r>
              <w:rPr>
                <w:rFonts w:ascii="Times New Roman" w:hAnsi="Times New Roman" w:cs="Times New Roman"/>
                <w:sz w:val="24"/>
                <w:szCs w:val="24"/>
              </w:rPr>
              <w:t xml:space="preserve"> Step (</w:t>
            </w:r>
            <w:proofErr w:type="spellStart"/>
            <w:r>
              <w:rPr>
                <w:rFonts w:ascii="Times New Roman" w:hAnsi="Times New Roman" w:cs="Times New Roman"/>
                <w:sz w:val="24"/>
                <w:szCs w:val="24"/>
              </w:rPr>
              <w:t>kpl</w:t>
            </w:r>
            <w:proofErr w:type="spellEnd"/>
            <w:r>
              <w:rPr>
                <w:rFonts w:ascii="Times New Roman" w:hAnsi="Times New Roman" w:cs="Times New Roman"/>
                <w:sz w:val="24"/>
                <w:szCs w:val="24"/>
              </w:rPr>
              <w:t>.)</w:t>
            </w:r>
            <w:r w:rsidR="00584009">
              <w:rPr>
                <w:rFonts w:ascii="Times New Roman" w:hAnsi="Times New Roman" w:cs="Times New Roman"/>
                <w:sz w:val="24"/>
                <w:szCs w:val="24"/>
              </w:rPr>
              <w:t xml:space="preserve"> – 1 szt.</w:t>
            </w:r>
          </w:p>
          <w:p w14:paraId="47389515" w14:textId="77777777" w:rsidR="009F46E8" w:rsidRDefault="0020271E" w:rsidP="00584009">
            <w:pPr>
              <w:spacing w:after="0" w:line="240" w:lineRule="auto"/>
              <w:rPr>
                <w:rFonts w:ascii="Times New Roman" w:hAnsi="Times New Roman" w:cs="Times New Roman"/>
                <w:sz w:val="24"/>
                <w:szCs w:val="24"/>
              </w:rPr>
            </w:pPr>
            <w:r>
              <w:rPr>
                <w:rFonts w:ascii="Times New Roman" w:hAnsi="Times New Roman" w:cs="Times New Roman"/>
                <w:sz w:val="24"/>
                <w:szCs w:val="24"/>
              </w:rPr>
              <w:t>Tablica informacyjna na słup</w:t>
            </w:r>
            <w:r w:rsidR="00584009">
              <w:rPr>
                <w:rFonts w:ascii="Times New Roman" w:hAnsi="Times New Roman" w:cs="Times New Roman"/>
                <w:sz w:val="24"/>
                <w:szCs w:val="24"/>
              </w:rPr>
              <w:t xml:space="preserve"> – 1 szt.</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0BC1706" w14:textId="77777777" w:rsidR="004F3A83" w:rsidRDefault="00584009" w:rsidP="00BC659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 </w:t>
            </w:r>
            <w:proofErr w:type="spellStart"/>
            <w:r>
              <w:rPr>
                <w:rFonts w:ascii="Times New Roman" w:eastAsia="Times New Roman" w:hAnsi="Times New Roman" w:cs="Times New Roman"/>
                <w:sz w:val="24"/>
                <w:szCs w:val="24"/>
                <w:lang w:eastAsia="pl-PL"/>
              </w:rPr>
              <w:t>kpl</w:t>
            </w:r>
            <w:proofErr w:type="spellEnd"/>
            <w:r>
              <w:rPr>
                <w:rFonts w:ascii="Times New Roman" w:eastAsia="Times New Roman" w:hAnsi="Times New Roman" w:cs="Times New Roman"/>
                <w:sz w:val="24"/>
                <w:szCs w:val="24"/>
                <w:lang w:eastAsia="pl-PL"/>
              </w:rPr>
              <w:t>.</w:t>
            </w:r>
          </w:p>
        </w:tc>
      </w:tr>
      <w:tr w:rsidR="00BC659E" w:rsidRPr="00BC659E" w14:paraId="4E8BCD62" w14:textId="77777777" w:rsidTr="00D2203B">
        <w:trPr>
          <w:trHeight w:val="509"/>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6284DE" w14:textId="77777777" w:rsidR="00BC659E" w:rsidRPr="00BC659E" w:rsidRDefault="00BC659E" w:rsidP="00BC659E">
            <w:pPr>
              <w:spacing w:after="0" w:line="240" w:lineRule="auto"/>
              <w:jc w:val="center"/>
              <w:rPr>
                <w:rFonts w:ascii="Times New Roman" w:eastAsia="Times New Roman" w:hAnsi="Times New Roman" w:cs="Times New Roman"/>
                <w:b/>
                <w:bCs/>
                <w:sz w:val="24"/>
                <w:szCs w:val="24"/>
                <w:lang w:eastAsia="pl-PL"/>
              </w:rPr>
            </w:pPr>
            <w:r w:rsidRPr="00BC659E">
              <w:rPr>
                <w:rFonts w:ascii="Times New Roman" w:eastAsia="Times New Roman" w:hAnsi="Times New Roman" w:cs="Times New Roman"/>
                <w:b/>
                <w:bCs/>
                <w:sz w:val="24"/>
                <w:szCs w:val="24"/>
                <w:lang w:eastAsia="pl-PL"/>
              </w:rPr>
              <w:t>tablica informacyjna</w:t>
            </w:r>
          </w:p>
        </w:tc>
        <w:tc>
          <w:tcPr>
            <w:tcW w:w="326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6902464" w14:textId="77777777" w:rsidR="00BC659E" w:rsidRPr="00BC659E" w:rsidRDefault="0019132A" w:rsidP="00584009">
            <w:pPr>
              <w:spacing w:after="0" w:line="240" w:lineRule="auto"/>
              <w:jc w:val="center"/>
              <w:rPr>
                <w:rFonts w:ascii="Arial" w:eastAsia="Times New Roman" w:hAnsi="Arial" w:cs="Arial"/>
                <w:sz w:val="20"/>
                <w:szCs w:val="20"/>
                <w:lang w:eastAsia="pl-PL"/>
              </w:rPr>
            </w:pPr>
            <w:r w:rsidRPr="009A06EA">
              <w:rPr>
                <w:rFonts w:ascii="Arial" w:eastAsia="Times New Roman" w:hAnsi="Arial" w:cs="Arial"/>
                <w:noProof/>
                <w:sz w:val="20"/>
                <w:szCs w:val="20"/>
                <w:lang w:eastAsia="pl-PL"/>
              </w:rPr>
              <w:drawing>
                <wp:anchor distT="0" distB="0" distL="114300" distR="114300" simplePos="0" relativeHeight="251677696" behindDoc="1" locked="0" layoutInCell="1" allowOverlap="1" wp14:anchorId="4E8E489B" wp14:editId="6B958116">
                  <wp:simplePos x="0" y="0"/>
                  <wp:positionH relativeFrom="column">
                    <wp:posOffset>268605</wp:posOffset>
                  </wp:positionH>
                  <wp:positionV relativeFrom="paragraph">
                    <wp:posOffset>-2406015</wp:posOffset>
                  </wp:positionV>
                  <wp:extent cx="1457325" cy="1884045"/>
                  <wp:effectExtent l="0" t="0" r="0" b="0"/>
                  <wp:wrapNone/>
                  <wp:docPr id="1" name="Obraz 2" descr="C:\Users\Iwona\Desktop\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tabli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1884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7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D11853" w14:textId="77777777" w:rsidR="004747B9" w:rsidRPr="00BC659E" w:rsidRDefault="00507FE0" w:rsidP="00F611BF">
            <w:pPr>
              <w:spacing w:after="0" w:line="240" w:lineRule="auto"/>
              <w:rPr>
                <w:rFonts w:ascii="Arial" w:eastAsia="Times New Roman" w:hAnsi="Arial" w:cs="Arial"/>
                <w:sz w:val="20"/>
                <w:szCs w:val="20"/>
                <w:lang w:eastAsia="pl-PL"/>
              </w:rPr>
            </w:pPr>
            <w:r w:rsidRPr="00507FE0">
              <w:rPr>
                <w:rFonts w:ascii="Times New Roman" w:eastAsia="Times New Roman" w:hAnsi="Times New Roman" w:cs="Times New Roman"/>
                <w:sz w:val="24"/>
                <w:szCs w:val="24"/>
                <w:lang w:eastAsia="pl-PL"/>
              </w:rPr>
              <w:t>Stalowa konstrukcja</w:t>
            </w:r>
            <w:r>
              <w:rPr>
                <w:rFonts w:ascii="Times New Roman" w:eastAsia="Times New Roman" w:hAnsi="Times New Roman" w:cs="Times New Roman"/>
                <w:sz w:val="24"/>
                <w:szCs w:val="24"/>
                <w:lang w:eastAsia="pl-PL"/>
              </w:rPr>
              <w:t xml:space="preserve"> z miejscem na ekspozycję w postaci regulaminu korzystania z urządzeń. Znajdują się na niej podstawowe informacje</w:t>
            </w:r>
            <w:r w:rsidR="005750F2">
              <w:rPr>
                <w:rFonts w:ascii="Times New Roman" w:eastAsia="Times New Roman" w:hAnsi="Times New Roman" w:cs="Times New Roman"/>
                <w:sz w:val="24"/>
                <w:szCs w:val="24"/>
                <w:lang w:eastAsia="pl-PL"/>
              </w:rPr>
              <w:t xml:space="preserve"> o siłowni zewnętrznej oraz zasadach zachowania bezpieczeństwa podczas przebywania na placu. Dodatkowo na tablicy znajduje się miejsce na umieszczenie danych kontaktowych do administratora.</w:t>
            </w:r>
          </w:p>
          <w:p w14:paraId="7A9EF5B3" w14:textId="77777777" w:rsidR="00BC659E" w:rsidRPr="00BC659E" w:rsidRDefault="00BC659E" w:rsidP="00F611BF">
            <w:pPr>
              <w:spacing w:after="0" w:line="240" w:lineRule="auto"/>
              <w:rPr>
                <w:rFonts w:ascii="Arial" w:eastAsia="Times New Roman" w:hAnsi="Arial" w:cs="Arial"/>
                <w:sz w:val="20"/>
                <w:szCs w:val="20"/>
                <w:lang w:eastAsia="pl-PL"/>
              </w:rPr>
            </w:pPr>
          </w:p>
        </w:tc>
        <w:tc>
          <w:tcPr>
            <w:tcW w:w="9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44D428" w14:textId="618610D7" w:rsidR="00BC659E" w:rsidRPr="00F611BF" w:rsidRDefault="00BC659E" w:rsidP="00D65932">
            <w:pPr>
              <w:spacing w:after="0" w:line="240" w:lineRule="auto"/>
              <w:jc w:val="center"/>
              <w:rPr>
                <w:rFonts w:ascii="Times New Roman" w:eastAsia="Times New Roman" w:hAnsi="Times New Roman" w:cs="Times New Roman"/>
                <w:sz w:val="24"/>
                <w:szCs w:val="24"/>
                <w:lang w:eastAsia="pl-PL"/>
              </w:rPr>
            </w:pPr>
            <w:r w:rsidRPr="00F611BF">
              <w:rPr>
                <w:rFonts w:ascii="Times New Roman" w:eastAsia="Times New Roman" w:hAnsi="Times New Roman" w:cs="Times New Roman"/>
                <w:sz w:val="24"/>
                <w:szCs w:val="24"/>
                <w:lang w:eastAsia="pl-PL"/>
              </w:rPr>
              <w:t>1 szt.</w:t>
            </w:r>
          </w:p>
        </w:tc>
      </w:tr>
      <w:tr w:rsidR="00BC659E" w:rsidRPr="00BC659E" w14:paraId="225A77AB" w14:textId="77777777" w:rsidTr="00D2203B">
        <w:trPr>
          <w:trHeight w:val="509"/>
        </w:trPr>
        <w:tc>
          <w:tcPr>
            <w:tcW w:w="2127" w:type="dxa"/>
            <w:vMerge/>
            <w:tcBorders>
              <w:top w:val="nil"/>
              <w:left w:val="single" w:sz="4" w:space="0" w:color="auto"/>
              <w:bottom w:val="single" w:sz="4" w:space="0" w:color="000000"/>
              <w:right w:val="single" w:sz="4" w:space="0" w:color="auto"/>
            </w:tcBorders>
            <w:vAlign w:val="center"/>
            <w:hideMark/>
          </w:tcPr>
          <w:p w14:paraId="6453140C" w14:textId="77777777" w:rsidR="00BC659E" w:rsidRPr="00BC659E" w:rsidRDefault="00BC659E" w:rsidP="00BC659E">
            <w:pPr>
              <w:spacing w:after="0" w:line="240" w:lineRule="auto"/>
              <w:rPr>
                <w:rFonts w:ascii="Arial" w:eastAsia="Times New Roman" w:hAnsi="Arial" w:cs="Arial"/>
                <w:b/>
                <w:bCs/>
                <w:sz w:val="20"/>
                <w:szCs w:val="20"/>
                <w:lang w:eastAsia="pl-PL"/>
              </w:rPr>
            </w:pPr>
          </w:p>
        </w:tc>
        <w:tc>
          <w:tcPr>
            <w:tcW w:w="3266" w:type="dxa"/>
            <w:vMerge/>
            <w:tcBorders>
              <w:top w:val="nil"/>
              <w:left w:val="single" w:sz="4" w:space="0" w:color="auto"/>
              <w:bottom w:val="single" w:sz="4" w:space="0" w:color="000000"/>
              <w:right w:val="single" w:sz="4" w:space="0" w:color="auto"/>
            </w:tcBorders>
            <w:vAlign w:val="center"/>
            <w:hideMark/>
          </w:tcPr>
          <w:p w14:paraId="6234FC54"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2743" w:type="dxa"/>
            <w:vMerge/>
            <w:tcBorders>
              <w:top w:val="nil"/>
              <w:left w:val="single" w:sz="4" w:space="0" w:color="auto"/>
              <w:bottom w:val="single" w:sz="4" w:space="0" w:color="000000"/>
              <w:right w:val="single" w:sz="4" w:space="0" w:color="auto"/>
            </w:tcBorders>
            <w:vAlign w:val="center"/>
            <w:hideMark/>
          </w:tcPr>
          <w:p w14:paraId="25C118E7"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956" w:type="dxa"/>
            <w:vMerge/>
            <w:tcBorders>
              <w:top w:val="nil"/>
              <w:left w:val="single" w:sz="4" w:space="0" w:color="auto"/>
              <w:bottom w:val="single" w:sz="4" w:space="0" w:color="000000"/>
              <w:right w:val="single" w:sz="4" w:space="0" w:color="auto"/>
            </w:tcBorders>
            <w:vAlign w:val="center"/>
            <w:hideMark/>
          </w:tcPr>
          <w:p w14:paraId="7BE52F74" w14:textId="77777777" w:rsidR="00BC659E" w:rsidRPr="00BC659E" w:rsidRDefault="00BC659E" w:rsidP="00BC659E">
            <w:pPr>
              <w:spacing w:after="0" w:line="240" w:lineRule="auto"/>
              <w:rPr>
                <w:rFonts w:ascii="Arial" w:eastAsia="Times New Roman" w:hAnsi="Arial" w:cs="Arial"/>
                <w:sz w:val="20"/>
                <w:szCs w:val="20"/>
                <w:lang w:eastAsia="pl-PL"/>
              </w:rPr>
            </w:pPr>
          </w:p>
        </w:tc>
      </w:tr>
      <w:tr w:rsidR="00BC659E" w:rsidRPr="00BC659E" w14:paraId="04BB0051" w14:textId="77777777" w:rsidTr="00D2203B">
        <w:trPr>
          <w:trHeight w:val="509"/>
        </w:trPr>
        <w:tc>
          <w:tcPr>
            <w:tcW w:w="2127" w:type="dxa"/>
            <w:vMerge/>
            <w:tcBorders>
              <w:top w:val="nil"/>
              <w:left w:val="single" w:sz="4" w:space="0" w:color="auto"/>
              <w:bottom w:val="single" w:sz="4" w:space="0" w:color="000000"/>
              <w:right w:val="single" w:sz="4" w:space="0" w:color="auto"/>
            </w:tcBorders>
            <w:vAlign w:val="center"/>
            <w:hideMark/>
          </w:tcPr>
          <w:p w14:paraId="03AD9EC9" w14:textId="77777777" w:rsidR="00BC659E" w:rsidRPr="00BC659E" w:rsidRDefault="00BC659E" w:rsidP="00BC659E">
            <w:pPr>
              <w:spacing w:after="0" w:line="240" w:lineRule="auto"/>
              <w:rPr>
                <w:rFonts w:ascii="Arial" w:eastAsia="Times New Roman" w:hAnsi="Arial" w:cs="Arial"/>
                <w:b/>
                <w:bCs/>
                <w:sz w:val="20"/>
                <w:szCs w:val="20"/>
                <w:lang w:eastAsia="pl-PL"/>
              </w:rPr>
            </w:pPr>
          </w:p>
        </w:tc>
        <w:tc>
          <w:tcPr>
            <w:tcW w:w="3266" w:type="dxa"/>
            <w:vMerge/>
            <w:tcBorders>
              <w:top w:val="nil"/>
              <w:left w:val="single" w:sz="4" w:space="0" w:color="auto"/>
              <w:bottom w:val="single" w:sz="4" w:space="0" w:color="000000"/>
              <w:right w:val="single" w:sz="4" w:space="0" w:color="auto"/>
            </w:tcBorders>
            <w:vAlign w:val="center"/>
            <w:hideMark/>
          </w:tcPr>
          <w:p w14:paraId="36B13952"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2743" w:type="dxa"/>
            <w:vMerge/>
            <w:tcBorders>
              <w:top w:val="nil"/>
              <w:left w:val="single" w:sz="4" w:space="0" w:color="auto"/>
              <w:bottom w:val="single" w:sz="4" w:space="0" w:color="000000"/>
              <w:right w:val="single" w:sz="4" w:space="0" w:color="auto"/>
            </w:tcBorders>
            <w:vAlign w:val="center"/>
            <w:hideMark/>
          </w:tcPr>
          <w:p w14:paraId="47F0D063"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956" w:type="dxa"/>
            <w:vMerge/>
            <w:tcBorders>
              <w:top w:val="nil"/>
              <w:left w:val="single" w:sz="4" w:space="0" w:color="auto"/>
              <w:bottom w:val="single" w:sz="4" w:space="0" w:color="000000"/>
              <w:right w:val="single" w:sz="4" w:space="0" w:color="auto"/>
            </w:tcBorders>
            <w:vAlign w:val="center"/>
            <w:hideMark/>
          </w:tcPr>
          <w:p w14:paraId="7C773862" w14:textId="77777777" w:rsidR="00BC659E" w:rsidRPr="00BC659E" w:rsidRDefault="00BC659E" w:rsidP="00BC659E">
            <w:pPr>
              <w:spacing w:after="0" w:line="240" w:lineRule="auto"/>
              <w:rPr>
                <w:rFonts w:ascii="Arial" w:eastAsia="Times New Roman" w:hAnsi="Arial" w:cs="Arial"/>
                <w:sz w:val="20"/>
                <w:szCs w:val="20"/>
                <w:lang w:eastAsia="pl-PL"/>
              </w:rPr>
            </w:pPr>
          </w:p>
        </w:tc>
      </w:tr>
      <w:tr w:rsidR="00BC659E" w:rsidRPr="00BC659E" w14:paraId="72F02B70" w14:textId="77777777" w:rsidTr="00D2203B">
        <w:trPr>
          <w:trHeight w:val="509"/>
        </w:trPr>
        <w:tc>
          <w:tcPr>
            <w:tcW w:w="2127" w:type="dxa"/>
            <w:vMerge/>
            <w:tcBorders>
              <w:top w:val="nil"/>
              <w:left w:val="single" w:sz="4" w:space="0" w:color="auto"/>
              <w:bottom w:val="single" w:sz="4" w:space="0" w:color="000000"/>
              <w:right w:val="single" w:sz="4" w:space="0" w:color="auto"/>
            </w:tcBorders>
            <w:vAlign w:val="center"/>
            <w:hideMark/>
          </w:tcPr>
          <w:p w14:paraId="1507C885" w14:textId="77777777" w:rsidR="00BC659E" w:rsidRPr="00BC659E" w:rsidRDefault="00BC659E" w:rsidP="00BC659E">
            <w:pPr>
              <w:spacing w:after="0" w:line="240" w:lineRule="auto"/>
              <w:rPr>
                <w:rFonts w:ascii="Arial" w:eastAsia="Times New Roman" w:hAnsi="Arial" w:cs="Arial"/>
                <w:b/>
                <w:bCs/>
                <w:sz w:val="20"/>
                <w:szCs w:val="20"/>
                <w:lang w:eastAsia="pl-PL"/>
              </w:rPr>
            </w:pPr>
          </w:p>
        </w:tc>
        <w:tc>
          <w:tcPr>
            <w:tcW w:w="3266" w:type="dxa"/>
            <w:vMerge/>
            <w:tcBorders>
              <w:top w:val="nil"/>
              <w:left w:val="single" w:sz="4" w:space="0" w:color="auto"/>
              <w:bottom w:val="single" w:sz="4" w:space="0" w:color="000000"/>
              <w:right w:val="single" w:sz="4" w:space="0" w:color="auto"/>
            </w:tcBorders>
            <w:vAlign w:val="center"/>
            <w:hideMark/>
          </w:tcPr>
          <w:p w14:paraId="66A4466B"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2743" w:type="dxa"/>
            <w:vMerge/>
            <w:tcBorders>
              <w:top w:val="nil"/>
              <w:left w:val="single" w:sz="4" w:space="0" w:color="auto"/>
              <w:bottom w:val="single" w:sz="4" w:space="0" w:color="000000"/>
              <w:right w:val="single" w:sz="4" w:space="0" w:color="auto"/>
            </w:tcBorders>
            <w:vAlign w:val="center"/>
            <w:hideMark/>
          </w:tcPr>
          <w:p w14:paraId="472E683D"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956" w:type="dxa"/>
            <w:vMerge/>
            <w:tcBorders>
              <w:top w:val="nil"/>
              <w:left w:val="single" w:sz="4" w:space="0" w:color="auto"/>
              <w:bottom w:val="single" w:sz="4" w:space="0" w:color="000000"/>
              <w:right w:val="single" w:sz="4" w:space="0" w:color="auto"/>
            </w:tcBorders>
            <w:vAlign w:val="center"/>
            <w:hideMark/>
          </w:tcPr>
          <w:p w14:paraId="5A61BF2E" w14:textId="77777777" w:rsidR="00BC659E" w:rsidRPr="00BC659E" w:rsidRDefault="00BC659E" w:rsidP="00BC659E">
            <w:pPr>
              <w:spacing w:after="0" w:line="240" w:lineRule="auto"/>
              <w:rPr>
                <w:rFonts w:ascii="Arial" w:eastAsia="Times New Roman" w:hAnsi="Arial" w:cs="Arial"/>
                <w:sz w:val="20"/>
                <w:szCs w:val="20"/>
                <w:lang w:eastAsia="pl-PL"/>
              </w:rPr>
            </w:pPr>
          </w:p>
        </w:tc>
      </w:tr>
      <w:tr w:rsidR="00BC659E" w:rsidRPr="00BC659E" w14:paraId="17E9FAE4" w14:textId="77777777" w:rsidTr="00D2203B">
        <w:trPr>
          <w:trHeight w:val="509"/>
        </w:trPr>
        <w:tc>
          <w:tcPr>
            <w:tcW w:w="2127" w:type="dxa"/>
            <w:vMerge/>
            <w:tcBorders>
              <w:top w:val="nil"/>
              <w:left w:val="single" w:sz="4" w:space="0" w:color="auto"/>
              <w:bottom w:val="single" w:sz="4" w:space="0" w:color="000000"/>
              <w:right w:val="single" w:sz="4" w:space="0" w:color="auto"/>
            </w:tcBorders>
            <w:vAlign w:val="center"/>
            <w:hideMark/>
          </w:tcPr>
          <w:p w14:paraId="02BF5ED4" w14:textId="77777777" w:rsidR="00BC659E" w:rsidRPr="00BC659E" w:rsidRDefault="00BC659E" w:rsidP="00BC659E">
            <w:pPr>
              <w:spacing w:after="0" w:line="240" w:lineRule="auto"/>
              <w:rPr>
                <w:rFonts w:ascii="Arial" w:eastAsia="Times New Roman" w:hAnsi="Arial" w:cs="Arial"/>
                <w:b/>
                <w:bCs/>
                <w:sz w:val="20"/>
                <w:szCs w:val="20"/>
                <w:lang w:eastAsia="pl-PL"/>
              </w:rPr>
            </w:pPr>
          </w:p>
        </w:tc>
        <w:tc>
          <w:tcPr>
            <w:tcW w:w="3266" w:type="dxa"/>
            <w:vMerge/>
            <w:tcBorders>
              <w:top w:val="nil"/>
              <w:left w:val="single" w:sz="4" w:space="0" w:color="auto"/>
              <w:bottom w:val="single" w:sz="4" w:space="0" w:color="000000"/>
              <w:right w:val="single" w:sz="4" w:space="0" w:color="auto"/>
            </w:tcBorders>
            <w:vAlign w:val="center"/>
            <w:hideMark/>
          </w:tcPr>
          <w:p w14:paraId="02A5974D"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2743" w:type="dxa"/>
            <w:vMerge/>
            <w:tcBorders>
              <w:top w:val="nil"/>
              <w:left w:val="single" w:sz="4" w:space="0" w:color="auto"/>
              <w:bottom w:val="single" w:sz="4" w:space="0" w:color="000000"/>
              <w:right w:val="single" w:sz="4" w:space="0" w:color="auto"/>
            </w:tcBorders>
            <w:vAlign w:val="center"/>
            <w:hideMark/>
          </w:tcPr>
          <w:p w14:paraId="25AA25DD"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956" w:type="dxa"/>
            <w:vMerge/>
            <w:tcBorders>
              <w:top w:val="nil"/>
              <w:left w:val="single" w:sz="4" w:space="0" w:color="auto"/>
              <w:bottom w:val="single" w:sz="4" w:space="0" w:color="000000"/>
              <w:right w:val="single" w:sz="4" w:space="0" w:color="auto"/>
            </w:tcBorders>
            <w:vAlign w:val="center"/>
            <w:hideMark/>
          </w:tcPr>
          <w:p w14:paraId="0B7B654D" w14:textId="77777777" w:rsidR="00BC659E" w:rsidRPr="00BC659E" w:rsidRDefault="00BC659E" w:rsidP="00BC659E">
            <w:pPr>
              <w:spacing w:after="0" w:line="240" w:lineRule="auto"/>
              <w:rPr>
                <w:rFonts w:ascii="Arial" w:eastAsia="Times New Roman" w:hAnsi="Arial" w:cs="Arial"/>
                <w:sz w:val="20"/>
                <w:szCs w:val="20"/>
                <w:lang w:eastAsia="pl-PL"/>
              </w:rPr>
            </w:pPr>
          </w:p>
        </w:tc>
      </w:tr>
      <w:tr w:rsidR="00BC659E" w:rsidRPr="00BC659E" w14:paraId="03894BAF" w14:textId="77777777" w:rsidTr="00D2203B">
        <w:trPr>
          <w:trHeight w:val="509"/>
        </w:trPr>
        <w:tc>
          <w:tcPr>
            <w:tcW w:w="2127" w:type="dxa"/>
            <w:vMerge/>
            <w:tcBorders>
              <w:top w:val="nil"/>
              <w:left w:val="single" w:sz="4" w:space="0" w:color="auto"/>
              <w:bottom w:val="single" w:sz="4" w:space="0" w:color="000000"/>
              <w:right w:val="single" w:sz="4" w:space="0" w:color="auto"/>
            </w:tcBorders>
            <w:vAlign w:val="center"/>
            <w:hideMark/>
          </w:tcPr>
          <w:p w14:paraId="064AADFC" w14:textId="77777777" w:rsidR="00BC659E" w:rsidRPr="00BC659E" w:rsidRDefault="00BC659E" w:rsidP="00BC659E">
            <w:pPr>
              <w:spacing w:after="0" w:line="240" w:lineRule="auto"/>
              <w:rPr>
                <w:rFonts w:ascii="Arial" w:eastAsia="Times New Roman" w:hAnsi="Arial" w:cs="Arial"/>
                <w:b/>
                <w:bCs/>
                <w:sz w:val="20"/>
                <w:szCs w:val="20"/>
                <w:lang w:eastAsia="pl-PL"/>
              </w:rPr>
            </w:pPr>
          </w:p>
        </w:tc>
        <w:tc>
          <w:tcPr>
            <w:tcW w:w="3266" w:type="dxa"/>
            <w:vMerge/>
            <w:tcBorders>
              <w:top w:val="nil"/>
              <w:left w:val="single" w:sz="4" w:space="0" w:color="auto"/>
              <w:bottom w:val="single" w:sz="4" w:space="0" w:color="000000"/>
              <w:right w:val="single" w:sz="4" w:space="0" w:color="auto"/>
            </w:tcBorders>
            <w:vAlign w:val="center"/>
            <w:hideMark/>
          </w:tcPr>
          <w:p w14:paraId="7A015603"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2743" w:type="dxa"/>
            <w:vMerge/>
            <w:tcBorders>
              <w:top w:val="nil"/>
              <w:left w:val="single" w:sz="4" w:space="0" w:color="auto"/>
              <w:bottom w:val="single" w:sz="4" w:space="0" w:color="000000"/>
              <w:right w:val="single" w:sz="4" w:space="0" w:color="auto"/>
            </w:tcBorders>
            <w:vAlign w:val="center"/>
            <w:hideMark/>
          </w:tcPr>
          <w:p w14:paraId="204DBD82"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956" w:type="dxa"/>
            <w:vMerge/>
            <w:tcBorders>
              <w:top w:val="nil"/>
              <w:left w:val="single" w:sz="4" w:space="0" w:color="auto"/>
              <w:bottom w:val="single" w:sz="4" w:space="0" w:color="000000"/>
              <w:right w:val="single" w:sz="4" w:space="0" w:color="auto"/>
            </w:tcBorders>
            <w:vAlign w:val="center"/>
            <w:hideMark/>
          </w:tcPr>
          <w:p w14:paraId="616BE6FC" w14:textId="77777777" w:rsidR="00BC659E" w:rsidRPr="00BC659E" w:rsidRDefault="00BC659E" w:rsidP="00BC659E">
            <w:pPr>
              <w:spacing w:after="0" w:line="240" w:lineRule="auto"/>
              <w:rPr>
                <w:rFonts w:ascii="Arial" w:eastAsia="Times New Roman" w:hAnsi="Arial" w:cs="Arial"/>
                <w:sz w:val="20"/>
                <w:szCs w:val="20"/>
                <w:lang w:eastAsia="pl-PL"/>
              </w:rPr>
            </w:pPr>
          </w:p>
        </w:tc>
      </w:tr>
      <w:tr w:rsidR="00BC659E" w:rsidRPr="00BC659E" w14:paraId="63AA7855" w14:textId="77777777" w:rsidTr="00D2203B">
        <w:trPr>
          <w:trHeight w:val="509"/>
        </w:trPr>
        <w:tc>
          <w:tcPr>
            <w:tcW w:w="2127" w:type="dxa"/>
            <w:vMerge/>
            <w:tcBorders>
              <w:top w:val="nil"/>
              <w:left w:val="single" w:sz="4" w:space="0" w:color="auto"/>
              <w:bottom w:val="single" w:sz="4" w:space="0" w:color="000000"/>
              <w:right w:val="single" w:sz="4" w:space="0" w:color="auto"/>
            </w:tcBorders>
            <w:vAlign w:val="center"/>
            <w:hideMark/>
          </w:tcPr>
          <w:p w14:paraId="45292EE6" w14:textId="77777777" w:rsidR="00BC659E" w:rsidRPr="00BC659E" w:rsidRDefault="00BC659E" w:rsidP="00BC659E">
            <w:pPr>
              <w:spacing w:after="0" w:line="240" w:lineRule="auto"/>
              <w:rPr>
                <w:rFonts w:ascii="Arial" w:eastAsia="Times New Roman" w:hAnsi="Arial" w:cs="Arial"/>
                <w:b/>
                <w:bCs/>
                <w:sz w:val="20"/>
                <w:szCs w:val="20"/>
                <w:lang w:eastAsia="pl-PL"/>
              </w:rPr>
            </w:pPr>
          </w:p>
        </w:tc>
        <w:tc>
          <w:tcPr>
            <w:tcW w:w="3266" w:type="dxa"/>
            <w:vMerge/>
            <w:tcBorders>
              <w:top w:val="nil"/>
              <w:left w:val="single" w:sz="4" w:space="0" w:color="auto"/>
              <w:bottom w:val="single" w:sz="4" w:space="0" w:color="000000"/>
              <w:right w:val="single" w:sz="4" w:space="0" w:color="auto"/>
            </w:tcBorders>
            <w:vAlign w:val="center"/>
            <w:hideMark/>
          </w:tcPr>
          <w:p w14:paraId="57F8FB7B"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2743" w:type="dxa"/>
            <w:vMerge/>
            <w:tcBorders>
              <w:top w:val="nil"/>
              <w:left w:val="single" w:sz="4" w:space="0" w:color="auto"/>
              <w:bottom w:val="single" w:sz="4" w:space="0" w:color="000000"/>
              <w:right w:val="single" w:sz="4" w:space="0" w:color="auto"/>
            </w:tcBorders>
            <w:vAlign w:val="center"/>
            <w:hideMark/>
          </w:tcPr>
          <w:p w14:paraId="05D473EE"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956" w:type="dxa"/>
            <w:vMerge/>
            <w:tcBorders>
              <w:top w:val="nil"/>
              <w:left w:val="single" w:sz="4" w:space="0" w:color="auto"/>
              <w:bottom w:val="single" w:sz="4" w:space="0" w:color="000000"/>
              <w:right w:val="single" w:sz="4" w:space="0" w:color="auto"/>
            </w:tcBorders>
            <w:vAlign w:val="center"/>
            <w:hideMark/>
          </w:tcPr>
          <w:p w14:paraId="4270278F" w14:textId="77777777" w:rsidR="00BC659E" w:rsidRPr="00BC659E" w:rsidRDefault="00BC659E" w:rsidP="00BC659E">
            <w:pPr>
              <w:spacing w:after="0" w:line="240" w:lineRule="auto"/>
              <w:rPr>
                <w:rFonts w:ascii="Arial" w:eastAsia="Times New Roman" w:hAnsi="Arial" w:cs="Arial"/>
                <w:sz w:val="20"/>
                <w:szCs w:val="20"/>
                <w:lang w:eastAsia="pl-PL"/>
              </w:rPr>
            </w:pPr>
          </w:p>
        </w:tc>
      </w:tr>
      <w:tr w:rsidR="00BC659E" w:rsidRPr="00BC659E" w14:paraId="0B4FE92B" w14:textId="77777777" w:rsidTr="00D2203B">
        <w:trPr>
          <w:trHeight w:val="509"/>
        </w:trPr>
        <w:tc>
          <w:tcPr>
            <w:tcW w:w="2127" w:type="dxa"/>
            <w:vMerge/>
            <w:tcBorders>
              <w:top w:val="nil"/>
              <w:left w:val="single" w:sz="4" w:space="0" w:color="auto"/>
              <w:bottom w:val="single" w:sz="4" w:space="0" w:color="000000"/>
              <w:right w:val="single" w:sz="4" w:space="0" w:color="auto"/>
            </w:tcBorders>
            <w:vAlign w:val="center"/>
            <w:hideMark/>
          </w:tcPr>
          <w:p w14:paraId="1DD7377D" w14:textId="77777777" w:rsidR="00BC659E" w:rsidRPr="00BC659E" w:rsidRDefault="00BC659E" w:rsidP="00BC659E">
            <w:pPr>
              <w:spacing w:after="0" w:line="240" w:lineRule="auto"/>
              <w:rPr>
                <w:rFonts w:ascii="Arial" w:eastAsia="Times New Roman" w:hAnsi="Arial" w:cs="Arial"/>
                <w:b/>
                <w:bCs/>
                <w:sz w:val="20"/>
                <w:szCs w:val="20"/>
                <w:lang w:eastAsia="pl-PL"/>
              </w:rPr>
            </w:pPr>
          </w:p>
        </w:tc>
        <w:tc>
          <w:tcPr>
            <w:tcW w:w="3266" w:type="dxa"/>
            <w:vMerge/>
            <w:tcBorders>
              <w:top w:val="nil"/>
              <w:left w:val="single" w:sz="4" w:space="0" w:color="auto"/>
              <w:bottom w:val="single" w:sz="4" w:space="0" w:color="000000"/>
              <w:right w:val="single" w:sz="4" w:space="0" w:color="auto"/>
            </w:tcBorders>
            <w:vAlign w:val="center"/>
            <w:hideMark/>
          </w:tcPr>
          <w:p w14:paraId="64786B62"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2743" w:type="dxa"/>
            <w:vMerge/>
            <w:tcBorders>
              <w:top w:val="nil"/>
              <w:left w:val="single" w:sz="4" w:space="0" w:color="auto"/>
              <w:bottom w:val="single" w:sz="4" w:space="0" w:color="000000"/>
              <w:right w:val="single" w:sz="4" w:space="0" w:color="auto"/>
            </w:tcBorders>
            <w:vAlign w:val="center"/>
            <w:hideMark/>
          </w:tcPr>
          <w:p w14:paraId="7ABC788C" w14:textId="77777777" w:rsidR="00BC659E" w:rsidRPr="00BC659E" w:rsidRDefault="00BC659E" w:rsidP="00BC659E">
            <w:pPr>
              <w:spacing w:after="0" w:line="240" w:lineRule="auto"/>
              <w:rPr>
                <w:rFonts w:ascii="Arial" w:eastAsia="Times New Roman" w:hAnsi="Arial" w:cs="Arial"/>
                <w:sz w:val="20"/>
                <w:szCs w:val="20"/>
                <w:lang w:eastAsia="pl-PL"/>
              </w:rPr>
            </w:pPr>
          </w:p>
        </w:tc>
        <w:tc>
          <w:tcPr>
            <w:tcW w:w="956" w:type="dxa"/>
            <w:vMerge/>
            <w:tcBorders>
              <w:top w:val="nil"/>
              <w:left w:val="single" w:sz="4" w:space="0" w:color="auto"/>
              <w:bottom w:val="single" w:sz="4" w:space="0" w:color="000000"/>
              <w:right w:val="single" w:sz="4" w:space="0" w:color="auto"/>
            </w:tcBorders>
            <w:vAlign w:val="center"/>
            <w:hideMark/>
          </w:tcPr>
          <w:p w14:paraId="2B698CEB" w14:textId="77777777" w:rsidR="00BC659E" w:rsidRPr="00BC659E" w:rsidRDefault="00BC659E" w:rsidP="00BC659E">
            <w:pPr>
              <w:spacing w:after="0" w:line="240" w:lineRule="auto"/>
              <w:rPr>
                <w:rFonts w:ascii="Arial" w:eastAsia="Times New Roman" w:hAnsi="Arial" w:cs="Arial"/>
                <w:sz w:val="20"/>
                <w:szCs w:val="20"/>
                <w:lang w:eastAsia="pl-PL"/>
              </w:rPr>
            </w:pPr>
          </w:p>
        </w:tc>
      </w:tr>
    </w:tbl>
    <w:p w14:paraId="13B0C947" w14:textId="77777777" w:rsidR="006113AE" w:rsidRDefault="006113AE">
      <w:pPr>
        <w:rPr>
          <w:rFonts w:ascii="Times New Roman" w:hAnsi="Times New Roman" w:cs="Times New Roman"/>
          <w:sz w:val="24"/>
          <w:szCs w:val="24"/>
        </w:rPr>
      </w:pPr>
    </w:p>
    <w:p w14:paraId="358D8ED2" w14:textId="77777777" w:rsidR="00862998" w:rsidRDefault="00862998" w:rsidP="00BF38D5">
      <w:pPr>
        <w:rPr>
          <w:rFonts w:ascii="Times New Roman" w:hAnsi="Times New Roman" w:cs="Times New Roman"/>
          <w:b/>
          <w:sz w:val="32"/>
          <w:szCs w:val="32"/>
          <w:u w:val="single"/>
        </w:rPr>
      </w:pPr>
    </w:p>
    <w:p w14:paraId="0CA2DF10" w14:textId="77777777" w:rsidR="00862998" w:rsidRDefault="00862998" w:rsidP="00BF38D5">
      <w:pPr>
        <w:rPr>
          <w:rFonts w:ascii="Times New Roman" w:hAnsi="Times New Roman" w:cs="Times New Roman"/>
          <w:b/>
          <w:sz w:val="32"/>
          <w:szCs w:val="32"/>
          <w:u w:val="single"/>
        </w:rPr>
      </w:pPr>
    </w:p>
    <w:p w14:paraId="39638DD5" w14:textId="77777777" w:rsidR="00862998" w:rsidRDefault="00862998" w:rsidP="00BF38D5">
      <w:pPr>
        <w:rPr>
          <w:rFonts w:ascii="Times New Roman" w:hAnsi="Times New Roman" w:cs="Times New Roman"/>
          <w:b/>
          <w:sz w:val="32"/>
          <w:szCs w:val="32"/>
          <w:u w:val="single"/>
        </w:rPr>
      </w:pPr>
    </w:p>
    <w:p w14:paraId="0026542E" w14:textId="5F54202F" w:rsidR="00BC659E" w:rsidRPr="0042502F" w:rsidRDefault="00BF38D5" w:rsidP="00BF38D5">
      <w:pPr>
        <w:rPr>
          <w:rFonts w:ascii="Times New Roman" w:hAnsi="Times New Roman" w:cs="Times New Roman"/>
          <w:b/>
          <w:sz w:val="32"/>
          <w:szCs w:val="32"/>
          <w:u w:val="single"/>
        </w:rPr>
      </w:pPr>
      <w:r w:rsidRPr="0042502F">
        <w:rPr>
          <w:rFonts w:ascii="Times New Roman" w:hAnsi="Times New Roman" w:cs="Times New Roman"/>
          <w:b/>
          <w:sz w:val="32"/>
          <w:szCs w:val="32"/>
          <w:u w:val="single"/>
        </w:rPr>
        <w:lastRenderedPageBreak/>
        <w:t xml:space="preserve">2. </w:t>
      </w:r>
      <w:r w:rsidR="00BC659E" w:rsidRPr="0042502F">
        <w:rPr>
          <w:rFonts w:ascii="Times New Roman" w:hAnsi="Times New Roman" w:cs="Times New Roman"/>
          <w:b/>
          <w:sz w:val="32"/>
          <w:szCs w:val="32"/>
          <w:u w:val="single"/>
        </w:rPr>
        <w:t xml:space="preserve">Specyfikacja urządzeń </w:t>
      </w:r>
      <w:r w:rsidRPr="0042502F">
        <w:rPr>
          <w:rFonts w:ascii="Times New Roman" w:hAnsi="Times New Roman" w:cs="Times New Roman"/>
          <w:b/>
          <w:sz w:val="32"/>
          <w:szCs w:val="32"/>
          <w:u w:val="single"/>
        </w:rPr>
        <w:t>sportowych</w:t>
      </w:r>
    </w:p>
    <w:p w14:paraId="597822B4" w14:textId="77777777" w:rsidR="004200D6" w:rsidRPr="006113AE" w:rsidRDefault="004200D6" w:rsidP="00BF38D5">
      <w:pPr>
        <w:rPr>
          <w:rFonts w:ascii="Times New Roman" w:hAnsi="Times New Roman" w:cs="Times New Roman"/>
          <w:b/>
          <w:sz w:val="28"/>
          <w:szCs w:val="28"/>
        </w:rPr>
      </w:pPr>
      <w:r>
        <w:rPr>
          <w:rFonts w:ascii="Times New Roman" w:hAnsi="Times New Roman" w:cs="Times New Roman"/>
          <w:b/>
          <w:sz w:val="28"/>
          <w:szCs w:val="28"/>
        </w:rPr>
        <w:t>Specyfikacja urządzeń siłowni zewnętrznych</w:t>
      </w:r>
      <w:r w:rsidR="00103A9E">
        <w:rPr>
          <w:rFonts w:ascii="Times New Roman" w:hAnsi="Times New Roman" w:cs="Times New Roman"/>
          <w:b/>
          <w:sz w:val="28"/>
          <w:szCs w:val="28"/>
        </w:rPr>
        <w:t>:</w:t>
      </w:r>
    </w:p>
    <w:p w14:paraId="70D843DB" w14:textId="77777777" w:rsidR="006113AE" w:rsidRPr="006113AE" w:rsidRDefault="00BC659E" w:rsidP="0038181D">
      <w:pPr>
        <w:pStyle w:val="Akapitzlist"/>
        <w:numPr>
          <w:ilvl w:val="0"/>
          <w:numId w:val="1"/>
        </w:numPr>
        <w:ind w:left="284" w:hanging="284"/>
        <w:jc w:val="both"/>
        <w:rPr>
          <w:rFonts w:ascii="Times New Roman" w:hAnsi="Times New Roman" w:cs="Times New Roman"/>
          <w:sz w:val="24"/>
          <w:szCs w:val="24"/>
        </w:rPr>
      </w:pPr>
      <w:r w:rsidRPr="006113AE">
        <w:rPr>
          <w:rFonts w:ascii="Times New Roman" w:eastAsia="Times New Roman" w:hAnsi="Times New Roman" w:cs="Times New Roman"/>
          <w:sz w:val="24"/>
          <w:szCs w:val="24"/>
          <w:lang w:eastAsia="pl-PL"/>
        </w:rPr>
        <w:t>Słup konstrukcyjny urządzeń: wykonany z rury stalowej zaspawanej od góry dennicą. Dennic Kapturkowych nitowanych lub zaślepek plastikowych nie dopuszcza się</w:t>
      </w:r>
      <w:r w:rsidR="00B65FD9">
        <w:rPr>
          <w:rFonts w:ascii="Times New Roman" w:eastAsia="Times New Roman" w:hAnsi="Times New Roman" w:cs="Times New Roman"/>
          <w:sz w:val="24"/>
          <w:szCs w:val="24"/>
          <w:lang w:eastAsia="pl-PL"/>
        </w:rPr>
        <w:t>.</w:t>
      </w:r>
      <w:r w:rsidRPr="006113AE">
        <w:rPr>
          <w:rFonts w:ascii="Times New Roman" w:eastAsia="Times New Roman" w:hAnsi="Times New Roman" w:cs="Times New Roman"/>
          <w:sz w:val="24"/>
          <w:szCs w:val="24"/>
          <w:lang w:eastAsia="pl-PL"/>
        </w:rPr>
        <w:t xml:space="preserve"> </w:t>
      </w:r>
    </w:p>
    <w:p w14:paraId="33B02970" w14:textId="77777777" w:rsidR="00496AD9" w:rsidRPr="00496AD9" w:rsidRDefault="00496AD9" w:rsidP="0038181D">
      <w:pPr>
        <w:pStyle w:val="Akapitzlist"/>
        <w:numPr>
          <w:ilvl w:val="0"/>
          <w:numId w:val="1"/>
        </w:numPr>
        <w:ind w:left="284" w:hanging="284"/>
        <w:jc w:val="both"/>
        <w:rPr>
          <w:rFonts w:ascii="Times New Roman" w:hAnsi="Times New Roman" w:cs="Times New Roman"/>
          <w:sz w:val="24"/>
          <w:szCs w:val="24"/>
        </w:rPr>
      </w:pPr>
      <w:r>
        <w:rPr>
          <w:rFonts w:ascii="Times New Roman" w:eastAsia="Times New Roman" w:hAnsi="Times New Roman" w:cs="Times New Roman"/>
          <w:sz w:val="24"/>
          <w:szCs w:val="24"/>
          <w:lang w:eastAsia="pl-PL"/>
        </w:rPr>
        <w:t>P</w:t>
      </w:r>
      <w:r w:rsidR="00BC659E" w:rsidRPr="006113AE">
        <w:rPr>
          <w:rFonts w:ascii="Times New Roman" w:eastAsia="Times New Roman" w:hAnsi="Times New Roman" w:cs="Times New Roman"/>
          <w:sz w:val="24"/>
          <w:szCs w:val="24"/>
          <w:lang w:eastAsia="pl-PL"/>
        </w:rPr>
        <w:t xml:space="preserve">ozostałe elementy rurowe: stalowe, </w:t>
      </w:r>
      <w:r w:rsidRPr="006113AE">
        <w:rPr>
          <w:rFonts w:ascii="Times New Roman" w:eastAsia="Times New Roman" w:hAnsi="Times New Roman" w:cs="Times New Roman"/>
          <w:sz w:val="24"/>
          <w:szCs w:val="24"/>
          <w:lang w:eastAsia="pl-PL"/>
        </w:rPr>
        <w:t>wszystkie</w:t>
      </w:r>
      <w:r w:rsidR="00BC659E" w:rsidRPr="006113AE">
        <w:rPr>
          <w:rFonts w:ascii="Times New Roman" w:eastAsia="Times New Roman" w:hAnsi="Times New Roman" w:cs="Times New Roman"/>
          <w:sz w:val="24"/>
          <w:szCs w:val="24"/>
          <w:lang w:eastAsia="pl-PL"/>
        </w:rPr>
        <w:t xml:space="preserve"> końcówki rur szczelnie zaspawane co zapobiega korozji wewnątrz rury. Nie dopuszcza się zaślepek wciskanych</w:t>
      </w:r>
      <w:r>
        <w:rPr>
          <w:rFonts w:ascii="Times New Roman" w:eastAsia="Times New Roman" w:hAnsi="Times New Roman" w:cs="Times New Roman"/>
          <w:sz w:val="24"/>
          <w:szCs w:val="24"/>
          <w:lang w:eastAsia="pl-PL"/>
        </w:rPr>
        <w:t xml:space="preserve">                                </w:t>
      </w:r>
      <w:r w:rsidR="00BC659E" w:rsidRPr="006113AE">
        <w:rPr>
          <w:rFonts w:ascii="Times New Roman" w:eastAsia="Times New Roman" w:hAnsi="Times New Roman" w:cs="Times New Roman"/>
          <w:sz w:val="24"/>
          <w:szCs w:val="24"/>
          <w:lang w:eastAsia="pl-PL"/>
        </w:rPr>
        <w:t xml:space="preserve"> i </w:t>
      </w:r>
      <w:r>
        <w:rPr>
          <w:rFonts w:ascii="Times New Roman" w:eastAsia="Times New Roman" w:hAnsi="Times New Roman" w:cs="Times New Roman"/>
          <w:sz w:val="24"/>
          <w:szCs w:val="24"/>
          <w:lang w:eastAsia="pl-PL"/>
        </w:rPr>
        <w:t>n</w:t>
      </w:r>
      <w:r w:rsidR="00BC659E" w:rsidRPr="006113AE">
        <w:rPr>
          <w:rFonts w:ascii="Times New Roman" w:eastAsia="Times New Roman" w:hAnsi="Times New Roman" w:cs="Times New Roman"/>
          <w:sz w:val="24"/>
          <w:szCs w:val="24"/>
          <w:lang w:eastAsia="pl-PL"/>
        </w:rPr>
        <w:t>itowanych</w:t>
      </w:r>
      <w:r w:rsidR="00B65FD9">
        <w:rPr>
          <w:rFonts w:ascii="Times New Roman" w:eastAsia="Times New Roman" w:hAnsi="Times New Roman" w:cs="Times New Roman"/>
          <w:sz w:val="24"/>
          <w:szCs w:val="24"/>
          <w:lang w:eastAsia="pl-PL"/>
        </w:rPr>
        <w:t>.</w:t>
      </w:r>
      <w:r w:rsidR="00BC659E" w:rsidRPr="006113AE">
        <w:rPr>
          <w:rFonts w:ascii="Times New Roman" w:eastAsia="Times New Roman" w:hAnsi="Times New Roman" w:cs="Times New Roman"/>
          <w:sz w:val="24"/>
          <w:szCs w:val="24"/>
          <w:lang w:eastAsia="pl-PL"/>
        </w:rPr>
        <w:t xml:space="preserve">                </w:t>
      </w:r>
    </w:p>
    <w:p w14:paraId="0832715A" w14:textId="77777777" w:rsidR="00596AA2" w:rsidRPr="00596AA2" w:rsidRDefault="00BC659E" w:rsidP="0038181D">
      <w:pPr>
        <w:pStyle w:val="Akapitzlist"/>
        <w:numPr>
          <w:ilvl w:val="0"/>
          <w:numId w:val="1"/>
        </w:numPr>
        <w:ind w:left="284" w:hanging="284"/>
        <w:jc w:val="both"/>
        <w:rPr>
          <w:rFonts w:ascii="Times New Roman" w:hAnsi="Times New Roman" w:cs="Times New Roman"/>
          <w:sz w:val="24"/>
          <w:szCs w:val="24"/>
        </w:rPr>
      </w:pPr>
      <w:r w:rsidRPr="00596AA2">
        <w:rPr>
          <w:rFonts w:ascii="Times New Roman" w:eastAsia="Times New Roman" w:hAnsi="Times New Roman" w:cs="Times New Roman"/>
          <w:sz w:val="24"/>
          <w:szCs w:val="24"/>
          <w:lang w:eastAsia="pl-PL"/>
        </w:rPr>
        <w:t xml:space="preserve">Stopa montażowa </w:t>
      </w:r>
      <w:r w:rsidR="00496AD9" w:rsidRPr="00596AA2">
        <w:rPr>
          <w:rFonts w:ascii="Times New Roman" w:eastAsia="Times New Roman" w:hAnsi="Times New Roman" w:cs="Times New Roman"/>
          <w:sz w:val="24"/>
          <w:szCs w:val="24"/>
          <w:lang w:eastAsia="pl-PL"/>
        </w:rPr>
        <w:t>urządzenia</w:t>
      </w:r>
      <w:r w:rsidRPr="00596AA2">
        <w:rPr>
          <w:rFonts w:ascii="Times New Roman" w:eastAsia="Times New Roman" w:hAnsi="Times New Roman" w:cs="Times New Roman"/>
          <w:sz w:val="24"/>
          <w:szCs w:val="24"/>
          <w:lang w:eastAsia="pl-PL"/>
        </w:rPr>
        <w:t xml:space="preserve">: </w:t>
      </w:r>
      <w:r w:rsidR="00496AD9" w:rsidRPr="00596AA2">
        <w:rPr>
          <w:rFonts w:ascii="Times New Roman" w:eastAsia="Times New Roman" w:hAnsi="Times New Roman" w:cs="Times New Roman"/>
          <w:sz w:val="24"/>
          <w:szCs w:val="24"/>
          <w:lang w:eastAsia="pl-PL"/>
        </w:rPr>
        <w:t>zakończona</w:t>
      </w:r>
      <w:r w:rsidRPr="00596AA2">
        <w:rPr>
          <w:rFonts w:ascii="Times New Roman" w:eastAsia="Times New Roman" w:hAnsi="Times New Roman" w:cs="Times New Roman"/>
          <w:sz w:val="24"/>
          <w:szCs w:val="24"/>
          <w:lang w:eastAsia="pl-PL"/>
        </w:rPr>
        <w:t xml:space="preserve"> kołnierzem z czterema otworami służącymi do mocowania do fundamentu za </w:t>
      </w:r>
      <w:r w:rsidR="00496AD9" w:rsidRPr="00596AA2">
        <w:rPr>
          <w:rFonts w:ascii="Times New Roman" w:eastAsia="Times New Roman" w:hAnsi="Times New Roman" w:cs="Times New Roman"/>
          <w:sz w:val="24"/>
          <w:szCs w:val="24"/>
          <w:lang w:eastAsia="pl-PL"/>
        </w:rPr>
        <w:t>pomocą</w:t>
      </w:r>
      <w:r w:rsidRPr="00596AA2">
        <w:rPr>
          <w:rFonts w:ascii="Times New Roman" w:eastAsia="Times New Roman" w:hAnsi="Times New Roman" w:cs="Times New Roman"/>
          <w:sz w:val="24"/>
          <w:szCs w:val="24"/>
          <w:lang w:eastAsia="pl-PL"/>
        </w:rPr>
        <w:t xml:space="preserve"> śrub.         </w:t>
      </w:r>
    </w:p>
    <w:p w14:paraId="12333E00" w14:textId="77777777" w:rsidR="00DE66F8" w:rsidRPr="00DE66F8" w:rsidRDefault="00596AA2" w:rsidP="0038181D">
      <w:pPr>
        <w:pStyle w:val="Akapitzlist"/>
        <w:numPr>
          <w:ilvl w:val="0"/>
          <w:numId w:val="1"/>
        </w:numPr>
        <w:ind w:left="284" w:hanging="284"/>
        <w:jc w:val="both"/>
        <w:rPr>
          <w:rFonts w:ascii="Times New Roman" w:hAnsi="Times New Roman" w:cs="Times New Roman"/>
          <w:sz w:val="24"/>
          <w:szCs w:val="24"/>
        </w:rPr>
      </w:pPr>
      <w:r>
        <w:rPr>
          <w:rFonts w:ascii="Times New Roman" w:eastAsia="Times New Roman" w:hAnsi="Times New Roman" w:cs="Times New Roman"/>
          <w:sz w:val="24"/>
          <w:szCs w:val="24"/>
          <w:lang w:eastAsia="pl-PL"/>
        </w:rPr>
        <w:t>D</w:t>
      </w:r>
      <w:r w:rsidR="00BC659E" w:rsidRPr="00596AA2">
        <w:rPr>
          <w:rFonts w:ascii="Times New Roman" w:eastAsia="Times New Roman" w:hAnsi="Times New Roman" w:cs="Times New Roman"/>
          <w:sz w:val="24"/>
          <w:szCs w:val="24"/>
          <w:lang w:eastAsia="pl-PL"/>
        </w:rPr>
        <w:t xml:space="preserve">wukrotnie malowanie proszkowe: podkładem cynkowym oraz farbą, grubość warstwy 120 µm. </w:t>
      </w:r>
    </w:p>
    <w:p w14:paraId="52DE313C" w14:textId="77777777" w:rsidR="004011A3" w:rsidRPr="004011A3" w:rsidRDefault="00DE66F8" w:rsidP="0038181D">
      <w:pPr>
        <w:pStyle w:val="Akapitzlist"/>
        <w:numPr>
          <w:ilvl w:val="0"/>
          <w:numId w:val="1"/>
        </w:numPr>
        <w:ind w:left="284" w:hanging="284"/>
        <w:jc w:val="both"/>
        <w:rPr>
          <w:rFonts w:ascii="Times New Roman" w:hAnsi="Times New Roman" w:cs="Times New Roman"/>
          <w:sz w:val="24"/>
          <w:szCs w:val="24"/>
        </w:rPr>
      </w:pPr>
      <w:r>
        <w:rPr>
          <w:rFonts w:ascii="Times New Roman" w:eastAsia="Times New Roman" w:hAnsi="Times New Roman" w:cs="Times New Roman"/>
          <w:sz w:val="24"/>
          <w:szCs w:val="24"/>
          <w:lang w:eastAsia="pl-PL"/>
        </w:rPr>
        <w:t>Stopki</w:t>
      </w:r>
      <w:r w:rsidR="00875006">
        <w:rPr>
          <w:rFonts w:ascii="Times New Roman" w:eastAsia="Times New Roman" w:hAnsi="Times New Roman" w:cs="Times New Roman"/>
          <w:sz w:val="24"/>
          <w:szCs w:val="24"/>
          <w:lang w:eastAsia="pl-PL"/>
        </w:rPr>
        <w:t xml:space="preserve"> (podstawki do stóp)</w:t>
      </w:r>
      <w:r>
        <w:rPr>
          <w:rFonts w:ascii="Times New Roman" w:eastAsia="Times New Roman" w:hAnsi="Times New Roman" w:cs="Times New Roman"/>
          <w:sz w:val="24"/>
          <w:szCs w:val="24"/>
          <w:lang w:eastAsia="pl-PL"/>
        </w:rPr>
        <w:t xml:space="preserve"> wykonane </w:t>
      </w:r>
      <w:r w:rsidR="004011A3">
        <w:rPr>
          <w:rFonts w:ascii="Times New Roman" w:eastAsia="Times New Roman" w:hAnsi="Times New Roman" w:cs="Times New Roman"/>
          <w:sz w:val="24"/>
          <w:szCs w:val="24"/>
          <w:lang w:eastAsia="pl-PL"/>
        </w:rPr>
        <w:t>z stali kwasoodpornej (nierdzewna)</w:t>
      </w:r>
      <w:r w:rsidR="00B65FD9">
        <w:rPr>
          <w:rFonts w:ascii="Times New Roman" w:eastAsia="Times New Roman" w:hAnsi="Times New Roman" w:cs="Times New Roman"/>
          <w:sz w:val="24"/>
          <w:szCs w:val="24"/>
          <w:lang w:eastAsia="pl-PL"/>
        </w:rPr>
        <w:t>.</w:t>
      </w:r>
    </w:p>
    <w:p w14:paraId="31139D38" w14:textId="77777777" w:rsidR="00007039" w:rsidRPr="00FA00C5" w:rsidRDefault="004011A3" w:rsidP="0038181D">
      <w:pPr>
        <w:pStyle w:val="Akapitzlist"/>
        <w:numPr>
          <w:ilvl w:val="0"/>
          <w:numId w:val="1"/>
        </w:numPr>
        <w:ind w:left="284" w:hanging="284"/>
        <w:jc w:val="both"/>
        <w:rPr>
          <w:rFonts w:ascii="Times New Roman" w:hAnsi="Times New Roman" w:cs="Times New Roman"/>
          <w:sz w:val="24"/>
          <w:szCs w:val="24"/>
        </w:rPr>
      </w:pPr>
      <w:r w:rsidRPr="00FA00C5">
        <w:rPr>
          <w:rFonts w:ascii="Times New Roman" w:eastAsia="Times New Roman" w:hAnsi="Times New Roman" w:cs="Times New Roman"/>
          <w:sz w:val="24"/>
          <w:szCs w:val="24"/>
          <w:lang w:eastAsia="pl-PL"/>
        </w:rPr>
        <w:t>Wychylenie elementó</w:t>
      </w:r>
      <w:r w:rsidR="00B65FD9">
        <w:rPr>
          <w:rFonts w:ascii="Times New Roman" w:eastAsia="Times New Roman" w:hAnsi="Times New Roman" w:cs="Times New Roman"/>
          <w:sz w:val="24"/>
          <w:szCs w:val="24"/>
          <w:lang w:eastAsia="pl-PL"/>
        </w:rPr>
        <w:t>w ruchomych, takich jak noga bi</w:t>
      </w:r>
      <w:r w:rsidRPr="00FA00C5">
        <w:rPr>
          <w:rFonts w:ascii="Times New Roman" w:eastAsia="Times New Roman" w:hAnsi="Times New Roman" w:cs="Times New Roman"/>
          <w:sz w:val="24"/>
          <w:szCs w:val="24"/>
          <w:lang w:eastAsia="pl-PL"/>
        </w:rPr>
        <w:t>egacza lub wahadła ograniczone odbojnikiem gumowym średnicy 50 mm do wychylenia 55°</w:t>
      </w:r>
      <w:r w:rsidR="00BC659E" w:rsidRPr="00FA00C5">
        <w:rPr>
          <w:rFonts w:ascii="Times New Roman" w:eastAsia="Times New Roman" w:hAnsi="Times New Roman" w:cs="Times New Roman"/>
          <w:sz w:val="24"/>
          <w:szCs w:val="24"/>
          <w:lang w:eastAsia="pl-PL"/>
        </w:rPr>
        <w:t xml:space="preserve">         </w:t>
      </w:r>
    </w:p>
    <w:p w14:paraId="58833FB0" w14:textId="77777777" w:rsidR="00AB5C78" w:rsidRPr="002B6816" w:rsidRDefault="00007039" w:rsidP="0038181D">
      <w:pPr>
        <w:pStyle w:val="Akapitzlist"/>
        <w:numPr>
          <w:ilvl w:val="0"/>
          <w:numId w:val="1"/>
        </w:numPr>
        <w:ind w:left="284" w:hanging="284"/>
        <w:jc w:val="both"/>
        <w:rPr>
          <w:rFonts w:ascii="Times New Roman" w:hAnsi="Times New Roman" w:cs="Times New Roman"/>
          <w:sz w:val="24"/>
          <w:szCs w:val="24"/>
        </w:rPr>
      </w:pPr>
      <w:r>
        <w:rPr>
          <w:rFonts w:ascii="Times New Roman" w:eastAsia="Times New Roman" w:hAnsi="Times New Roman" w:cs="Times New Roman"/>
          <w:sz w:val="24"/>
          <w:szCs w:val="24"/>
          <w:lang w:eastAsia="pl-PL"/>
        </w:rPr>
        <w:t>Śruby kwasoodpo</w:t>
      </w:r>
      <w:r w:rsidR="000868DD">
        <w:rPr>
          <w:rFonts w:ascii="Times New Roman" w:eastAsia="Times New Roman" w:hAnsi="Times New Roman" w:cs="Times New Roman"/>
          <w:sz w:val="24"/>
          <w:szCs w:val="24"/>
          <w:lang w:eastAsia="pl-PL"/>
        </w:rPr>
        <w:t xml:space="preserve">rne z łbem kubełkowym na klucz </w:t>
      </w:r>
      <w:proofErr w:type="spellStart"/>
      <w:r>
        <w:rPr>
          <w:rFonts w:ascii="Times New Roman" w:eastAsia="Times New Roman" w:hAnsi="Times New Roman" w:cs="Times New Roman"/>
          <w:sz w:val="24"/>
          <w:szCs w:val="24"/>
          <w:lang w:eastAsia="pl-PL"/>
        </w:rPr>
        <w:t>imbusowy</w:t>
      </w:r>
      <w:proofErr w:type="spellEnd"/>
      <w:r>
        <w:rPr>
          <w:rFonts w:ascii="Times New Roman" w:eastAsia="Times New Roman" w:hAnsi="Times New Roman" w:cs="Times New Roman"/>
          <w:sz w:val="24"/>
          <w:szCs w:val="24"/>
          <w:lang w:eastAsia="pl-PL"/>
        </w:rPr>
        <w:t xml:space="preserve"> M10. Podkładki nierdzewne M12, grubości 2,7 mm, średnica 24 mm. Nakrętki kołpakowe nierdzewne M10 zabezpieczone przed odkręceniem.</w:t>
      </w:r>
    </w:p>
    <w:p w14:paraId="3E2F34AE" w14:textId="77777777" w:rsidR="002B6816" w:rsidRPr="00982133" w:rsidRDefault="002B6816" w:rsidP="0038181D">
      <w:pPr>
        <w:pStyle w:val="Akapitzlist"/>
        <w:numPr>
          <w:ilvl w:val="0"/>
          <w:numId w:val="1"/>
        </w:numPr>
        <w:ind w:left="284" w:hanging="284"/>
        <w:jc w:val="both"/>
        <w:rPr>
          <w:rFonts w:ascii="Times New Roman" w:hAnsi="Times New Roman" w:cs="Times New Roman"/>
          <w:sz w:val="24"/>
          <w:szCs w:val="24"/>
        </w:rPr>
      </w:pPr>
      <w:r>
        <w:rPr>
          <w:rFonts w:ascii="Times New Roman" w:eastAsia="Times New Roman" w:hAnsi="Times New Roman" w:cs="Times New Roman"/>
          <w:sz w:val="24"/>
          <w:szCs w:val="24"/>
          <w:lang w:eastAsia="pl-PL"/>
        </w:rPr>
        <w:t>W przegubach łożyska kulkowe, bezobsługowe 2ES, metryczne.</w:t>
      </w:r>
    </w:p>
    <w:p w14:paraId="3404C6B6" w14:textId="77777777" w:rsidR="00982133" w:rsidRPr="00CE31D6" w:rsidRDefault="00982133" w:rsidP="0038181D">
      <w:pPr>
        <w:pStyle w:val="Akapitzlist"/>
        <w:numPr>
          <w:ilvl w:val="0"/>
          <w:numId w:val="1"/>
        </w:numPr>
        <w:ind w:left="284" w:hanging="284"/>
        <w:jc w:val="both"/>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Odległość między najniższym miejscem ruchomym a ziemią powinna wynosić min. 60 mm. </w:t>
      </w:r>
    </w:p>
    <w:p w14:paraId="3648033E" w14:textId="77777777" w:rsidR="002E659B" w:rsidRPr="002E659B" w:rsidRDefault="002B6816" w:rsidP="0038181D">
      <w:pPr>
        <w:pStyle w:val="Akapitzlist"/>
        <w:ind w:left="284" w:hanging="284"/>
        <w:jc w:val="both"/>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10. </w:t>
      </w:r>
      <w:r w:rsidR="00CE31D6" w:rsidRPr="002E659B">
        <w:rPr>
          <w:rFonts w:ascii="Times New Roman" w:eastAsia="Times New Roman" w:hAnsi="Times New Roman" w:cs="Times New Roman"/>
          <w:sz w:val="24"/>
          <w:szCs w:val="24"/>
          <w:lang w:eastAsia="pl-PL"/>
        </w:rPr>
        <w:t xml:space="preserve">Urządzenia wykonane w oparciu o normę </w:t>
      </w:r>
      <w:r w:rsidR="00CE31D6" w:rsidRPr="002E659B">
        <w:rPr>
          <w:rFonts w:ascii="Times New Roman" w:eastAsia="Times New Roman" w:hAnsi="Times New Roman" w:cs="Times New Roman"/>
          <w:b/>
          <w:sz w:val="24"/>
          <w:szCs w:val="24"/>
          <w:lang w:eastAsia="pl-PL"/>
        </w:rPr>
        <w:t xml:space="preserve">PN-EN 16630:2015 </w:t>
      </w:r>
      <w:r w:rsidR="00CE31D6" w:rsidRPr="002E659B">
        <w:rPr>
          <w:rFonts w:ascii="Times New Roman" w:eastAsia="Times New Roman" w:hAnsi="Times New Roman" w:cs="Times New Roman"/>
          <w:sz w:val="24"/>
          <w:szCs w:val="24"/>
          <w:lang w:eastAsia="pl-PL"/>
        </w:rPr>
        <w:t xml:space="preserve">potwierdzone aktualnym certyfikatem </w:t>
      </w:r>
      <w:r w:rsidR="003E5804" w:rsidRPr="002E659B">
        <w:rPr>
          <w:rFonts w:ascii="Times New Roman" w:eastAsia="Times New Roman" w:hAnsi="Times New Roman" w:cs="Times New Roman"/>
          <w:sz w:val="24"/>
          <w:szCs w:val="24"/>
          <w:lang w:eastAsia="pl-PL"/>
        </w:rPr>
        <w:t>wydanym przez akredytowaną jednostkę PCA.</w:t>
      </w:r>
    </w:p>
    <w:p w14:paraId="03B1342C" w14:textId="77777777" w:rsidR="002E659B" w:rsidRDefault="00F02766" w:rsidP="0038181D">
      <w:pPr>
        <w:pStyle w:val="Akapitzlist"/>
        <w:ind w:left="284" w:hanging="284"/>
        <w:jc w:val="both"/>
        <w:rPr>
          <w:rFonts w:ascii="Times New Roman" w:hAnsi="Times New Roman" w:cs="Times New Roman"/>
          <w:sz w:val="24"/>
          <w:szCs w:val="24"/>
          <w:lang w:eastAsia="pl-PL"/>
        </w:rPr>
      </w:pPr>
      <w:r>
        <w:rPr>
          <w:rFonts w:ascii="Times New Roman" w:eastAsia="Times New Roman" w:hAnsi="Times New Roman" w:cs="Times New Roman"/>
          <w:sz w:val="24"/>
          <w:szCs w:val="24"/>
          <w:lang w:eastAsia="pl-PL"/>
        </w:rPr>
        <w:t>11</w:t>
      </w:r>
      <w:r w:rsidR="002E659B">
        <w:rPr>
          <w:rFonts w:ascii="Times New Roman" w:eastAsia="Times New Roman" w:hAnsi="Times New Roman" w:cs="Times New Roman"/>
          <w:sz w:val="24"/>
          <w:szCs w:val="24"/>
          <w:lang w:eastAsia="pl-PL"/>
        </w:rPr>
        <w:t xml:space="preserve">. </w:t>
      </w:r>
      <w:r w:rsidR="003E5804" w:rsidRPr="002E659B">
        <w:rPr>
          <w:rFonts w:ascii="Times New Roman" w:hAnsi="Times New Roman" w:cs="Times New Roman"/>
          <w:sz w:val="24"/>
          <w:szCs w:val="24"/>
          <w:lang w:eastAsia="pl-PL"/>
        </w:rPr>
        <w:t>Urządzenia montowane do fundamentów, których górna krawędź znajduje się minimum 20 cm pod ziemią</w:t>
      </w:r>
      <w:r w:rsidR="005D6E28" w:rsidRPr="002E659B">
        <w:rPr>
          <w:rFonts w:ascii="Times New Roman" w:hAnsi="Times New Roman" w:cs="Times New Roman"/>
          <w:sz w:val="24"/>
          <w:szCs w:val="24"/>
          <w:lang w:eastAsia="pl-PL"/>
        </w:rPr>
        <w:t>, co zapobiega przypadkowemu lub celowemu odkryciu funda</w:t>
      </w:r>
      <w:r w:rsidR="00CC6E85" w:rsidRPr="002E659B">
        <w:rPr>
          <w:rFonts w:ascii="Times New Roman" w:hAnsi="Times New Roman" w:cs="Times New Roman"/>
          <w:sz w:val="24"/>
          <w:szCs w:val="24"/>
          <w:lang w:eastAsia="pl-PL"/>
        </w:rPr>
        <w:t>m</w:t>
      </w:r>
      <w:r w:rsidR="005D6E28" w:rsidRPr="002E659B">
        <w:rPr>
          <w:rFonts w:ascii="Times New Roman" w:hAnsi="Times New Roman" w:cs="Times New Roman"/>
          <w:sz w:val="24"/>
          <w:szCs w:val="24"/>
          <w:lang w:eastAsia="pl-PL"/>
        </w:rPr>
        <w:t>entu</w:t>
      </w:r>
      <w:r w:rsidR="000868DD">
        <w:rPr>
          <w:rFonts w:ascii="Times New Roman" w:hAnsi="Times New Roman" w:cs="Times New Roman"/>
          <w:sz w:val="24"/>
          <w:szCs w:val="24"/>
          <w:lang w:eastAsia="pl-PL"/>
        </w:rPr>
        <w:t xml:space="preserve">                   </w:t>
      </w:r>
      <w:r w:rsidR="005D6E28" w:rsidRPr="002E659B">
        <w:rPr>
          <w:rFonts w:ascii="Times New Roman" w:hAnsi="Times New Roman" w:cs="Times New Roman"/>
          <w:sz w:val="24"/>
          <w:szCs w:val="24"/>
          <w:lang w:eastAsia="pl-PL"/>
        </w:rPr>
        <w:t xml:space="preserve"> i mocowania zgodnie z pkt 4.3.15 </w:t>
      </w:r>
      <w:r w:rsidR="00FA00C5" w:rsidRPr="002E659B">
        <w:rPr>
          <w:rFonts w:ascii="Times New Roman" w:hAnsi="Times New Roman" w:cs="Times New Roman"/>
          <w:sz w:val="24"/>
          <w:szCs w:val="24"/>
          <w:lang w:eastAsia="pl-PL"/>
        </w:rPr>
        <w:t>normy PN-EN 16630:2015.</w:t>
      </w:r>
    </w:p>
    <w:p w14:paraId="402B3CDF" w14:textId="77777777" w:rsidR="00FA00C5" w:rsidRDefault="00F02766" w:rsidP="0038181D">
      <w:pPr>
        <w:pStyle w:val="Akapitzlist"/>
        <w:ind w:left="284" w:hanging="284"/>
        <w:jc w:val="both"/>
        <w:rPr>
          <w:rFonts w:ascii="Times New Roman" w:hAnsi="Times New Roman" w:cs="Times New Roman"/>
          <w:sz w:val="24"/>
          <w:szCs w:val="24"/>
          <w:lang w:eastAsia="pl-PL"/>
        </w:rPr>
      </w:pPr>
      <w:r>
        <w:rPr>
          <w:rFonts w:ascii="Times New Roman" w:hAnsi="Times New Roman" w:cs="Times New Roman"/>
          <w:sz w:val="24"/>
          <w:szCs w:val="24"/>
          <w:lang w:eastAsia="pl-PL"/>
        </w:rPr>
        <w:t>12</w:t>
      </w:r>
      <w:r w:rsidR="002E659B">
        <w:rPr>
          <w:rFonts w:ascii="Times New Roman" w:hAnsi="Times New Roman" w:cs="Times New Roman"/>
          <w:sz w:val="24"/>
          <w:szCs w:val="24"/>
          <w:lang w:eastAsia="pl-PL"/>
        </w:rPr>
        <w:t xml:space="preserve">. </w:t>
      </w:r>
      <w:r w:rsidR="00831D36" w:rsidRPr="002E659B">
        <w:rPr>
          <w:rFonts w:ascii="Times New Roman" w:hAnsi="Times New Roman" w:cs="Times New Roman"/>
          <w:sz w:val="24"/>
          <w:szCs w:val="24"/>
          <w:lang w:eastAsia="pl-PL"/>
        </w:rPr>
        <w:t>W</w:t>
      </w:r>
      <w:r w:rsidR="00FA00C5" w:rsidRPr="002E659B">
        <w:rPr>
          <w:rFonts w:ascii="Times New Roman" w:hAnsi="Times New Roman" w:cs="Times New Roman"/>
          <w:sz w:val="24"/>
          <w:szCs w:val="24"/>
          <w:lang w:eastAsia="pl-PL"/>
        </w:rPr>
        <w:t>okół każdego urządzenia zachować strefę bezpieczeństwa min. 1,5 m.</w:t>
      </w:r>
    </w:p>
    <w:p w14:paraId="55CB1C64" w14:textId="77777777" w:rsidR="00F02766" w:rsidRDefault="00F02766" w:rsidP="0038181D">
      <w:pPr>
        <w:pStyle w:val="Akapitzlist"/>
        <w:ind w:left="284" w:hanging="284"/>
        <w:jc w:val="both"/>
        <w:rPr>
          <w:rFonts w:ascii="Times New Roman" w:hAnsi="Times New Roman" w:cs="Times New Roman"/>
          <w:sz w:val="24"/>
          <w:szCs w:val="24"/>
          <w:lang w:eastAsia="pl-PL"/>
        </w:rPr>
      </w:pPr>
      <w:r>
        <w:rPr>
          <w:rFonts w:ascii="Times New Roman" w:hAnsi="Times New Roman" w:cs="Times New Roman"/>
          <w:sz w:val="24"/>
          <w:szCs w:val="24"/>
          <w:lang w:eastAsia="pl-PL"/>
        </w:rPr>
        <w:t>13. Preferowany kolor urządzeń sportowych: sza</w:t>
      </w:r>
      <w:r w:rsidR="004200D6">
        <w:rPr>
          <w:rFonts w:ascii="Times New Roman" w:hAnsi="Times New Roman" w:cs="Times New Roman"/>
          <w:sz w:val="24"/>
          <w:szCs w:val="24"/>
          <w:lang w:eastAsia="pl-PL"/>
        </w:rPr>
        <w:t>r</w:t>
      </w:r>
      <w:r>
        <w:rPr>
          <w:rFonts w:ascii="Times New Roman" w:hAnsi="Times New Roman" w:cs="Times New Roman"/>
          <w:sz w:val="24"/>
          <w:szCs w:val="24"/>
          <w:lang w:eastAsia="pl-PL"/>
        </w:rPr>
        <w:t>o-zielony</w:t>
      </w:r>
      <w:r w:rsidR="004200D6">
        <w:rPr>
          <w:rFonts w:ascii="Times New Roman" w:hAnsi="Times New Roman" w:cs="Times New Roman"/>
          <w:sz w:val="24"/>
          <w:szCs w:val="24"/>
          <w:lang w:eastAsia="pl-PL"/>
        </w:rPr>
        <w:t xml:space="preserve"> (RAL 9006, RAL 6018)</w:t>
      </w:r>
    </w:p>
    <w:p w14:paraId="6C0CF8F3" w14:textId="77777777" w:rsidR="00103A9E" w:rsidRDefault="00103A9E" w:rsidP="0038181D">
      <w:pPr>
        <w:pStyle w:val="Akapitzlist"/>
        <w:ind w:left="284" w:hanging="284"/>
        <w:jc w:val="both"/>
        <w:rPr>
          <w:rFonts w:ascii="Times New Roman" w:hAnsi="Times New Roman" w:cs="Times New Roman"/>
          <w:sz w:val="24"/>
          <w:szCs w:val="24"/>
          <w:lang w:eastAsia="pl-PL"/>
        </w:rPr>
      </w:pPr>
    </w:p>
    <w:p w14:paraId="48B76D33" w14:textId="77777777" w:rsidR="004200D6" w:rsidRDefault="004200D6" w:rsidP="0038181D">
      <w:pPr>
        <w:pStyle w:val="Akapitzlist"/>
        <w:ind w:left="284" w:hanging="284"/>
        <w:jc w:val="both"/>
        <w:rPr>
          <w:rFonts w:ascii="Times New Roman" w:hAnsi="Times New Roman" w:cs="Times New Roman"/>
          <w:b/>
          <w:sz w:val="28"/>
          <w:szCs w:val="28"/>
          <w:lang w:eastAsia="pl-PL"/>
        </w:rPr>
      </w:pPr>
      <w:r w:rsidRPr="00103A9E">
        <w:rPr>
          <w:rFonts w:ascii="Times New Roman" w:hAnsi="Times New Roman" w:cs="Times New Roman"/>
          <w:b/>
          <w:sz w:val="28"/>
          <w:szCs w:val="28"/>
          <w:lang w:eastAsia="pl-PL"/>
        </w:rPr>
        <w:t xml:space="preserve">Specyfikacja trampoliny: </w:t>
      </w:r>
    </w:p>
    <w:p w14:paraId="3FE51F29" w14:textId="77777777" w:rsidR="00103A9E" w:rsidRPr="00103A9E" w:rsidRDefault="00103A9E" w:rsidP="0038181D">
      <w:pPr>
        <w:pStyle w:val="Akapitzlist"/>
        <w:spacing w:after="0" w:line="240" w:lineRule="auto"/>
        <w:ind w:left="284" w:hanging="284"/>
        <w:jc w:val="both"/>
        <w:rPr>
          <w:rFonts w:ascii="Times New Roman" w:hAnsi="Times New Roman" w:cs="Times New Roman"/>
          <w:b/>
          <w:sz w:val="28"/>
          <w:szCs w:val="28"/>
          <w:lang w:eastAsia="pl-PL"/>
        </w:rPr>
      </w:pPr>
    </w:p>
    <w:p w14:paraId="53E9355F" w14:textId="77777777" w:rsidR="00103A9E" w:rsidRPr="00103A9E" w:rsidRDefault="00103A9E" w:rsidP="0038181D">
      <w:pPr>
        <w:pStyle w:val="Bezodstpw"/>
        <w:jc w:val="both"/>
        <w:rPr>
          <w:rFonts w:ascii="Times New Roman" w:hAnsi="Times New Roman" w:cs="Times New Roman"/>
          <w:sz w:val="24"/>
          <w:szCs w:val="24"/>
        </w:rPr>
      </w:pPr>
      <w:r w:rsidRPr="00103A9E">
        <w:rPr>
          <w:rFonts w:ascii="Times New Roman" w:hAnsi="Times New Roman" w:cs="Times New Roman"/>
          <w:sz w:val="24"/>
          <w:szCs w:val="24"/>
        </w:rPr>
        <w:t>Trampolina ziemna przeznaczona jest do skakania dla osób dorosłych i dzieci</w:t>
      </w:r>
      <w:r w:rsidR="0038181D">
        <w:rPr>
          <w:rFonts w:ascii="Times New Roman" w:hAnsi="Times New Roman" w:cs="Times New Roman"/>
          <w:sz w:val="24"/>
          <w:szCs w:val="24"/>
        </w:rPr>
        <w:t xml:space="preserve">                                 </w:t>
      </w:r>
      <w:r w:rsidRPr="00103A9E">
        <w:rPr>
          <w:rFonts w:ascii="Times New Roman" w:hAnsi="Times New Roman" w:cs="Times New Roman"/>
          <w:sz w:val="24"/>
          <w:szCs w:val="24"/>
        </w:rPr>
        <w:t xml:space="preserve"> w zastosowaniach publicznych np. na placach zabaw, terenach rekreacyjnych.</w:t>
      </w:r>
    </w:p>
    <w:p w14:paraId="34B1504F" w14:textId="77777777" w:rsidR="00103A9E" w:rsidRPr="00103A9E" w:rsidRDefault="00103A9E" w:rsidP="0038181D">
      <w:pPr>
        <w:pStyle w:val="Bezodstpw"/>
        <w:jc w:val="both"/>
        <w:rPr>
          <w:rFonts w:ascii="Times New Roman" w:hAnsi="Times New Roman" w:cs="Times New Roman"/>
          <w:sz w:val="24"/>
          <w:szCs w:val="24"/>
        </w:rPr>
      </w:pPr>
      <w:r w:rsidRPr="00103A9E">
        <w:rPr>
          <w:rFonts w:ascii="Times New Roman" w:hAnsi="Times New Roman" w:cs="Times New Roman"/>
          <w:sz w:val="24"/>
          <w:szCs w:val="24"/>
        </w:rPr>
        <w:t>Skakanie to intensywny trening. Uaktywnia mięśnie całego ciała, poprawia skoczność, równowagę i krążenie krwi.</w:t>
      </w:r>
    </w:p>
    <w:p w14:paraId="1162B587" w14:textId="77777777" w:rsidR="00103A9E" w:rsidRPr="00103A9E" w:rsidRDefault="00103A9E" w:rsidP="0038181D">
      <w:pPr>
        <w:pStyle w:val="Bezodstpw"/>
        <w:jc w:val="both"/>
        <w:rPr>
          <w:rFonts w:ascii="Times New Roman" w:eastAsia="Times New Roman" w:hAnsi="Times New Roman" w:cs="Times New Roman"/>
          <w:sz w:val="24"/>
          <w:szCs w:val="24"/>
        </w:rPr>
      </w:pPr>
    </w:p>
    <w:p w14:paraId="12DAB2D2" w14:textId="77777777" w:rsidR="00103A9E" w:rsidRPr="00103A9E" w:rsidRDefault="00103A9E" w:rsidP="0038181D">
      <w:pPr>
        <w:pStyle w:val="Bezodstpw"/>
        <w:jc w:val="both"/>
        <w:rPr>
          <w:rFonts w:ascii="Times New Roman" w:eastAsia="Times New Roman" w:hAnsi="Times New Roman" w:cs="Times New Roman"/>
          <w:sz w:val="24"/>
          <w:szCs w:val="24"/>
        </w:rPr>
      </w:pPr>
      <w:r w:rsidRPr="00103A9E">
        <w:rPr>
          <w:rFonts w:ascii="Times New Roman" w:hAnsi="Times New Roman" w:cs="Times New Roman"/>
          <w:b/>
          <w:sz w:val="24"/>
          <w:szCs w:val="24"/>
        </w:rPr>
        <w:t>Materiały:</w:t>
      </w:r>
    </w:p>
    <w:p w14:paraId="6B0ACD4C" w14:textId="77777777" w:rsidR="00103A9E" w:rsidRPr="00103A9E" w:rsidRDefault="00103A9E" w:rsidP="0038181D">
      <w:pPr>
        <w:pStyle w:val="Bezodstpw"/>
        <w:numPr>
          <w:ilvl w:val="0"/>
          <w:numId w:val="5"/>
        </w:numPr>
        <w:jc w:val="both"/>
        <w:rPr>
          <w:rFonts w:ascii="Times New Roman" w:hAnsi="Times New Roman" w:cs="Times New Roman"/>
          <w:sz w:val="24"/>
          <w:szCs w:val="24"/>
        </w:rPr>
      </w:pPr>
      <w:r w:rsidRPr="00103A9E">
        <w:rPr>
          <w:rFonts w:ascii="Times New Roman" w:hAnsi="Times New Roman" w:cs="Times New Roman"/>
          <w:sz w:val="24"/>
          <w:szCs w:val="24"/>
        </w:rPr>
        <w:t>Konstrukcja wykonana z blachy galwanizowanej gr. 1,5 mm.</w:t>
      </w:r>
    </w:p>
    <w:p w14:paraId="1872C07E" w14:textId="77777777" w:rsidR="00103A9E" w:rsidRPr="00103A9E" w:rsidRDefault="00103A9E" w:rsidP="0038181D">
      <w:pPr>
        <w:pStyle w:val="Bezodstpw"/>
        <w:numPr>
          <w:ilvl w:val="0"/>
          <w:numId w:val="5"/>
        </w:numPr>
        <w:jc w:val="both"/>
        <w:rPr>
          <w:rFonts w:ascii="Times New Roman" w:hAnsi="Times New Roman" w:cs="Times New Roman"/>
          <w:sz w:val="24"/>
          <w:szCs w:val="24"/>
        </w:rPr>
      </w:pPr>
      <w:r w:rsidRPr="00103A9E">
        <w:rPr>
          <w:rFonts w:ascii="Times New Roman" w:hAnsi="Times New Roman" w:cs="Times New Roman"/>
          <w:sz w:val="24"/>
          <w:szCs w:val="24"/>
        </w:rPr>
        <w:t>Górna pokrywa podtrzymywana jest przez pionowe wsporniki wykonane z blachy galwanizowanej</w:t>
      </w:r>
    </w:p>
    <w:p w14:paraId="054F5A33" w14:textId="77777777" w:rsidR="00103A9E" w:rsidRPr="00103A9E" w:rsidRDefault="00103A9E" w:rsidP="0038181D">
      <w:pPr>
        <w:pStyle w:val="Bezodstpw"/>
        <w:numPr>
          <w:ilvl w:val="0"/>
          <w:numId w:val="5"/>
        </w:numPr>
        <w:jc w:val="both"/>
        <w:rPr>
          <w:rFonts w:ascii="Times New Roman" w:hAnsi="Times New Roman" w:cs="Times New Roman"/>
          <w:sz w:val="24"/>
          <w:szCs w:val="24"/>
        </w:rPr>
      </w:pPr>
      <w:r w:rsidRPr="00103A9E">
        <w:rPr>
          <w:rFonts w:ascii="Times New Roman" w:hAnsi="Times New Roman" w:cs="Times New Roman"/>
          <w:sz w:val="24"/>
          <w:szCs w:val="24"/>
        </w:rPr>
        <w:t xml:space="preserve">Blachy wykrawane maszynami sterowanymi numerycznie CNC na zimno w celu ochrony przed korozją </w:t>
      </w:r>
      <w:proofErr w:type="spellStart"/>
      <w:r w:rsidRPr="00103A9E">
        <w:rPr>
          <w:rFonts w:ascii="Times New Roman" w:hAnsi="Times New Roman" w:cs="Times New Roman"/>
          <w:sz w:val="24"/>
          <w:szCs w:val="24"/>
        </w:rPr>
        <w:t>ocynku</w:t>
      </w:r>
      <w:proofErr w:type="spellEnd"/>
      <w:r w:rsidRPr="00103A9E">
        <w:rPr>
          <w:rFonts w:ascii="Times New Roman" w:hAnsi="Times New Roman" w:cs="Times New Roman"/>
          <w:sz w:val="24"/>
          <w:szCs w:val="24"/>
        </w:rPr>
        <w:t>.</w:t>
      </w:r>
    </w:p>
    <w:p w14:paraId="50440163" w14:textId="77777777" w:rsidR="00103A9E" w:rsidRPr="00103A9E" w:rsidRDefault="00103A9E" w:rsidP="0038181D">
      <w:pPr>
        <w:pStyle w:val="Bezodstpw"/>
        <w:numPr>
          <w:ilvl w:val="0"/>
          <w:numId w:val="5"/>
        </w:numPr>
        <w:jc w:val="both"/>
        <w:rPr>
          <w:rFonts w:ascii="Times New Roman" w:hAnsi="Times New Roman" w:cs="Times New Roman"/>
          <w:sz w:val="24"/>
          <w:szCs w:val="24"/>
        </w:rPr>
      </w:pPr>
      <w:r w:rsidRPr="00103A9E">
        <w:rPr>
          <w:rFonts w:ascii="Times New Roman" w:hAnsi="Times New Roman" w:cs="Times New Roman"/>
          <w:sz w:val="24"/>
          <w:szCs w:val="24"/>
        </w:rPr>
        <w:t>Górna pokrywa zalana jest gumą EPDM lub barwionego SBR o grubości 30 do 40 mm w celu ochrony użytkowników podczas upadków.</w:t>
      </w:r>
    </w:p>
    <w:p w14:paraId="5BF608E8" w14:textId="77777777" w:rsidR="00103A9E" w:rsidRPr="00103A9E" w:rsidRDefault="00103A9E" w:rsidP="0038181D">
      <w:pPr>
        <w:pStyle w:val="Bezodstpw"/>
        <w:numPr>
          <w:ilvl w:val="0"/>
          <w:numId w:val="5"/>
        </w:numPr>
        <w:jc w:val="both"/>
        <w:rPr>
          <w:rFonts w:ascii="Times New Roman" w:hAnsi="Times New Roman" w:cs="Times New Roman"/>
          <w:sz w:val="24"/>
          <w:szCs w:val="24"/>
        </w:rPr>
      </w:pPr>
      <w:r w:rsidRPr="00103A9E">
        <w:rPr>
          <w:rFonts w:ascii="Times New Roman" w:hAnsi="Times New Roman" w:cs="Times New Roman"/>
          <w:sz w:val="24"/>
          <w:szCs w:val="24"/>
        </w:rPr>
        <w:lastRenderedPageBreak/>
        <w:t xml:space="preserve">Mata skokowa o podwyższonej </w:t>
      </w:r>
      <w:proofErr w:type="spellStart"/>
      <w:r w:rsidRPr="00103A9E">
        <w:rPr>
          <w:rFonts w:ascii="Times New Roman" w:hAnsi="Times New Roman" w:cs="Times New Roman"/>
          <w:sz w:val="24"/>
          <w:szCs w:val="24"/>
        </w:rPr>
        <w:t>wandaloodporności</w:t>
      </w:r>
      <w:proofErr w:type="spellEnd"/>
      <w:r w:rsidRPr="00103A9E">
        <w:rPr>
          <w:rFonts w:ascii="Times New Roman" w:hAnsi="Times New Roman" w:cs="Times New Roman"/>
          <w:sz w:val="24"/>
          <w:szCs w:val="24"/>
        </w:rPr>
        <w:t xml:space="preserve"> wyprodukowana z tworzywa sztucznego POM o szerokości 25 mm zawieszonych na stalowych linach rozmieszczonych co 10 cm.</w:t>
      </w:r>
    </w:p>
    <w:p w14:paraId="08C0933D" w14:textId="77777777" w:rsidR="00103A9E" w:rsidRPr="00103A9E" w:rsidRDefault="00103A9E" w:rsidP="0038181D">
      <w:pPr>
        <w:pStyle w:val="Bezodstpw"/>
        <w:numPr>
          <w:ilvl w:val="0"/>
          <w:numId w:val="5"/>
        </w:numPr>
        <w:jc w:val="both"/>
        <w:rPr>
          <w:rFonts w:ascii="Times New Roman" w:hAnsi="Times New Roman" w:cs="Times New Roman"/>
          <w:sz w:val="24"/>
          <w:szCs w:val="24"/>
        </w:rPr>
      </w:pPr>
      <w:r w:rsidRPr="00103A9E">
        <w:rPr>
          <w:rFonts w:ascii="Times New Roman" w:hAnsi="Times New Roman" w:cs="Times New Roman"/>
          <w:sz w:val="24"/>
          <w:szCs w:val="24"/>
        </w:rPr>
        <w:t>Sprężyny galwanizowane 167 mm długości i 24 mm średnicy. Wytrzymałość każdej sprężyny min. 550 N.</w:t>
      </w:r>
    </w:p>
    <w:p w14:paraId="5EDD2E4D" w14:textId="77777777" w:rsidR="00103A9E" w:rsidRPr="00103A9E" w:rsidRDefault="00103A9E" w:rsidP="0038181D">
      <w:pPr>
        <w:pStyle w:val="Bezodstpw"/>
        <w:numPr>
          <w:ilvl w:val="0"/>
          <w:numId w:val="5"/>
        </w:numPr>
        <w:jc w:val="both"/>
        <w:rPr>
          <w:rFonts w:ascii="Times New Roman" w:hAnsi="Times New Roman" w:cs="Times New Roman"/>
          <w:sz w:val="24"/>
          <w:szCs w:val="24"/>
        </w:rPr>
      </w:pPr>
      <w:r w:rsidRPr="00103A9E">
        <w:rPr>
          <w:rFonts w:ascii="Times New Roman" w:hAnsi="Times New Roman" w:cs="Times New Roman"/>
          <w:sz w:val="24"/>
          <w:szCs w:val="24"/>
        </w:rPr>
        <w:t>Sprężyny zawieszone na profilu stalowym otworowym w kształcie ceownika</w:t>
      </w:r>
      <w:r w:rsidR="0038181D">
        <w:rPr>
          <w:rFonts w:ascii="Times New Roman" w:hAnsi="Times New Roman" w:cs="Times New Roman"/>
          <w:sz w:val="24"/>
          <w:szCs w:val="24"/>
        </w:rPr>
        <w:t xml:space="preserve">                            </w:t>
      </w:r>
      <w:r w:rsidRPr="00103A9E">
        <w:rPr>
          <w:rFonts w:ascii="Times New Roman" w:hAnsi="Times New Roman" w:cs="Times New Roman"/>
          <w:sz w:val="24"/>
          <w:szCs w:val="24"/>
        </w:rPr>
        <w:t xml:space="preserve"> i grubości ścianki 4 mm.</w:t>
      </w:r>
    </w:p>
    <w:p w14:paraId="66462114" w14:textId="77777777" w:rsidR="00103A9E" w:rsidRPr="00103A9E" w:rsidRDefault="00103A9E" w:rsidP="0038181D">
      <w:pPr>
        <w:pStyle w:val="Bezodstpw"/>
        <w:numPr>
          <w:ilvl w:val="0"/>
          <w:numId w:val="5"/>
        </w:numPr>
        <w:jc w:val="both"/>
        <w:rPr>
          <w:rFonts w:ascii="Times New Roman" w:hAnsi="Times New Roman" w:cs="Times New Roman"/>
          <w:sz w:val="24"/>
          <w:szCs w:val="24"/>
        </w:rPr>
      </w:pPr>
      <w:r w:rsidRPr="00103A9E">
        <w:rPr>
          <w:rFonts w:ascii="Times New Roman" w:hAnsi="Times New Roman" w:cs="Times New Roman"/>
          <w:sz w:val="24"/>
          <w:szCs w:val="24"/>
        </w:rPr>
        <w:t>Minimum 15 sprężyn na długości 1 metra bieżącego maty skokowej.</w:t>
      </w:r>
    </w:p>
    <w:p w14:paraId="2B6FE5B1" w14:textId="77777777" w:rsidR="00103A9E" w:rsidRPr="00103A9E" w:rsidRDefault="00103A9E" w:rsidP="0038181D">
      <w:pPr>
        <w:pStyle w:val="Bezodstpw"/>
        <w:numPr>
          <w:ilvl w:val="0"/>
          <w:numId w:val="5"/>
        </w:numPr>
        <w:jc w:val="both"/>
        <w:rPr>
          <w:rFonts w:ascii="Times New Roman" w:hAnsi="Times New Roman" w:cs="Times New Roman"/>
          <w:sz w:val="24"/>
          <w:szCs w:val="24"/>
        </w:rPr>
      </w:pPr>
      <w:r w:rsidRPr="00103A9E">
        <w:rPr>
          <w:rFonts w:ascii="Times New Roman" w:hAnsi="Times New Roman" w:cs="Times New Roman"/>
          <w:sz w:val="24"/>
          <w:szCs w:val="24"/>
        </w:rPr>
        <w:t>Konstrukcja trampoliny modułowa pozwalająca na rozłożenie jej na minimum 4 elementy ułatwiające transport dużych trampolin</w:t>
      </w:r>
    </w:p>
    <w:p w14:paraId="7ECB8094" w14:textId="77777777" w:rsidR="00103A9E" w:rsidRDefault="00103A9E" w:rsidP="0038181D">
      <w:pPr>
        <w:pStyle w:val="Akapitzlist"/>
        <w:spacing w:after="0" w:line="240" w:lineRule="auto"/>
        <w:ind w:left="284" w:hanging="284"/>
        <w:jc w:val="both"/>
        <w:rPr>
          <w:rFonts w:ascii="Times New Roman" w:hAnsi="Times New Roman" w:cs="Times New Roman"/>
          <w:b/>
          <w:sz w:val="28"/>
          <w:szCs w:val="28"/>
          <w:lang w:eastAsia="pl-PL"/>
        </w:rPr>
      </w:pPr>
    </w:p>
    <w:p w14:paraId="6010A054" w14:textId="77777777" w:rsidR="0042502F" w:rsidRPr="00103A9E" w:rsidRDefault="0042502F" w:rsidP="0038181D">
      <w:pPr>
        <w:pStyle w:val="Akapitzlist"/>
        <w:spacing w:after="0" w:line="240" w:lineRule="auto"/>
        <w:ind w:left="284" w:hanging="284"/>
        <w:jc w:val="both"/>
        <w:rPr>
          <w:rFonts w:ascii="Times New Roman" w:hAnsi="Times New Roman" w:cs="Times New Roman"/>
          <w:b/>
          <w:sz w:val="28"/>
          <w:szCs w:val="28"/>
          <w:lang w:eastAsia="pl-PL"/>
        </w:rPr>
      </w:pPr>
      <w:r>
        <w:rPr>
          <w:rFonts w:ascii="Times New Roman" w:hAnsi="Times New Roman" w:cs="Times New Roman"/>
          <w:b/>
          <w:sz w:val="28"/>
          <w:szCs w:val="28"/>
          <w:lang w:eastAsia="pl-PL"/>
        </w:rPr>
        <w:t xml:space="preserve">Specyfikacja zestawu mini: </w:t>
      </w:r>
    </w:p>
    <w:p w14:paraId="78E3AC60" w14:textId="77777777" w:rsidR="0042502F" w:rsidRDefault="0042502F" w:rsidP="0042502F">
      <w:pPr>
        <w:spacing w:line="255" w:lineRule="auto"/>
        <w:ind w:right="80"/>
        <w:rPr>
          <w:rFonts w:ascii="Arial" w:eastAsia="Arial" w:hAnsi="Arial"/>
          <w:color w:val="1F1A17"/>
          <w:sz w:val="24"/>
        </w:rPr>
      </w:pPr>
    </w:p>
    <w:p w14:paraId="5158D45D" w14:textId="77777777" w:rsidR="0042502F" w:rsidRPr="0042502F" w:rsidRDefault="0042502F" w:rsidP="0042502F">
      <w:pPr>
        <w:pStyle w:val="Bezodstpw"/>
        <w:numPr>
          <w:ilvl w:val="0"/>
          <w:numId w:val="6"/>
        </w:numPr>
        <w:rPr>
          <w:rFonts w:ascii="Times New Roman" w:hAnsi="Times New Roman" w:cs="Times New Roman"/>
          <w:sz w:val="24"/>
          <w:szCs w:val="24"/>
        </w:rPr>
      </w:pPr>
      <w:r w:rsidRPr="0042502F">
        <w:rPr>
          <w:rFonts w:ascii="Times New Roman" w:hAnsi="Times New Roman" w:cs="Times New Roman"/>
          <w:sz w:val="24"/>
          <w:szCs w:val="24"/>
        </w:rPr>
        <w:t>Słupy stalowe o przekroju 88,9x3,6 mm, malowane podwójną warstwą farby proszkowej na dowolny kolor z palety RAL.</w:t>
      </w:r>
    </w:p>
    <w:p w14:paraId="57D7C66E" w14:textId="77777777" w:rsidR="0042502F" w:rsidRPr="0042502F" w:rsidRDefault="0042502F" w:rsidP="0042502F">
      <w:pPr>
        <w:pStyle w:val="Bezodstpw"/>
        <w:numPr>
          <w:ilvl w:val="0"/>
          <w:numId w:val="6"/>
        </w:numPr>
        <w:rPr>
          <w:rFonts w:ascii="Times New Roman" w:hAnsi="Times New Roman" w:cs="Times New Roman"/>
          <w:sz w:val="24"/>
          <w:szCs w:val="24"/>
        </w:rPr>
      </w:pPr>
      <w:r w:rsidRPr="0042502F">
        <w:rPr>
          <w:rFonts w:ascii="Times New Roman" w:hAnsi="Times New Roman" w:cs="Times New Roman"/>
          <w:sz w:val="24"/>
          <w:szCs w:val="24"/>
        </w:rPr>
        <w:t>Stanowiska do ćwiczeń montowane do słupów za pomocą obejm o grubości 5 mm.</w:t>
      </w:r>
    </w:p>
    <w:p w14:paraId="60889819" w14:textId="77777777" w:rsidR="00862998" w:rsidRDefault="0042502F" w:rsidP="00862998">
      <w:pPr>
        <w:pStyle w:val="Akapitzlist"/>
        <w:numPr>
          <w:ilvl w:val="0"/>
          <w:numId w:val="6"/>
        </w:numPr>
        <w:spacing w:line="235" w:lineRule="auto"/>
        <w:rPr>
          <w:rFonts w:ascii="Times New Roman" w:eastAsia="Arial" w:hAnsi="Times New Roman" w:cs="Times New Roman"/>
          <w:color w:val="1F1A17"/>
          <w:sz w:val="24"/>
          <w:szCs w:val="24"/>
        </w:rPr>
      </w:pPr>
      <w:r w:rsidRPr="0042502F">
        <w:rPr>
          <w:rFonts w:ascii="Times New Roman" w:eastAsia="Arial" w:hAnsi="Times New Roman" w:cs="Times New Roman"/>
          <w:color w:val="1F1A17"/>
          <w:sz w:val="24"/>
          <w:szCs w:val="24"/>
        </w:rPr>
        <w:t>Drążki, drabinki, poręcze wykonane ze stali nierdzewnej.</w:t>
      </w:r>
    </w:p>
    <w:p w14:paraId="644B2C42" w14:textId="63EEF061" w:rsidR="0042502F" w:rsidRPr="00862998" w:rsidRDefault="0042502F" w:rsidP="00862998">
      <w:pPr>
        <w:pStyle w:val="Akapitzlist"/>
        <w:numPr>
          <w:ilvl w:val="0"/>
          <w:numId w:val="6"/>
        </w:numPr>
        <w:spacing w:line="235" w:lineRule="auto"/>
        <w:rPr>
          <w:rFonts w:ascii="Times New Roman" w:eastAsia="Arial" w:hAnsi="Times New Roman" w:cs="Times New Roman"/>
          <w:color w:val="1F1A17"/>
          <w:sz w:val="24"/>
          <w:szCs w:val="24"/>
        </w:rPr>
      </w:pPr>
      <w:r w:rsidRPr="00862998">
        <w:rPr>
          <w:rFonts w:ascii="Times New Roman" w:eastAsia="Arial" w:hAnsi="Times New Roman" w:cs="Times New Roman"/>
          <w:color w:val="1F1A17"/>
          <w:sz w:val="24"/>
        </w:rPr>
        <w:t>Tablica informacyjna o konstrukcji ze stali nierdzewnej, powierzchnia informacyjna wykonana poprzez nadruk na blasze.</w:t>
      </w:r>
    </w:p>
    <w:p w14:paraId="32EDCAE6" w14:textId="77777777" w:rsidR="0042502F" w:rsidRPr="0042502F" w:rsidRDefault="0042502F" w:rsidP="0042502F">
      <w:pPr>
        <w:pStyle w:val="Akapitzlist"/>
        <w:numPr>
          <w:ilvl w:val="0"/>
          <w:numId w:val="6"/>
        </w:numPr>
        <w:spacing w:line="234" w:lineRule="auto"/>
        <w:ind w:right="80"/>
        <w:rPr>
          <w:rFonts w:ascii="Times New Roman" w:eastAsia="Times New Roman" w:hAnsi="Times New Roman" w:cs="Times New Roman"/>
        </w:rPr>
      </w:pPr>
      <w:r w:rsidRPr="0042502F">
        <w:rPr>
          <w:rFonts w:ascii="Times New Roman" w:eastAsia="Arial" w:hAnsi="Times New Roman" w:cs="Times New Roman"/>
          <w:color w:val="1F1A17"/>
          <w:sz w:val="24"/>
        </w:rPr>
        <w:t>Istnieje możliwość wykonania urządzeń do ćwiczeń ze stali ocynkowanej ogniowo lub stali malowanej proszkowo.</w:t>
      </w:r>
    </w:p>
    <w:p w14:paraId="678DBB1C" w14:textId="77777777" w:rsidR="0042502F" w:rsidRPr="0042502F" w:rsidRDefault="0042502F" w:rsidP="0042502F">
      <w:pPr>
        <w:pStyle w:val="Akapitzlist"/>
        <w:numPr>
          <w:ilvl w:val="0"/>
          <w:numId w:val="6"/>
        </w:numPr>
        <w:spacing w:line="0" w:lineRule="atLeast"/>
        <w:rPr>
          <w:rFonts w:ascii="Times New Roman" w:eastAsia="Arial" w:hAnsi="Times New Roman" w:cs="Times New Roman"/>
          <w:color w:val="1F1A17"/>
          <w:sz w:val="24"/>
        </w:rPr>
      </w:pPr>
      <w:r w:rsidRPr="0042502F">
        <w:rPr>
          <w:rFonts w:ascii="Times New Roman" w:eastAsia="Arial" w:hAnsi="Times New Roman" w:cs="Times New Roman"/>
          <w:color w:val="1F1A17"/>
          <w:sz w:val="24"/>
        </w:rPr>
        <w:t>Urządzenia wykonane w oparciu o normę PN-EN 1176-1:2017-12 i normę PN-EN 16630:2015-06</w:t>
      </w:r>
    </w:p>
    <w:p w14:paraId="43500E0B" w14:textId="733FCF45" w:rsidR="00103A9E" w:rsidRDefault="00103A9E" w:rsidP="002E659B">
      <w:pPr>
        <w:pStyle w:val="Akapitzlist"/>
        <w:ind w:left="284" w:hanging="284"/>
        <w:rPr>
          <w:rFonts w:ascii="Times New Roman" w:hAnsi="Times New Roman" w:cs="Times New Roman"/>
          <w:b/>
          <w:sz w:val="28"/>
          <w:szCs w:val="28"/>
          <w:lang w:eastAsia="pl-PL"/>
        </w:rPr>
      </w:pPr>
    </w:p>
    <w:p w14:paraId="71FF8240" w14:textId="7234B893" w:rsidR="00862998" w:rsidRDefault="00862998" w:rsidP="002E659B">
      <w:pPr>
        <w:pStyle w:val="Akapitzlist"/>
        <w:ind w:left="284" w:hanging="284"/>
        <w:rPr>
          <w:rFonts w:ascii="Times New Roman" w:hAnsi="Times New Roman" w:cs="Times New Roman"/>
          <w:b/>
          <w:sz w:val="28"/>
          <w:szCs w:val="28"/>
          <w:lang w:eastAsia="pl-PL"/>
        </w:rPr>
      </w:pPr>
    </w:p>
    <w:p w14:paraId="6B99CBD2" w14:textId="062D3134" w:rsidR="00862998" w:rsidRDefault="00862998" w:rsidP="002E659B">
      <w:pPr>
        <w:pStyle w:val="Akapitzlist"/>
        <w:ind w:left="284" w:hanging="284"/>
        <w:rPr>
          <w:rFonts w:ascii="Times New Roman" w:hAnsi="Times New Roman" w:cs="Times New Roman"/>
          <w:b/>
          <w:sz w:val="28"/>
          <w:szCs w:val="28"/>
          <w:lang w:eastAsia="pl-PL"/>
        </w:rPr>
      </w:pPr>
    </w:p>
    <w:p w14:paraId="0EC53963" w14:textId="3F3745DC" w:rsidR="00862998" w:rsidRDefault="00862998" w:rsidP="002E659B">
      <w:pPr>
        <w:pStyle w:val="Akapitzlist"/>
        <w:ind w:left="284" w:hanging="284"/>
        <w:rPr>
          <w:rFonts w:ascii="Times New Roman" w:hAnsi="Times New Roman" w:cs="Times New Roman"/>
          <w:b/>
          <w:sz w:val="28"/>
          <w:szCs w:val="28"/>
          <w:lang w:eastAsia="pl-PL"/>
        </w:rPr>
      </w:pPr>
    </w:p>
    <w:p w14:paraId="467FD9EB" w14:textId="31D7F3C6" w:rsidR="00862998" w:rsidRDefault="00862998" w:rsidP="002E659B">
      <w:pPr>
        <w:pStyle w:val="Akapitzlist"/>
        <w:ind w:left="284" w:hanging="284"/>
        <w:rPr>
          <w:rFonts w:ascii="Times New Roman" w:hAnsi="Times New Roman" w:cs="Times New Roman"/>
          <w:b/>
          <w:sz w:val="28"/>
          <w:szCs w:val="28"/>
          <w:lang w:eastAsia="pl-PL"/>
        </w:rPr>
      </w:pPr>
    </w:p>
    <w:p w14:paraId="44AFBFE2" w14:textId="2561097C" w:rsidR="00862998" w:rsidRDefault="00862998" w:rsidP="002E659B">
      <w:pPr>
        <w:pStyle w:val="Akapitzlist"/>
        <w:ind w:left="284" w:hanging="284"/>
        <w:rPr>
          <w:rFonts w:ascii="Times New Roman" w:hAnsi="Times New Roman" w:cs="Times New Roman"/>
          <w:b/>
          <w:sz w:val="28"/>
          <w:szCs w:val="28"/>
          <w:lang w:eastAsia="pl-PL"/>
        </w:rPr>
      </w:pPr>
    </w:p>
    <w:p w14:paraId="16B59F5C" w14:textId="50AF4092" w:rsidR="00862998" w:rsidRDefault="00862998" w:rsidP="002E659B">
      <w:pPr>
        <w:pStyle w:val="Akapitzlist"/>
        <w:ind w:left="284" w:hanging="284"/>
        <w:rPr>
          <w:rFonts w:ascii="Times New Roman" w:hAnsi="Times New Roman" w:cs="Times New Roman"/>
          <w:b/>
          <w:sz w:val="28"/>
          <w:szCs w:val="28"/>
          <w:lang w:eastAsia="pl-PL"/>
        </w:rPr>
      </w:pPr>
    </w:p>
    <w:p w14:paraId="6E4D0B0F" w14:textId="1CAE3F7A" w:rsidR="00862998" w:rsidRDefault="00862998" w:rsidP="002E659B">
      <w:pPr>
        <w:pStyle w:val="Akapitzlist"/>
        <w:ind w:left="284" w:hanging="284"/>
        <w:rPr>
          <w:rFonts w:ascii="Times New Roman" w:hAnsi="Times New Roman" w:cs="Times New Roman"/>
          <w:b/>
          <w:sz w:val="28"/>
          <w:szCs w:val="28"/>
          <w:lang w:eastAsia="pl-PL"/>
        </w:rPr>
      </w:pPr>
    </w:p>
    <w:p w14:paraId="63C5FD11" w14:textId="3D8A5589" w:rsidR="00862998" w:rsidRDefault="00862998" w:rsidP="002E659B">
      <w:pPr>
        <w:pStyle w:val="Akapitzlist"/>
        <w:ind w:left="284" w:hanging="284"/>
        <w:rPr>
          <w:rFonts w:ascii="Times New Roman" w:hAnsi="Times New Roman" w:cs="Times New Roman"/>
          <w:b/>
          <w:sz w:val="28"/>
          <w:szCs w:val="28"/>
          <w:lang w:eastAsia="pl-PL"/>
        </w:rPr>
      </w:pPr>
    </w:p>
    <w:p w14:paraId="7F0032DF" w14:textId="45AC8781" w:rsidR="00862998" w:rsidRDefault="00862998" w:rsidP="002E659B">
      <w:pPr>
        <w:pStyle w:val="Akapitzlist"/>
        <w:ind w:left="284" w:hanging="284"/>
        <w:rPr>
          <w:rFonts w:ascii="Times New Roman" w:hAnsi="Times New Roman" w:cs="Times New Roman"/>
          <w:b/>
          <w:sz w:val="28"/>
          <w:szCs w:val="28"/>
          <w:lang w:eastAsia="pl-PL"/>
        </w:rPr>
      </w:pPr>
    </w:p>
    <w:p w14:paraId="06D72853" w14:textId="07329E12" w:rsidR="00862998" w:rsidRDefault="00862998" w:rsidP="002E659B">
      <w:pPr>
        <w:pStyle w:val="Akapitzlist"/>
        <w:ind w:left="284" w:hanging="284"/>
        <w:rPr>
          <w:rFonts w:ascii="Times New Roman" w:hAnsi="Times New Roman" w:cs="Times New Roman"/>
          <w:b/>
          <w:sz w:val="28"/>
          <w:szCs w:val="28"/>
          <w:lang w:eastAsia="pl-PL"/>
        </w:rPr>
      </w:pPr>
    </w:p>
    <w:p w14:paraId="3BE6C892" w14:textId="1FA94D14" w:rsidR="00862998" w:rsidRDefault="00862998" w:rsidP="002E659B">
      <w:pPr>
        <w:pStyle w:val="Akapitzlist"/>
        <w:ind w:left="284" w:hanging="284"/>
        <w:rPr>
          <w:rFonts w:ascii="Times New Roman" w:hAnsi="Times New Roman" w:cs="Times New Roman"/>
          <w:b/>
          <w:sz w:val="28"/>
          <w:szCs w:val="28"/>
          <w:lang w:eastAsia="pl-PL"/>
        </w:rPr>
      </w:pPr>
    </w:p>
    <w:p w14:paraId="3CFEA90B" w14:textId="10A7EE5B" w:rsidR="00862998" w:rsidRDefault="00862998" w:rsidP="002E659B">
      <w:pPr>
        <w:pStyle w:val="Akapitzlist"/>
        <w:ind w:left="284" w:hanging="284"/>
        <w:rPr>
          <w:rFonts w:ascii="Times New Roman" w:hAnsi="Times New Roman" w:cs="Times New Roman"/>
          <w:b/>
          <w:sz w:val="28"/>
          <w:szCs w:val="28"/>
          <w:lang w:eastAsia="pl-PL"/>
        </w:rPr>
      </w:pPr>
    </w:p>
    <w:p w14:paraId="156FC6FE" w14:textId="7C31BF02" w:rsidR="00862998" w:rsidRDefault="00862998" w:rsidP="002E659B">
      <w:pPr>
        <w:pStyle w:val="Akapitzlist"/>
        <w:ind w:left="284" w:hanging="284"/>
        <w:rPr>
          <w:rFonts w:ascii="Times New Roman" w:hAnsi="Times New Roman" w:cs="Times New Roman"/>
          <w:b/>
          <w:sz w:val="28"/>
          <w:szCs w:val="28"/>
          <w:lang w:eastAsia="pl-PL"/>
        </w:rPr>
      </w:pPr>
    </w:p>
    <w:p w14:paraId="1B79AD89" w14:textId="26031359" w:rsidR="00862998" w:rsidRDefault="00862998" w:rsidP="002E659B">
      <w:pPr>
        <w:pStyle w:val="Akapitzlist"/>
        <w:ind w:left="284" w:hanging="284"/>
        <w:rPr>
          <w:rFonts w:ascii="Times New Roman" w:hAnsi="Times New Roman" w:cs="Times New Roman"/>
          <w:b/>
          <w:sz w:val="28"/>
          <w:szCs w:val="28"/>
          <w:lang w:eastAsia="pl-PL"/>
        </w:rPr>
      </w:pPr>
    </w:p>
    <w:p w14:paraId="5F0A081C" w14:textId="1EE5FEA7" w:rsidR="00862998" w:rsidRDefault="00862998" w:rsidP="002E659B">
      <w:pPr>
        <w:pStyle w:val="Akapitzlist"/>
        <w:ind w:left="284" w:hanging="284"/>
        <w:rPr>
          <w:rFonts w:ascii="Times New Roman" w:hAnsi="Times New Roman" w:cs="Times New Roman"/>
          <w:b/>
          <w:sz w:val="28"/>
          <w:szCs w:val="28"/>
          <w:lang w:eastAsia="pl-PL"/>
        </w:rPr>
      </w:pPr>
    </w:p>
    <w:p w14:paraId="78671665" w14:textId="25D316B5" w:rsidR="00862998" w:rsidRDefault="00862998" w:rsidP="002E659B">
      <w:pPr>
        <w:pStyle w:val="Akapitzlist"/>
        <w:ind w:left="284" w:hanging="284"/>
        <w:rPr>
          <w:rFonts w:ascii="Times New Roman" w:hAnsi="Times New Roman" w:cs="Times New Roman"/>
          <w:b/>
          <w:sz w:val="28"/>
          <w:szCs w:val="28"/>
          <w:lang w:eastAsia="pl-PL"/>
        </w:rPr>
      </w:pPr>
    </w:p>
    <w:p w14:paraId="2E1AD487" w14:textId="77777777" w:rsidR="00862998" w:rsidRPr="00103A9E" w:rsidRDefault="00862998" w:rsidP="002E659B">
      <w:pPr>
        <w:pStyle w:val="Akapitzlist"/>
        <w:ind w:left="284" w:hanging="284"/>
        <w:rPr>
          <w:rFonts w:ascii="Times New Roman" w:hAnsi="Times New Roman" w:cs="Times New Roman"/>
          <w:b/>
          <w:sz w:val="28"/>
          <w:szCs w:val="28"/>
          <w:lang w:eastAsia="pl-PL"/>
        </w:rPr>
      </w:pPr>
    </w:p>
    <w:tbl>
      <w:tblPr>
        <w:tblW w:w="9498" w:type="dxa"/>
        <w:tblInd w:w="70" w:type="dxa"/>
        <w:tblCellMar>
          <w:left w:w="70" w:type="dxa"/>
          <w:right w:w="70" w:type="dxa"/>
        </w:tblCellMar>
        <w:tblLook w:val="04A0" w:firstRow="1" w:lastRow="0" w:firstColumn="1" w:lastColumn="0" w:noHBand="0" w:noVBand="1"/>
      </w:tblPr>
      <w:tblGrid>
        <w:gridCol w:w="1597"/>
        <w:gridCol w:w="6767"/>
        <w:gridCol w:w="1134"/>
      </w:tblGrid>
      <w:tr w:rsidR="00BF38D5" w:rsidRPr="00BC659E" w14:paraId="7C0BE974" w14:textId="77777777" w:rsidTr="0040309C">
        <w:trPr>
          <w:trHeight w:val="315"/>
        </w:trPr>
        <w:tc>
          <w:tcPr>
            <w:tcW w:w="9498" w:type="dxa"/>
            <w:gridSpan w:val="3"/>
            <w:tcBorders>
              <w:top w:val="nil"/>
              <w:left w:val="nil"/>
              <w:bottom w:val="nil"/>
              <w:right w:val="nil"/>
            </w:tcBorders>
            <w:shd w:val="clear" w:color="auto" w:fill="auto"/>
            <w:vAlign w:val="center"/>
            <w:hideMark/>
          </w:tcPr>
          <w:p w14:paraId="713792E9" w14:textId="77777777" w:rsidR="00BF38D5" w:rsidRPr="003853FA" w:rsidRDefault="00BF38D5" w:rsidP="00BF38D5">
            <w:pPr>
              <w:spacing w:after="0" w:line="240" w:lineRule="auto"/>
              <w:rPr>
                <w:rFonts w:ascii="Arial" w:eastAsia="Times New Roman" w:hAnsi="Arial" w:cs="Arial"/>
                <w:b/>
                <w:bCs/>
                <w:sz w:val="32"/>
                <w:szCs w:val="32"/>
                <w:u w:val="single"/>
                <w:lang w:eastAsia="pl-PL"/>
              </w:rPr>
            </w:pPr>
            <w:r w:rsidRPr="003853FA">
              <w:rPr>
                <w:rFonts w:ascii="Times New Roman" w:eastAsia="Times New Roman" w:hAnsi="Times New Roman" w:cs="Times New Roman"/>
                <w:b/>
                <w:bCs/>
                <w:sz w:val="32"/>
                <w:szCs w:val="32"/>
                <w:u w:val="single"/>
                <w:lang w:eastAsia="pl-PL"/>
              </w:rPr>
              <w:lastRenderedPageBreak/>
              <w:t>3. Opis elementów małej architektury</w:t>
            </w:r>
          </w:p>
        </w:tc>
      </w:tr>
      <w:tr w:rsidR="00245B99" w:rsidRPr="00BC659E" w14:paraId="17503CBD" w14:textId="77777777" w:rsidTr="00245B99">
        <w:trPr>
          <w:trHeight w:val="720"/>
        </w:trPr>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80E3C" w14:textId="77777777" w:rsidR="00245B99" w:rsidRPr="00BC659E" w:rsidRDefault="00245B99" w:rsidP="00551744">
            <w:pPr>
              <w:spacing w:after="0" w:line="240" w:lineRule="auto"/>
              <w:jc w:val="center"/>
              <w:rPr>
                <w:rFonts w:ascii="Times New Roman" w:eastAsia="Times New Roman" w:hAnsi="Times New Roman" w:cs="Times New Roman"/>
                <w:b/>
                <w:bCs/>
                <w:sz w:val="24"/>
                <w:szCs w:val="24"/>
                <w:lang w:eastAsia="pl-PL"/>
              </w:rPr>
            </w:pPr>
            <w:r w:rsidRPr="00BC659E">
              <w:rPr>
                <w:rFonts w:ascii="Times New Roman" w:eastAsia="Times New Roman" w:hAnsi="Times New Roman" w:cs="Times New Roman"/>
                <w:b/>
                <w:bCs/>
                <w:sz w:val="24"/>
                <w:szCs w:val="24"/>
                <w:lang w:eastAsia="pl-PL"/>
              </w:rPr>
              <w:t>nazwa urządzenia</w:t>
            </w:r>
          </w:p>
        </w:tc>
        <w:tc>
          <w:tcPr>
            <w:tcW w:w="6767" w:type="dxa"/>
            <w:tcBorders>
              <w:top w:val="single" w:sz="4" w:space="0" w:color="auto"/>
              <w:left w:val="nil"/>
              <w:bottom w:val="single" w:sz="4" w:space="0" w:color="auto"/>
              <w:right w:val="single" w:sz="4" w:space="0" w:color="auto"/>
            </w:tcBorders>
            <w:shd w:val="clear" w:color="auto" w:fill="auto"/>
            <w:vAlign w:val="center"/>
            <w:hideMark/>
          </w:tcPr>
          <w:p w14:paraId="001700D2" w14:textId="77777777" w:rsidR="00245B99" w:rsidRPr="00BC659E" w:rsidRDefault="00245B99" w:rsidP="00551744">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Opis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8736DC" w14:textId="77777777" w:rsidR="00245B99" w:rsidRPr="00BC659E" w:rsidRDefault="00245B99" w:rsidP="00551744">
            <w:pPr>
              <w:spacing w:after="0" w:line="240" w:lineRule="auto"/>
              <w:jc w:val="center"/>
              <w:rPr>
                <w:rFonts w:ascii="Times New Roman" w:eastAsia="Times New Roman" w:hAnsi="Times New Roman" w:cs="Times New Roman"/>
                <w:b/>
                <w:bCs/>
                <w:sz w:val="24"/>
                <w:szCs w:val="24"/>
                <w:lang w:eastAsia="pl-PL"/>
              </w:rPr>
            </w:pPr>
            <w:r w:rsidRPr="00BC659E">
              <w:rPr>
                <w:rFonts w:ascii="Times New Roman" w:eastAsia="Times New Roman" w:hAnsi="Times New Roman" w:cs="Times New Roman"/>
                <w:b/>
                <w:bCs/>
                <w:sz w:val="24"/>
                <w:szCs w:val="24"/>
                <w:lang w:eastAsia="pl-PL"/>
              </w:rPr>
              <w:t>ilość</w:t>
            </w:r>
          </w:p>
        </w:tc>
      </w:tr>
      <w:tr w:rsidR="00245B99" w:rsidRPr="00BC659E" w14:paraId="237CFFC1" w14:textId="77777777" w:rsidTr="00245B99">
        <w:trPr>
          <w:trHeight w:val="983"/>
        </w:trPr>
        <w:tc>
          <w:tcPr>
            <w:tcW w:w="1597" w:type="dxa"/>
            <w:tcBorders>
              <w:top w:val="nil"/>
              <w:left w:val="single" w:sz="4" w:space="0" w:color="auto"/>
              <w:bottom w:val="single" w:sz="4" w:space="0" w:color="auto"/>
              <w:right w:val="single" w:sz="4" w:space="0" w:color="auto"/>
            </w:tcBorders>
            <w:shd w:val="clear" w:color="auto" w:fill="auto"/>
            <w:vAlign w:val="center"/>
            <w:hideMark/>
          </w:tcPr>
          <w:p w14:paraId="7C36E33C" w14:textId="77777777" w:rsidR="00245B99" w:rsidRPr="00BC659E" w:rsidRDefault="00516B46" w:rsidP="00551744">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ł</w:t>
            </w:r>
            <w:r w:rsidR="00245B99">
              <w:rPr>
                <w:rFonts w:ascii="Times New Roman" w:eastAsia="Times New Roman" w:hAnsi="Times New Roman" w:cs="Times New Roman"/>
                <w:b/>
                <w:bCs/>
                <w:sz w:val="24"/>
                <w:szCs w:val="24"/>
                <w:lang w:eastAsia="pl-PL"/>
              </w:rPr>
              <w:t xml:space="preserve">awka parkowa </w:t>
            </w:r>
          </w:p>
        </w:tc>
        <w:tc>
          <w:tcPr>
            <w:tcW w:w="6767" w:type="dxa"/>
            <w:tcBorders>
              <w:top w:val="nil"/>
              <w:left w:val="nil"/>
              <w:bottom w:val="single" w:sz="4" w:space="0" w:color="auto"/>
              <w:right w:val="single" w:sz="4" w:space="0" w:color="auto"/>
            </w:tcBorders>
            <w:shd w:val="clear" w:color="auto" w:fill="auto"/>
            <w:vAlign w:val="center"/>
            <w:hideMark/>
          </w:tcPr>
          <w:p w14:paraId="60B874DE" w14:textId="77777777" w:rsidR="00245B99" w:rsidRDefault="00245B99" w:rsidP="007606FA">
            <w:pPr>
              <w:pStyle w:val="Bezodstpw"/>
              <w:ind w:left="720" w:hanging="720"/>
              <w:rPr>
                <w:rFonts w:ascii="Times New Roman" w:hAnsi="Times New Roman" w:cs="Times New Roman"/>
                <w:sz w:val="24"/>
                <w:szCs w:val="24"/>
                <w:lang w:eastAsia="pl-PL"/>
              </w:rPr>
            </w:pPr>
            <w:r>
              <w:rPr>
                <w:rFonts w:ascii="Times New Roman" w:hAnsi="Times New Roman" w:cs="Times New Roman"/>
                <w:sz w:val="24"/>
                <w:szCs w:val="24"/>
                <w:lang w:eastAsia="pl-PL"/>
              </w:rPr>
              <w:t>1. Dane techniczne:</w:t>
            </w:r>
          </w:p>
          <w:p w14:paraId="1F684B08" w14:textId="77777777" w:rsidR="00245B99" w:rsidRDefault="00245B99" w:rsidP="007606FA">
            <w:pPr>
              <w:pStyle w:val="Bezodstpw"/>
              <w:numPr>
                <w:ilvl w:val="0"/>
                <w:numId w:val="3"/>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Listwy: drewniane świerkowe</w:t>
            </w:r>
          </w:p>
          <w:p w14:paraId="7F133856" w14:textId="77777777" w:rsidR="00245B99" w:rsidRDefault="00245B99" w:rsidP="007606FA">
            <w:pPr>
              <w:pStyle w:val="Bezodstpw"/>
              <w:numPr>
                <w:ilvl w:val="0"/>
                <w:numId w:val="3"/>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Profile: stalowe o średnicy 6 cm</w:t>
            </w:r>
          </w:p>
          <w:p w14:paraId="1F65318E" w14:textId="77777777" w:rsidR="00245B99" w:rsidRDefault="00245B99" w:rsidP="007606FA">
            <w:pPr>
              <w:pStyle w:val="Bezodstpw"/>
              <w:numPr>
                <w:ilvl w:val="0"/>
                <w:numId w:val="3"/>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Elementy metalowe: ocynkowane malowane proszkowo w kolorze czarnym</w:t>
            </w:r>
          </w:p>
          <w:p w14:paraId="082AE73C" w14:textId="77777777" w:rsidR="00245B99" w:rsidRDefault="00245B99" w:rsidP="007606FA">
            <w:pPr>
              <w:pStyle w:val="Bezodstpw"/>
              <w:numPr>
                <w:ilvl w:val="0"/>
                <w:numId w:val="3"/>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Ławka wykonana: z 8 listew i płaskownikiem łączącym listwy</w:t>
            </w:r>
          </w:p>
          <w:p w14:paraId="70F5A9AF"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Długość ławki: 192 cm</w:t>
            </w:r>
          </w:p>
          <w:p w14:paraId="1B7B83F4"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Szerokość ławki: 55 cm</w:t>
            </w:r>
          </w:p>
          <w:p w14:paraId="6C81F856"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Szerokość desek: 8 cm</w:t>
            </w:r>
          </w:p>
          <w:p w14:paraId="5120ED22"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Grubość listew: 3,8 cm</w:t>
            </w:r>
          </w:p>
          <w:p w14:paraId="77360EC9"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Wysokość całkowita : 76 cm</w:t>
            </w:r>
          </w:p>
          <w:p w14:paraId="6FE22243"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Wysokość siedziska: 42 cm</w:t>
            </w:r>
          </w:p>
          <w:p w14:paraId="51495E3F"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Szerokość siedziska: 40 cm</w:t>
            </w:r>
          </w:p>
          <w:p w14:paraId="06B1851C"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Długość siedziska: 170 cm</w:t>
            </w:r>
          </w:p>
          <w:p w14:paraId="634C3E10"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hAnsi="Times New Roman" w:cs="Times New Roman"/>
                <w:sz w:val="24"/>
                <w:szCs w:val="24"/>
                <w:lang w:eastAsia="pl-PL"/>
              </w:rPr>
              <w:t>Kolorystyka desek: mahoń</w:t>
            </w:r>
          </w:p>
          <w:p w14:paraId="7EF5E32B" w14:textId="77777777" w:rsidR="00245B99" w:rsidRDefault="00245B99" w:rsidP="007606FA">
            <w:pPr>
              <w:pStyle w:val="Bezodstpw"/>
              <w:numPr>
                <w:ilvl w:val="0"/>
                <w:numId w:val="2"/>
              </w:numPr>
              <w:ind w:left="497" w:hanging="284"/>
              <w:rPr>
                <w:rFonts w:ascii="Times New Roman" w:hAnsi="Times New Roman" w:cs="Times New Roman"/>
                <w:sz w:val="24"/>
                <w:szCs w:val="24"/>
                <w:lang w:eastAsia="pl-PL"/>
              </w:rPr>
            </w:pPr>
            <w:r>
              <w:rPr>
                <w:rFonts w:ascii="Times New Roman" w:eastAsia="Times New Roman" w:hAnsi="Times New Roman" w:cs="Times New Roman"/>
                <w:sz w:val="24"/>
                <w:szCs w:val="24"/>
                <w:lang w:eastAsia="pl-PL"/>
              </w:rPr>
              <w:t>Zgodność z normą EN 1176</w:t>
            </w:r>
          </w:p>
          <w:p w14:paraId="3A18F663" w14:textId="77777777" w:rsidR="00245B99" w:rsidRPr="00BC659E" w:rsidRDefault="00245B99" w:rsidP="00551744">
            <w:pPr>
              <w:spacing w:after="0" w:line="240" w:lineRule="auto"/>
              <w:jc w:val="center"/>
              <w:rPr>
                <w:rFonts w:ascii="Times New Roman" w:eastAsia="Times New Roman" w:hAnsi="Times New Roman" w:cs="Times New Roman"/>
                <w:sz w:val="24"/>
                <w:szCs w:val="24"/>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14:paraId="6AB100EA" w14:textId="77777777" w:rsidR="00245B99" w:rsidRPr="00B97CDA" w:rsidRDefault="00516B46" w:rsidP="00551744">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w:t>
            </w:r>
            <w:r w:rsidR="00245B99" w:rsidRPr="00B97CDA">
              <w:rPr>
                <w:rFonts w:ascii="Times New Roman" w:eastAsia="Times New Roman" w:hAnsi="Times New Roman" w:cs="Times New Roman"/>
                <w:sz w:val="24"/>
                <w:szCs w:val="24"/>
                <w:lang w:eastAsia="pl-PL"/>
              </w:rPr>
              <w:t xml:space="preserve"> szt.</w:t>
            </w:r>
          </w:p>
        </w:tc>
      </w:tr>
      <w:tr w:rsidR="00245B99" w:rsidRPr="00BC659E" w14:paraId="03CE2F8B" w14:textId="77777777" w:rsidTr="00516B46">
        <w:trPr>
          <w:trHeight w:val="2552"/>
        </w:trPr>
        <w:tc>
          <w:tcPr>
            <w:tcW w:w="1597" w:type="dxa"/>
            <w:tcBorders>
              <w:top w:val="nil"/>
              <w:left w:val="single" w:sz="4" w:space="0" w:color="auto"/>
              <w:bottom w:val="single" w:sz="4" w:space="0" w:color="auto"/>
              <w:right w:val="single" w:sz="4" w:space="0" w:color="auto"/>
            </w:tcBorders>
            <w:vAlign w:val="center"/>
            <w:hideMark/>
          </w:tcPr>
          <w:p w14:paraId="0D6C546D" w14:textId="77777777" w:rsidR="00245B99" w:rsidRPr="00966823" w:rsidRDefault="00516B46" w:rsidP="00966823">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k</w:t>
            </w:r>
            <w:r w:rsidR="00966823" w:rsidRPr="00966823">
              <w:rPr>
                <w:rFonts w:ascii="Times New Roman" w:eastAsia="Times New Roman" w:hAnsi="Times New Roman" w:cs="Times New Roman"/>
                <w:b/>
                <w:bCs/>
                <w:sz w:val="24"/>
                <w:szCs w:val="24"/>
                <w:lang w:eastAsia="pl-PL"/>
              </w:rPr>
              <w:t>osz na śmieci</w:t>
            </w:r>
          </w:p>
        </w:tc>
        <w:tc>
          <w:tcPr>
            <w:tcW w:w="6767" w:type="dxa"/>
            <w:tcBorders>
              <w:top w:val="nil"/>
              <w:left w:val="single" w:sz="4" w:space="0" w:color="auto"/>
              <w:bottom w:val="single" w:sz="4" w:space="0" w:color="auto"/>
              <w:right w:val="single" w:sz="4" w:space="0" w:color="auto"/>
            </w:tcBorders>
            <w:vAlign w:val="center"/>
            <w:hideMark/>
          </w:tcPr>
          <w:p w14:paraId="0FEF8DC0" w14:textId="77777777" w:rsidR="00245B99" w:rsidRDefault="00F238F9" w:rsidP="0055174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Kosz wykonany z blachy ocynkowanej , malowany proszkowo.</w:t>
            </w:r>
          </w:p>
          <w:p w14:paraId="741DC268" w14:textId="77777777" w:rsidR="00F238F9" w:rsidRDefault="00F238F9" w:rsidP="0055174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Kosz dostosowany do montażu na słupku – słupek ocynkowany, lakierowany (opcjonalnie).</w:t>
            </w:r>
          </w:p>
          <w:p w14:paraId="34B810CF" w14:textId="77777777" w:rsidR="00F238F9" w:rsidRDefault="00F238F9" w:rsidP="0055174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Kosz posiada popielniczkę, wykonywany w dwóch wersjach: z blachy pełnej i perfo</w:t>
            </w:r>
            <w:r w:rsidR="002962A5">
              <w:rPr>
                <w:rFonts w:ascii="Times New Roman" w:eastAsia="Times New Roman" w:hAnsi="Times New Roman" w:cs="Times New Roman"/>
                <w:sz w:val="24"/>
                <w:szCs w:val="24"/>
                <w:lang w:eastAsia="pl-PL"/>
              </w:rPr>
              <w:t>ro</w:t>
            </w:r>
            <w:r>
              <w:rPr>
                <w:rFonts w:ascii="Times New Roman" w:eastAsia="Times New Roman" w:hAnsi="Times New Roman" w:cs="Times New Roman"/>
                <w:sz w:val="24"/>
                <w:szCs w:val="24"/>
                <w:lang w:eastAsia="pl-PL"/>
              </w:rPr>
              <w:t>wanej</w:t>
            </w:r>
          </w:p>
          <w:p w14:paraId="1469A6F3" w14:textId="77777777" w:rsidR="002962A5" w:rsidRDefault="002962A5" w:rsidP="0055174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Parametry techniczne:</w:t>
            </w:r>
          </w:p>
          <w:p w14:paraId="34367246" w14:textId="77777777" w:rsidR="002962A5" w:rsidRDefault="002962A5" w:rsidP="0055174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wysokość całkowita kosza – 110 cm</w:t>
            </w:r>
          </w:p>
          <w:p w14:paraId="27CAB189" w14:textId="77777777" w:rsidR="002962A5" w:rsidRDefault="002962A5" w:rsidP="0055174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średnica wkładu – 31 cm</w:t>
            </w:r>
          </w:p>
          <w:p w14:paraId="2609A0E6" w14:textId="77777777" w:rsidR="002962A5" w:rsidRDefault="002962A5" w:rsidP="0055174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pojemność – 35 l</w:t>
            </w:r>
          </w:p>
          <w:p w14:paraId="5A6E6002" w14:textId="77777777" w:rsidR="00516B46" w:rsidRPr="00966823" w:rsidRDefault="00516B46" w:rsidP="00551744">
            <w:pPr>
              <w:spacing w:after="0" w:line="240" w:lineRule="auto"/>
              <w:rPr>
                <w:rFonts w:ascii="Times New Roman" w:eastAsia="Times New Roman" w:hAnsi="Times New Roman" w:cs="Times New Roman"/>
                <w:sz w:val="24"/>
                <w:szCs w:val="24"/>
                <w:lang w:eastAsia="pl-PL"/>
              </w:rPr>
            </w:pPr>
          </w:p>
        </w:tc>
        <w:tc>
          <w:tcPr>
            <w:tcW w:w="1134" w:type="dxa"/>
            <w:tcBorders>
              <w:top w:val="nil"/>
              <w:left w:val="single" w:sz="4" w:space="0" w:color="auto"/>
              <w:bottom w:val="single" w:sz="4" w:space="0" w:color="auto"/>
              <w:right w:val="single" w:sz="4" w:space="0" w:color="auto"/>
            </w:tcBorders>
            <w:vAlign w:val="center"/>
            <w:hideMark/>
          </w:tcPr>
          <w:p w14:paraId="57661F5E" w14:textId="77777777" w:rsidR="00245B99" w:rsidRPr="00966823" w:rsidRDefault="00516B46" w:rsidP="0055174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szt.</w:t>
            </w:r>
          </w:p>
        </w:tc>
      </w:tr>
      <w:tr w:rsidR="00516B46" w:rsidRPr="00BC659E" w14:paraId="5C9206D3" w14:textId="77777777" w:rsidTr="00CC6554">
        <w:trPr>
          <w:trHeight w:val="742"/>
        </w:trPr>
        <w:tc>
          <w:tcPr>
            <w:tcW w:w="1597" w:type="dxa"/>
            <w:tcBorders>
              <w:top w:val="single" w:sz="4" w:space="0" w:color="auto"/>
              <w:left w:val="single" w:sz="4" w:space="0" w:color="auto"/>
              <w:bottom w:val="single" w:sz="4" w:space="0" w:color="auto"/>
              <w:right w:val="single" w:sz="4" w:space="0" w:color="auto"/>
            </w:tcBorders>
            <w:vAlign w:val="center"/>
            <w:hideMark/>
          </w:tcPr>
          <w:p w14:paraId="1802AB89" w14:textId="77777777" w:rsidR="00516B46" w:rsidRPr="00966823" w:rsidRDefault="00516B46" w:rsidP="00966823">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stojak na rowery</w:t>
            </w:r>
          </w:p>
        </w:tc>
        <w:tc>
          <w:tcPr>
            <w:tcW w:w="6767" w:type="dxa"/>
            <w:tcBorders>
              <w:top w:val="single" w:sz="4" w:space="0" w:color="auto"/>
              <w:left w:val="single" w:sz="4" w:space="0" w:color="auto"/>
              <w:bottom w:val="single" w:sz="4" w:space="0" w:color="auto"/>
              <w:right w:val="single" w:sz="4" w:space="0" w:color="auto"/>
            </w:tcBorders>
            <w:hideMark/>
          </w:tcPr>
          <w:p w14:paraId="397B578C"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Stojak na rowery dwustronnego parkowania S1. Przystosowany do wszystkich typów i wielkości rowerów (z wyłączeniem rowerów z hamulcami tarczowymi). Możliwość montażu stojaka do podłoża lub ściany. Możliwość parkowania obustronnego. Antykorozyjna-ocynkowana powłoka stojaka zabezpiecza go przed korozją gwarantując tym samym wieloletnie użytkowanie. Solidna konstrukcja utrzymująca bezpiecznie rower w pionie. Możliwość przypięcia roweru za ramę, a tym samym zabezpieczenie go przed kradzieżą. Łatwy montaż przy pomocy śrub. Optymalny rozstaw stanowisk (42cm) pozwala na swobodne i bezpieczne zaparkowanie rowerów niezależnie od ich wielkości i rodzaju. Możliwość indywidualnego zamówienia stojaka na dowolną liczbę stanowisk. Opcjonalnie istnieje możliwość pomalowania stojaka na dowolny kolor dostępny w palecie kolorów RAL. Śruby montażowe w zestawie.</w:t>
            </w:r>
          </w:p>
          <w:p w14:paraId="4BDA7937" w14:textId="77777777" w:rsidR="00BB1F62" w:rsidRPr="00CC6554" w:rsidRDefault="00BB1F62" w:rsidP="00CC6554">
            <w:pPr>
              <w:pStyle w:val="Bezodstpw"/>
              <w:rPr>
                <w:rFonts w:ascii="Times New Roman" w:hAnsi="Times New Roman" w:cs="Times New Roman"/>
                <w:sz w:val="24"/>
                <w:szCs w:val="24"/>
              </w:rPr>
            </w:pPr>
            <w:r w:rsidRPr="00CC6554">
              <w:rPr>
                <w:rFonts w:ascii="Times New Roman" w:hAnsi="Times New Roman" w:cs="Times New Roman"/>
                <w:sz w:val="24"/>
                <w:szCs w:val="24"/>
              </w:rPr>
              <w:t>Parametry techniczne:</w:t>
            </w:r>
          </w:p>
          <w:p w14:paraId="17690747"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ilość stanowisk: 4</w:t>
            </w:r>
          </w:p>
          <w:p w14:paraId="3348EF88"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szerokość stojaka/wieszaka: 138 cm</w:t>
            </w:r>
          </w:p>
          <w:p w14:paraId="101A0BDA"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wysokość: 33 cm</w:t>
            </w:r>
          </w:p>
          <w:p w14:paraId="52455CB2"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głębokość: 43 cm</w:t>
            </w:r>
          </w:p>
          <w:p w14:paraId="4A0202D6"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lastRenderedPageBreak/>
              <w:t>szerokość stanowiska: 6 cm</w:t>
            </w:r>
          </w:p>
          <w:p w14:paraId="4A33B457"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odległość między stanowiskami: 42 cm</w:t>
            </w:r>
          </w:p>
          <w:p w14:paraId="3C9A5D53"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przekrój rurki: 18 mm</w:t>
            </w:r>
          </w:p>
          <w:p w14:paraId="08FB0C54"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grubość rurki: 2 mm</w:t>
            </w:r>
          </w:p>
          <w:p w14:paraId="22149775"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waga: 8kg</w:t>
            </w:r>
          </w:p>
          <w:p w14:paraId="0B032C0A"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profil stojaka: 30x30x1,5 mm</w:t>
            </w:r>
          </w:p>
          <w:p w14:paraId="13BD2885"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montaż: 4 kołki rozporowe Ø 8 mm (w zestawie)</w:t>
            </w:r>
          </w:p>
          <w:p w14:paraId="5AC82239"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powłoka stojaka: ocynkowana</w:t>
            </w:r>
          </w:p>
          <w:p w14:paraId="4AD5CF7B"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materiał: stal ocynkowana</w:t>
            </w:r>
          </w:p>
          <w:p w14:paraId="0785754F"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sposób mocowania: do podłoża lub ściany</w:t>
            </w:r>
          </w:p>
          <w:p w14:paraId="25F20016" w14:textId="77777777" w:rsidR="00BB1F62" w:rsidRPr="00CC6554" w:rsidRDefault="00BB1F62" w:rsidP="00CC6554">
            <w:pPr>
              <w:pStyle w:val="Bezodstpw"/>
              <w:rPr>
                <w:rFonts w:ascii="Times New Roman" w:eastAsia="Times New Roman" w:hAnsi="Times New Roman" w:cs="Times New Roman"/>
                <w:sz w:val="24"/>
                <w:szCs w:val="24"/>
              </w:rPr>
            </w:pPr>
            <w:r w:rsidRPr="00CC6554">
              <w:rPr>
                <w:rFonts w:ascii="Times New Roman" w:hAnsi="Times New Roman" w:cs="Times New Roman"/>
                <w:sz w:val="24"/>
                <w:szCs w:val="24"/>
              </w:rPr>
              <w:t>regulacja stanowisk: nieregulowane</w:t>
            </w:r>
          </w:p>
          <w:p w14:paraId="4FFA2229" w14:textId="77777777" w:rsidR="00BB1F62" w:rsidRPr="00CC6554" w:rsidRDefault="00BB1F62" w:rsidP="00CC6554">
            <w:pPr>
              <w:pStyle w:val="Bezodstpw"/>
              <w:rPr>
                <w:rFonts w:ascii="Times New Roman" w:hAnsi="Times New Roman" w:cs="Times New Roman"/>
                <w:sz w:val="24"/>
                <w:szCs w:val="24"/>
              </w:rPr>
            </w:pPr>
            <w:r w:rsidRPr="00CC6554">
              <w:rPr>
                <w:rFonts w:ascii="Times New Roman" w:hAnsi="Times New Roman" w:cs="Times New Roman"/>
                <w:sz w:val="24"/>
                <w:szCs w:val="24"/>
              </w:rPr>
              <w:t>metoda montażu: do przykręcenia</w:t>
            </w:r>
          </w:p>
          <w:p w14:paraId="49FD5463" w14:textId="77777777" w:rsidR="00516B46" w:rsidRDefault="00516B46" w:rsidP="00CC6554">
            <w:pPr>
              <w:spacing w:after="0" w:line="240" w:lineRule="auto"/>
              <w:rPr>
                <w:rFonts w:ascii="Times New Roman" w:eastAsia="Times New Roman" w:hAnsi="Times New Roman" w:cs="Times New Roman"/>
                <w:sz w:val="24"/>
                <w:szCs w:val="24"/>
                <w:lang w:eastAsia="pl-PL"/>
              </w:rPr>
            </w:pPr>
          </w:p>
        </w:tc>
        <w:tc>
          <w:tcPr>
            <w:tcW w:w="1134" w:type="dxa"/>
            <w:tcBorders>
              <w:top w:val="single" w:sz="4" w:space="0" w:color="auto"/>
              <w:left w:val="single" w:sz="4" w:space="0" w:color="auto"/>
              <w:bottom w:val="single" w:sz="4" w:space="0" w:color="000000"/>
              <w:right w:val="single" w:sz="4" w:space="0" w:color="auto"/>
            </w:tcBorders>
            <w:vAlign w:val="center"/>
            <w:hideMark/>
          </w:tcPr>
          <w:p w14:paraId="169B3D79" w14:textId="77777777" w:rsidR="00516B46" w:rsidRDefault="00CC6554" w:rsidP="0055174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1 szt. </w:t>
            </w:r>
          </w:p>
        </w:tc>
      </w:tr>
    </w:tbl>
    <w:p w14:paraId="691CAB82" w14:textId="77777777" w:rsidR="00BF38D5" w:rsidRPr="00596AA2" w:rsidRDefault="00BF38D5" w:rsidP="002E659B">
      <w:pPr>
        <w:pStyle w:val="Akapitzlist"/>
        <w:ind w:hanging="436"/>
        <w:rPr>
          <w:rFonts w:ascii="Times New Roman" w:hAnsi="Times New Roman" w:cs="Times New Roman"/>
          <w:sz w:val="24"/>
          <w:szCs w:val="24"/>
        </w:rPr>
      </w:pPr>
    </w:p>
    <w:sectPr w:rsidR="00BF38D5" w:rsidRPr="00596AA2" w:rsidSect="00A648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4BEE6" w14:textId="77777777" w:rsidR="008355AB" w:rsidRDefault="008355AB" w:rsidP="00AB5C78">
      <w:pPr>
        <w:spacing w:after="0" w:line="240" w:lineRule="auto"/>
      </w:pPr>
      <w:r>
        <w:separator/>
      </w:r>
    </w:p>
  </w:endnote>
  <w:endnote w:type="continuationSeparator" w:id="0">
    <w:p w14:paraId="231ECA73" w14:textId="77777777" w:rsidR="008355AB" w:rsidRDefault="008355AB" w:rsidP="00AB5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F8E9F" w14:textId="77777777" w:rsidR="008355AB" w:rsidRDefault="008355AB" w:rsidP="00AB5C78">
      <w:pPr>
        <w:spacing w:after="0" w:line="240" w:lineRule="auto"/>
      </w:pPr>
      <w:r>
        <w:separator/>
      </w:r>
    </w:p>
  </w:footnote>
  <w:footnote w:type="continuationSeparator" w:id="0">
    <w:p w14:paraId="5DEED2F9" w14:textId="77777777" w:rsidR="008355AB" w:rsidRDefault="008355AB" w:rsidP="00AB5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81460A"/>
    <w:multiLevelType w:val="hybridMultilevel"/>
    <w:tmpl w:val="5BC87870"/>
    <w:lvl w:ilvl="0" w:tplc="04150001">
      <w:start w:val="1"/>
      <w:numFmt w:val="bullet"/>
      <w:lvlText w:val=""/>
      <w:lvlJc w:val="left"/>
      <w:pPr>
        <w:ind w:left="933" w:hanging="360"/>
      </w:pPr>
      <w:rPr>
        <w:rFonts w:ascii="Symbol" w:hAnsi="Symbol" w:hint="default"/>
      </w:rPr>
    </w:lvl>
    <w:lvl w:ilvl="1" w:tplc="04150003" w:tentative="1">
      <w:start w:val="1"/>
      <w:numFmt w:val="bullet"/>
      <w:lvlText w:val="o"/>
      <w:lvlJc w:val="left"/>
      <w:pPr>
        <w:ind w:left="1653" w:hanging="360"/>
      </w:pPr>
      <w:rPr>
        <w:rFonts w:ascii="Courier New" w:hAnsi="Courier New" w:cs="Courier New" w:hint="default"/>
      </w:rPr>
    </w:lvl>
    <w:lvl w:ilvl="2" w:tplc="04150005" w:tentative="1">
      <w:start w:val="1"/>
      <w:numFmt w:val="bullet"/>
      <w:lvlText w:val=""/>
      <w:lvlJc w:val="left"/>
      <w:pPr>
        <w:ind w:left="2373" w:hanging="360"/>
      </w:pPr>
      <w:rPr>
        <w:rFonts w:ascii="Wingdings" w:hAnsi="Wingdings" w:hint="default"/>
      </w:rPr>
    </w:lvl>
    <w:lvl w:ilvl="3" w:tplc="04150001" w:tentative="1">
      <w:start w:val="1"/>
      <w:numFmt w:val="bullet"/>
      <w:lvlText w:val=""/>
      <w:lvlJc w:val="left"/>
      <w:pPr>
        <w:ind w:left="3093" w:hanging="360"/>
      </w:pPr>
      <w:rPr>
        <w:rFonts w:ascii="Symbol" w:hAnsi="Symbol" w:hint="default"/>
      </w:rPr>
    </w:lvl>
    <w:lvl w:ilvl="4" w:tplc="04150003" w:tentative="1">
      <w:start w:val="1"/>
      <w:numFmt w:val="bullet"/>
      <w:lvlText w:val="o"/>
      <w:lvlJc w:val="left"/>
      <w:pPr>
        <w:ind w:left="3813" w:hanging="360"/>
      </w:pPr>
      <w:rPr>
        <w:rFonts w:ascii="Courier New" w:hAnsi="Courier New" w:cs="Courier New" w:hint="default"/>
      </w:rPr>
    </w:lvl>
    <w:lvl w:ilvl="5" w:tplc="04150005" w:tentative="1">
      <w:start w:val="1"/>
      <w:numFmt w:val="bullet"/>
      <w:lvlText w:val=""/>
      <w:lvlJc w:val="left"/>
      <w:pPr>
        <w:ind w:left="4533" w:hanging="360"/>
      </w:pPr>
      <w:rPr>
        <w:rFonts w:ascii="Wingdings" w:hAnsi="Wingdings" w:hint="default"/>
      </w:rPr>
    </w:lvl>
    <w:lvl w:ilvl="6" w:tplc="04150001" w:tentative="1">
      <w:start w:val="1"/>
      <w:numFmt w:val="bullet"/>
      <w:lvlText w:val=""/>
      <w:lvlJc w:val="left"/>
      <w:pPr>
        <w:ind w:left="5253" w:hanging="360"/>
      </w:pPr>
      <w:rPr>
        <w:rFonts w:ascii="Symbol" w:hAnsi="Symbol" w:hint="default"/>
      </w:rPr>
    </w:lvl>
    <w:lvl w:ilvl="7" w:tplc="04150003" w:tentative="1">
      <w:start w:val="1"/>
      <w:numFmt w:val="bullet"/>
      <w:lvlText w:val="o"/>
      <w:lvlJc w:val="left"/>
      <w:pPr>
        <w:ind w:left="5973" w:hanging="360"/>
      </w:pPr>
      <w:rPr>
        <w:rFonts w:ascii="Courier New" w:hAnsi="Courier New" w:cs="Courier New" w:hint="default"/>
      </w:rPr>
    </w:lvl>
    <w:lvl w:ilvl="8" w:tplc="04150005" w:tentative="1">
      <w:start w:val="1"/>
      <w:numFmt w:val="bullet"/>
      <w:lvlText w:val=""/>
      <w:lvlJc w:val="left"/>
      <w:pPr>
        <w:ind w:left="6693" w:hanging="360"/>
      </w:pPr>
      <w:rPr>
        <w:rFonts w:ascii="Wingdings" w:hAnsi="Wingdings" w:hint="default"/>
      </w:rPr>
    </w:lvl>
  </w:abstractNum>
  <w:abstractNum w:abstractNumId="2" w15:restartNumberingAfterBreak="0">
    <w:nsid w:val="094378FE"/>
    <w:multiLevelType w:val="hybridMultilevel"/>
    <w:tmpl w:val="8A8A6B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2F2F91"/>
    <w:multiLevelType w:val="hybridMultilevel"/>
    <w:tmpl w:val="0ABE5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B51819"/>
    <w:multiLevelType w:val="hybridMultilevel"/>
    <w:tmpl w:val="66344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09334D7"/>
    <w:multiLevelType w:val="hybridMultilevel"/>
    <w:tmpl w:val="ADA29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C659E"/>
    <w:rsid w:val="00007039"/>
    <w:rsid w:val="00057640"/>
    <w:rsid w:val="00057D05"/>
    <w:rsid w:val="000868DD"/>
    <w:rsid w:val="00103A9E"/>
    <w:rsid w:val="00104AE9"/>
    <w:rsid w:val="001613DE"/>
    <w:rsid w:val="00161F66"/>
    <w:rsid w:val="00186643"/>
    <w:rsid w:val="0019132A"/>
    <w:rsid w:val="0020271E"/>
    <w:rsid w:val="00245B99"/>
    <w:rsid w:val="002962A5"/>
    <w:rsid w:val="002B6816"/>
    <w:rsid w:val="002D47F3"/>
    <w:rsid w:val="002E659B"/>
    <w:rsid w:val="0038181D"/>
    <w:rsid w:val="003853FA"/>
    <w:rsid w:val="00395AA6"/>
    <w:rsid w:val="003A3C8A"/>
    <w:rsid w:val="003D23C4"/>
    <w:rsid w:val="003E5804"/>
    <w:rsid w:val="004011A3"/>
    <w:rsid w:val="00402D09"/>
    <w:rsid w:val="0040309C"/>
    <w:rsid w:val="004030F8"/>
    <w:rsid w:val="00403BAE"/>
    <w:rsid w:val="004200D6"/>
    <w:rsid w:val="0042502F"/>
    <w:rsid w:val="004265F5"/>
    <w:rsid w:val="004659E3"/>
    <w:rsid w:val="004747B9"/>
    <w:rsid w:val="00496AD9"/>
    <w:rsid w:val="004F3A83"/>
    <w:rsid w:val="00507FE0"/>
    <w:rsid w:val="00516B46"/>
    <w:rsid w:val="005377DE"/>
    <w:rsid w:val="005750F2"/>
    <w:rsid w:val="0057698A"/>
    <w:rsid w:val="00584009"/>
    <w:rsid w:val="00596AA2"/>
    <w:rsid w:val="005A3E73"/>
    <w:rsid w:val="005B3A06"/>
    <w:rsid w:val="005D4C7B"/>
    <w:rsid w:val="005D6E28"/>
    <w:rsid w:val="006113AE"/>
    <w:rsid w:val="00623108"/>
    <w:rsid w:val="007606FA"/>
    <w:rsid w:val="007A44E0"/>
    <w:rsid w:val="007F46A0"/>
    <w:rsid w:val="00830E32"/>
    <w:rsid w:val="00831D36"/>
    <w:rsid w:val="008355AB"/>
    <w:rsid w:val="00846E7E"/>
    <w:rsid w:val="00852348"/>
    <w:rsid w:val="00862998"/>
    <w:rsid w:val="00875006"/>
    <w:rsid w:val="00877903"/>
    <w:rsid w:val="008F6F7F"/>
    <w:rsid w:val="00901D00"/>
    <w:rsid w:val="00947AF6"/>
    <w:rsid w:val="00966823"/>
    <w:rsid w:val="00982133"/>
    <w:rsid w:val="00986930"/>
    <w:rsid w:val="009932BB"/>
    <w:rsid w:val="0099593E"/>
    <w:rsid w:val="009A06EA"/>
    <w:rsid w:val="009B4710"/>
    <w:rsid w:val="009C5ACD"/>
    <w:rsid w:val="009C79DD"/>
    <w:rsid w:val="009D4E84"/>
    <w:rsid w:val="009E72FE"/>
    <w:rsid w:val="009F46E8"/>
    <w:rsid w:val="00A076D3"/>
    <w:rsid w:val="00A637EB"/>
    <w:rsid w:val="00A64812"/>
    <w:rsid w:val="00AA648A"/>
    <w:rsid w:val="00AB5C78"/>
    <w:rsid w:val="00B65FD9"/>
    <w:rsid w:val="00B947C6"/>
    <w:rsid w:val="00B97CDA"/>
    <w:rsid w:val="00BB1F62"/>
    <w:rsid w:val="00BC659E"/>
    <w:rsid w:val="00BF38D5"/>
    <w:rsid w:val="00C01831"/>
    <w:rsid w:val="00C02142"/>
    <w:rsid w:val="00C14911"/>
    <w:rsid w:val="00C565F1"/>
    <w:rsid w:val="00CC6554"/>
    <w:rsid w:val="00CC6E85"/>
    <w:rsid w:val="00CD22B3"/>
    <w:rsid w:val="00CE31D6"/>
    <w:rsid w:val="00CE5462"/>
    <w:rsid w:val="00D062F0"/>
    <w:rsid w:val="00D14EEF"/>
    <w:rsid w:val="00D2203B"/>
    <w:rsid w:val="00D65932"/>
    <w:rsid w:val="00DE66F8"/>
    <w:rsid w:val="00E26960"/>
    <w:rsid w:val="00ED6050"/>
    <w:rsid w:val="00F02766"/>
    <w:rsid w:val="00F238F9"/>
    <w:rsid w:val="00F611BF"/>
    <w:rsid w:val="00FA00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A28D5CD"/>
  <w15:docId w15:val="{9780C48F-228B-4990-B022-DDF3E2666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481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113AE"/>
    <w:pPr>
      <w:ind w:left="720"/>
      <w:contextualSpacing/>
    </w:pPr>
  </w:style>
  <w:style w:type="paragraph" w:styleId="Tekstprzypisukocowego">
    <w:name w:val="endnote text"/>
    <w:basedOn w:val="Normalny"/>
    <w:link w:val="TekstprzypisukocowegoZnak"/>
    <w:uiPriority w:val="99"/>
    <w:semiHidden/>
    <w:unhideWhenUsed/>
    <w:rsid w:val="00AB5C7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B5C78"/>
    <w:rPr>
      <w:sz w:val="20"/>
      <w:szCs w:val="20"/>
    </w:rPr>
  </w:style>
  <w:style w:type="character" w:styleId="Odwoanieprzypisukocowego">
    <w:name w:val="endnote reference"/>
    <w:basedOn w:val="Domylnaczcionkaakapitu"/>
    <w:uiPriority w:val="99"/>
    <w:semiHidden/>
    <w:unhideWhenUsed/>
    <w:rsid w:val="00AB5C78"/>
    <w:rPr>
      <w:vertAlign w:val="superscript"/>
    </w:rPr>
  </w:style>
  <w:style w:type="paragraph" w:styleId="Bezodstpw">
    <w:name w:val="No Spacing"/>
    <w:uiPriority w:val="1"/>
    <w:qFormat/>
    <w:rsid w:val="009D4E84"/>
    <w:pPr>
      <w:spacing w:after="0" w:line="240" w:lineRule="auto"/>
    </w:pPr>
  </w:style>
  <w:style w:type="paragraph" w:styleId="Nagwek">
    <w:name w:val="header"/>
    <w:basedOn w:val="Normalny"/>
    <w:link w:val="NagwekZnak"/>
    <w:semiHidden/>
    <w:unhideWhenUsed/>
    <w:rsid w:val="00C565F1"/>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semiHidden/>
    <w:rsid w:val="00C565F1"/>
    <w:rPr>
      <w:rFonts w:ascii="Times New Roman" w:eastAsia="Times New Roman" w:hAnsi="Times New Roman" w:cs="Times New Roman"/>
      <w:sz w:val="24"/>
      <w:szCs w:val="24"/>
      <w:lang w:eastAsia="ar-SA"/>
    </w:rPr>
  </w:style>
  <w:style w:type="paragraph" w:styleId="Tekstdymka">
    <w:name w:val="Balloon Text"/>
    <w:basedOn w:val="Normalny"/>
    <w:link w:val="TekstdymkaZnak"/>
    <w:uiPriority w:val="99"/>
    <w:semiHidden/>
    <w:unhideWhenUsed/>
    <w:rsid w:val="009A06E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06EA"/>
    <w:rPr>
      <w:rFonts w:ascii="Tahoma" w:hAnsi="Tahoma" w:cs="Tahoma"/>
      <w:sz w:val="16"/>
      <w:szCs w:val="16"/>
    </w:rPr>
  </w:style>
  <w:style w:type="paragraph" w:customStyle="1" w:styleId="western">
    <w:name w:val="western"/>
    <w:basedOn w:val="Normalny"/>
    <w:rsid w:val="009A06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leParagraph">
    <w:name w:val="Table Paragraph"/>
    <w:basedOn w:val="Normalny"/>
    <w:uiPriority w:val="1"/>
    <w:qFormat/>
    <w:rsid w:val="00E26960"/>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853722">
      <w:bodyDiv w:val="1"/>
      <w:marLeft w:val="0"/>
      <w:marRight w:val="0"/>
      <w:marTop w:val="0"/>
      <w:marBottom w:val="0"/>
      <w:divBdr>
        <w:top w:val="none" w:sz="0" w:space="0" w:color="auto"/>
        <w:left w:val="none" w:sz="0" w:space="0" w:color="auto"/>
        <w:bottom w:val="none" w:sz="0" w:space="0" w:color="auto"/>
        <w:right w:val="none" w:sz="0" w:space="0" w:color="auto"/>
      </w:divBdr>
    </w:div>
    <w:div w:id="1837841163">
      <w:bodyDiv w:val="1"/>
      <w:marLeft w:val="0"/>
      <w:marRight w:val="0"/>
      <w:marTop w:val="0"/>
      <w:marBottom w:val="0"/>
      <w:divBdr>
        <w:top w:val="none" w:sz="0" w:space="0" w:color="auto"/>
        <w:left w:val="none" w:sz="0" w:space="0" w:color="auto"/>
        <w:bottom w:val="none" w:sz="0" w:space="0" w:color="auto"/>
        <w:right w:val="none" w:sz="0" w:space="0" w:color="auto"/>
      </w:divBdr>
    </w:div>
    <w:div w:id="206602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0B02F-2390-4FE4-B91F-39CBAC8D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7</Pages>
  <Words>1243</Words>
  <Characters>7464</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Gmina Przemęt</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Gawron</dc:creator>
  <cp:keywords/>
  <dc:description/>
  <cp:lastModifiedBy>Joanna Skrzypczak</cp:lastModifiedBy>
  <cp:revision>15</cp:revision>
  <cp:lastPrinted>2019-12-02T07:31:00Z</cp:lastPrinted>
  <dcterms:created xsi:type="dcterms:W3CDTF">2019-11-29T08:46:00Z</dcterms:created>
  <dcterms:modified xsi:type="dcterms:W3CDTF">2021-01-22T12:10:00Z</dcterms:modified>
</cp:coreProperties>
</file>