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5B3A" w:rsidRDefault="00355B3A" w:rsidP="008E5CF3">
      <w:pPr>
        <w:rPr>
          <w:i/>
        </w:rPr>
      </w:pPr>
    </w:p>
    <w:p w:rsidR="004A39B7" w:rsidRPr="00355B3A" w:rsidRDefault="00355B3A" w:rsidP="008E5CF3">
      <w:pPr>
        <w:rPr>
          <w:i/>
        </w:rPr>
      </w:pPr>
      <w:r w:rsidRPr="00355B3A">
        <w:rPr>
          <w:i/>
        </w:rPr>
        <w:t>Inwestor:</w:t>
      </w:r>
      <w:bookmarkStart w:id="0" w:name="_GoBack"/>
      <w:bookmarkEnd w:id="0"/>
    </w:p>
    <w:p w:rsidR="00355B3A" w:rsidRPr="00355B3A" w:rsidRDefault="00355B3A" w:rsidP="00355B3A">
      <w:pPr>
        <w:jc w:val="left"/>
        <w:rPr>
          <w:sz w:val="44"/>
          <w:szCs w:val="44"/>
        </w:rPr>
      </w:pPr>
      <w:r w:rsidRPr="00355B3A">
        <w:rPr>
          <w:sz w:val="44"/>
          <w:szCs w:val="44"/>
        </w:rPr>
        <w:t>Akademia Nauk Stosowanych im. Stanisława Staszica w Pile</w:t>
      </w:r>
    </w:p>
    <w:p w:rsidR="00355B3A" w:rsidRPr="00355B3A" w:rsidRDefault="00355B3A" w:rsidP="008E5CF3">
      <w:pPr>
        <w:rPr>
          <w:i/>
        </w:rPr>
      </w:pPr>
      <w:r w:rsidRPr="00355B3A">
        <w:rPr>
          <w:i/>
        </w:rPr>
        <w:t>Adres inwestycji:</w:t>
      </w:r>
    </w:p>
    <w:p w:rsidR="00355B3A" w:rsidRDefault="00355B3A" w:rsidP="008E5CF3">
      <w:pPr>
        <w:rPr>
          <w:i/>
        </w:rPr>
      </w:pPr>
      <w:r w:rsidRPr="00355B3A">
        <w:rPr>
          <w:i/>
        </w:rPr>
        <w:t>Podchorążych 10, 64-920 Piła</w:t>
      </w:r>
    </w:p>
    <w:p w:rsidR="00355B3A" w:rsidRPr="00355B3A" w:rsidRDefault="00355B3A" w:rsidP="008E5CF3">
      <w:pPr>
        <w:rPr>
          <w:i/>
        </w:rPr>
      </w:pPr>
    </w:p>
    <w:p w:rsidR="00355B3A" w:rsidRPr="00324427" w:rsidRDefault="00355B3A" w:rsidP="00355B3A">
      <w:pPr>
        <w:jc w:val="center"/>
        <w:rPr>
          <w:b/>
          <w:sz w:val="44"/>
          <w:szCs w:val="44"/>
        </w:rPr>
      </w:pPr>
      <w:r w:rsidRPr="00324427">
        <w:rPr>
          <w:b/>
          <w:sz w:val="44"/>
          <w:szCs w:val="44"/>
        </w:rPr>
        <w:t>PROGRAM</w:t>
      </w:r>
    </w:p>
    <w:p w:rsidR="00355B3A" w:rsidRDefault="00355B3A" w:rsidP="00355B3A">
      <w:pPr>
        <w:jc w:val="center"/>
      </w:pPr>
      <w:r w:rsidRPr="00311957">
        <w:rPr>
          <w:b/>
          <w:sz w:val="44"/>
          <w:szCs w:val="44"/>
        </w:rPr>
        <w:t>FUNKCJONALNO-UŻYTKOWY</w:t>
      </w:r>
    </w:p>
    <w:p w:rsidR="00355B3A" w:rsidRPr="00355B3A" w:rsidRDefault="00355B3A" w:rsidP="00355B3A">
      <w:pPr>
        <w:jc w:val="center"/>
        <w:rPr>
          <w:sz w:val="44"/>
          <w:szCs w:val="44"/>
        </w:rPr>
      </w:pPr>
      <w:r w:rsidRPr="00355B3A">
        <w:rPr>
          <w:sz w:val="44"/>
          <w:szCs w:val="44"/>
        </w:rPr>
        <w:t xml:space="preserve">„Centrum Symulacji Medycznych Ratownictwa Medycznego Akademii Nauk Stosowanych </w:t>
      </w:r>
      <w:r w:rsidR="00B943F4">
        <w:rPr>
          <w:sz w:val="44"/>
          <w:szCs w:val="44"/>
        </w:rPr>
        <w:br/>
      </w:r>
      <w:r w:rsidRPr="00355B3A">
        <w:rPr>
          <w:sz w:val="44"/>
          <w:szCs w:val="44"/>
        </w:rPr>
        <w:t>im. Stanisława Staszica w Pile”</w:t>
      </w:r>
    </w:p>
    <w:p w:rsidR="00355B3A" w:rsidRDefault="00355B3A" w:rsidP="00355B3A">
      <w:pPr>
        <w:rPr>
          <w:i/>
        </w:rPr>
      </w:pPr>
    </w:p>
    <w:p w:rsidR="00355B3A" w:rsidRPr="00355B3A" w:rsidRDefault="00355B3A" w:rsidP="00355B3A">
      <w:pPr>
        <w:rPr>
          <w:i/>
        </w:rPr>
      </w:pPr>
      <w:r w:rsidRPr="00355B3A">
        <w:rPr>
          <w:i/>
        </w:rPr>
        <w:t>Tryb udzielania zamówienia:</w:t>
      </w:r>
    </w:p>
    <w:p w:rsidR="00355B3A" w:rsidRDefault="00355B3A" w:rsidP="00355B3A">
      <w:r>
        <w:t>Postepowanie zostanie przeprowadzone w trybie podstawowym</w:t>
      </w:r>
    </w:p>
    <w:p w:rsidR="00355B3A" w:rsidRDefault="00355B3A" w:rsidP="00355B3A">
      <w:pPr>
        <w:jc w:val="center"/>
      </w:pPr>
    </w:p>
    <w:p w:rsidR="00355B3A" w:rsidRDefault="00355B3A" w:rsidP="00355B3A">
      <w:pPr>
        <w:jc w:val="center"/>
      </w:pPr>
    </w:p>
    <w:p w:rsidR="00355B3A" w:rsidRDefault="00355B3A" w:rsidP="00355B3A">
      <w:pPr>
        <w:jc w:val="center"/>
      </w:pPr>
    </w:p>
    <w:p w:rsidR="00355B3A" w:rsidRDefault="00355B3A" w:rsidP="00355B3A">
      <w:pPr>
        <w:jc w:val="center"/>
      </w:pPr>
    </w:p>
    <w:p w:rsidR="00355B3A" w:rsidRDefault="007F3340" w:rsidP="00355B3A">
      <w:pPr>
        <w:jc w:val="center"/>
      </w:pPr>
      <w:r>
        <w:t>Piła, 2023</w:t>
      </w:r>
    </w:p>
    <w:p w:rsidR="0083529F" w:rsidRDefault="0083529F">
      <w:pPr>
        <w:spacing w:line="259" w:lineRule="auto"/>
        <w:jc w:val="left"/>
        <w:sectPr w:rsidR="0083529F" w:rsidSect="00B828CC">
          <w:headerReference w:type="even" r:id="rId8"/>
          <w:headerReference w:type="default" r:id="rId9"/>
          <w:footerReference w:type="even" r:id="rId10"/>
          <w:footerReference w:type="default" r:id="rId11"/>
          <w:pgSz w:w="11906" w:h="16838"/>
          <w:pgMar w:top="1418" w:right="1418" w:bottom="1418" w:left="1418" w:header="709" w:footer="709" w:gutter="567"/>
          <w:cols w:space="708"/>
          <w:docGrid w:linePitch="360"/>
        </w:sectPr>
      </w:pPr>
    </w:p>
    <w:p w:rsidR="00B828CC" w:rsidRPr="00B828CC" w:rsidRDefault="00B828CC">
      <w:pPr>
        <w:spacing w:line="259" w:lineRule="auto"/>
        <w:jc w:val="left"/>
        <w:rPr>
          <w:b/>
          <w:sz w:val="32"/>
        </w:rPr>
      </w:pPr>
      <w:r w:rsidRPr="00B828CC">
        <w:rPr>
          <w:b/>
          <w:sz w:val="32"/>
        </w:rPr>
        <w:lastRenderedPageBreak/>
        <w:t>Spis treści</w:t>
      </w:r>
    </w:p>
    <w:p w:rsidR="00883186" w:rsidRDefault="00B828CC">
      <w:pPr>
        <w:pStyle w:val="Spistreci1"/>
        <w:tabs>
          <w:tab w:val="left" w:pos="480"/>
          <w:tab w:val="right" w:leader="dot" w:pos="8493"/>
        </w:tabs>
        <w:rPr>
          <w:rFonts w:asciiTheme="minorHAnsi" w:eastAsiaTheme="minorEastAsia" w:hAnsiTheme="minorHAnsi"/>
          <w:noProof/>
          <w:sz w:val="22"/>
          <w:lang w:eastAsia="pl-PL"/>
        </w:rPr>
      </w:pPr>
      <w:r>
        <w:fldChar w:fldCharType="begin"/>
      </w:r>
      <w:r>
        <w:instrText xml:space="preserve"> TOC \h \z \t "Tytuł;1;Podtytuł;2;Podtytuł 2;3" </w:instrText>
      </w:r>
      <w:r>
        <w:fldChar w:fldCharType="separate"/>
      </w:r>
      <w:hyperlink w:anchor="_Toc124495075" w:history="1">
        <w:r w:rsidR="00883186" w:rsidRPr="00EF2FB3">
          <w:rPr>
            <w:rStyle w:val="Hipercze"/>
            <w:noProof/>
          </w:rPr>
          <w:t>1.</w:t>
        </w:r>
        <w:r w:rsidR="00883186">
          <w:rPr>
            <w:rFonts w:asciiTheme="minorHAnsi" w:eastAsiaTheme="minorEastAsia" w:hAnsiTheme="minorHAnsi"/>
            <w:noProof/>
            <w:sz w:val="22"/>
            <w:lang w:eastAsia="pl-PL"/>
          </w:rPr>
          <w:tab/>
        </w:r>
        <w:r w:rsidR="00883186" w:rsidRPr="00EF2FB3">
          <w:rPr>
            <w:rStyle w:val="Hipercze"/>
            <w:noProof/>
          </w:rPr>
          <w:t>Część opisowa</w:t>
        </w:r>
        <w:r w:rsidR="00883186">
          <w:rPr>
            <w:noProof/>
            <w:webHidden/>
          </w:rPr>
          <w:tab/>
        </w:r>
        <w:r w:rsidR="00883186">
          <w:rPr>
            <w:noProof/>
            <w:webHidden/>
          </w:rPr>
          <w:fldChar w:fldCharType="begin"/>
        </w:r>
        <w:r w:rsidR="00883186">
          <w:rPr>
            <w:noProof/>
            <w:webHidden/>
          </w:rPr>
          <w:instrText xml:space="preserve"> PAGEREF _Toc124495075 \h </w:instrText>
        </w:r>
        <w:r w:rsidR="00883186">
          <w:rPr>
            <w:noProof/>
            <w:webHidden/>
          </w:rPr>
        </w:r>
        <w:r w:rsidR="00883186">
          <w:rPr>
            <w:noProof/>
            <w:webHidden/>
          </w:rPr>
          <w:fldChar w:fldCharType="separate"/>
        </w:r>
        <w:r w:rsidR="00EC73C6">
          <w:rPr>
            <w:noProof/>
            <w:webHidden/>
          </w:rPr>
          <w:t>5</w:t>
        </w:r>
        <w:r w:rsidR="00883186">
          <w:rPr>
            <w:noProof/>
            <w:webHidden/>
          </w:rPr>
          <w:fldChar w:fldCharType="end"/>
        </w:r>
      </w:hyperlink>
    </w:p>
    <w:p w:rsidR="00883186" w:rsidRDefault="00883186">
      <w:pPr>
        <w:pStyle w:val="Spistreci2"/>
        <w:tabs>
          <w:tab w:val="left" w:pos="880"/>
          <w:tab w:val="right" w:leader="dot" w:pos="8493"/>
        </w:tabs>
        <w:rPr>
          <w:rFonts w:asciiTheme="minorHAnsi" w:eastAsiaTheme="minorEastAsia" w:hAnsiTheme="minorHAnsi"/>
          <w:noProof/>
          <w:sz w:val="22"/>
          <w:lang w:eastAsia="pl-PL"/>
        </w:rPr>
      </w:pPr>
      <w:hyperlink w:anchor="_Toc124495076" w:history="1">
        <w:r w:rsidRPr="00EF2FB3">
          <w:rPr>
            <w:rStyle w:val="Hipercze"/>
            <w:noProof/>
          </w:rPr>
          <w:t>1.1.</w:t>
        </w:r>
        <w:r>
          <w:rPr>
            <w:rFonts w:asciiTheme="minorHAnsi" w:eastAsiaTheme="minorEastAsia" w:hAnsiTheme="minorHAnsi"/>
            <w:noProof/>
            <w:sz w:val="22"/>
            <w:lang w:eastAsia="pl-PL"/>
          </w:rPr>
          <w:tab/>
        </w:r>
        <w:r w:rsidRPr="00EF2FB3">
          <w:rPr>
            <w:rStyle w:val="Hipercze"/>
            <w:noProof/>
          </w:rPr>
          <w:t>Słownik pojęć</w:t>
        </w:r>
        <w:r>
          <w:rPr>
            <w:noProof/>
            <w:webHidden/>
          </w:rPr>
          <w:tab/>
        </w:r>
        <w:r>
          <w:rPr>
            <w:noProof/>
            <w:webHidden/>
          </w:rPr>
          <w:fldChar w:fldCharType="begin"/>
        </w:r>
        <w:r>
          <w:rPr>
            <w:noProof/>
            <w:webHidden/>
          </w:rPr>
          <w:instrText xml:space="preserve"> PAGEREF _Toc124495076 \h </w:instrText>
        </w:r>
        <w:r>
          <w:rPr>
            <w:noProof/>
            <w:webHidden/>
          </w:rPr>
        </w:r>
        <w:r>
          <w:rPr>
            <w:noProof/>
            <w:webHidden/>
          </w:rPr>
          <w:fldChar w:fldCharType="separate"/>
        </w:r>
        <w:r w:rsidR="00EC73C6">
          <w:rPr>
            <w:noProof/>
            <w:webHidden/>
          </w:rPr>
          <w:t>5</w:t>
        </w:r>
        <w:r>
          <w:rPr>
            <w:noProof/>
            <w:webHidden/>
          </w:rPr>
          <w:fldChar w:fldCharType="end"/>
        </w:r>
      </w:hyperlink>
    </w:p>
    <w:p w:rsidR="00883186" w:rsidRDefault="00883186">
      <w:pPr>
        <w:pStyle w:val="Spistreci2"/>
        <w:tabs>
          <w:tab w:val="left" w:pos="880"/>
          <w:tab w:val="right" w:leader="dot" w:pos="8493"/>
        </w:tabs>
        <w:rPr>
          <w:rFonts w:asciiTheme="minorHAnsi" w:eastAsiaTheme="minorEastAsia" w:hAnsiTheme="minorHAnsi"/>
          <w:noProof/>
          <w:sz w:val="22"/>
          <w:lang w:eastAsia="pl-PL"/>
        </w:rPr>
      </w:pPr>
      <w:hyperlink w:anchor="_Toc124495077" w:history="1">
        <w:r w:rsidRPr="00EF2FB3">
          <w:rPr>
            <w:rStyle w:val="Hipercze"/>
            <w:noProof/>
          </w:rPr>
          <w:t>1.2.</w:t>
        </w:r>
        <w:r>
          <w:rPr>
            <w:rFonts w:asciiTheme="minorHAnsi" w:eastAsiaTheme="minorEastAsia" w:hAnsiTheme="minorHAnsi"/>
            <w:noProof/>
            <w:sz w:val="22"/>
            <w:lang w:eastAsia="pl-PL"/>
          </w:rPr>
          <w:tab/>
        </w:r>
        <w:r w:rsidRPr="00EF2FB3">
          <w:rPr>
            <w:rStyle w:val="Hipercze"/>
            <w:noProof/>
          </w:rPr>
          <w:t>Opis przedmiotu zamówienia</w:t>
        </w:r>
        <w:r>
          <w:rPr>
            <w:noProof/>
            <w:webHidden/>
          </w:rPr>
          <w:tab/>
        </w:r>
        <w:r>
          <w:rPr>
            <w:noProof/>
            <w:webHidden/>
          </w:rPr>
          <w:fldChar w:fldCharType="begin"/>
        </w:r>
        <w:r>
          <w:rPr>
            <w:noProof/>
            <w:webHidden/>
          </w:rPr>
          <w:instrText xml:space="preserve"> PAGEREF _Toc124495077 \h </w:instrText>
        </w:r>
        <w:r>
          <w:rPr>
            <w:noProof/>
            <w:webHidden/>
          </w:rPr>
        </w:r>
        <w:r>
          <w:rPr>
            <w:noProof/>
            <w:webHidden/>
          </w:rPr>
          <w:fldChar w:fldCharType="separate"/>
        </w:r>
        <w:r w:rsidR="00EC73C6">
          <w:rPr>
            <w:noProof/>
            <w:webHidden/>
          </w:rPr>
          <w:t>5</w:t>
        </w:r>
        <w:r>
          <w:rPr>
            <w:noProof/>
            <w:webHidden/>
          </w:rPr>
          <w:fldChar w:fldCharType="end"/>
        </w:r>
      </w:hyperlink>
    </w:p>
    <w:p w:rsidR="00883186" w:rsidRDefault="00883186">
      <w:pPr>
        <w:pStyle w:val="Spistreci2"/>
        <w:tabs>
          <w:tab w:val="left" w:pos="880"/>
          <w:tab w:val="right" w:leader="dot" w:pos="8493"/>
        </w:tabs>
        <w:rPr>
          <w:rFonts w:asciiTheme="minorHAnsi" w:eastAsiaTheme="minorEastAsia" w:hAnsiTheme="minorHAnsi"/>
          <w:noProof/>
          <w:sz w:val="22"/>
          <w:lang w:eastAsia="pl-PL"/>
        </w:rPr>
      </w:pPr>
      <w:hyperlink w:anchor="_Toc124495078" w:history="1">
        <w:r w:rsidRPr="00EF2FB3">
          <w:rPr>
            <w:rStyle w:val="Hipercze"/>
            <w:noProof/>
          </w:rPr>
          <w:t>1.3.</w:t>
        </w:r>
        <w:r>
          <w:rPr>
            <w:rFonts w:asciiTheme="minorHAnsi" w:eastAsiaTheme="minorEastAsia" w:hAnsiTheme="minorHAnsi"/>
            <w:noProof/>
            <w:sz w:val="22"/>
            <w:lang w:eastAsia="pl-PL"/>
          </w:rPr>
          <w:tab/>
        </w:r>
        <w:r w:rsidRPr="00EF2FB3">
          <w:rPr>
            <w:rStyle w:val="Hipercze"/>
            <w:noProof/>
          </w:rPr>
          <w:t>Opis ogólny i cel inwestycji</w:t>
        </w:r>
        <w:r>
          <w:rPr>
            <w:noProof/>
            <w:webHidden/>
          </w:rPr>
          <w:tab/>
        </w:r>
        <w:r>
          <w:rPr>
            <w:noProof/>
            <w:webHidden/>
          </w:rPr>
          <w:fldChar w:fldCharType="begin"/>
        </w:r>
        <w:r>
          <w:rPr>
            <w:noProof/>
            <w:webHidden/>
          </w:rPr>
          <w:instrText xml:space="preserve"> PAGEREF _Toc124495078 \h </w:instrText>
        </w:r>
        <w:r>
          <w:rPr>
            <w:noProof/>
            <w:webHidden/>
          </w:rPr>
        </w:r>
        <w:r>
          <w:rPr>
            <w:noProof/>
            <w:webHidden/>
          </w:rPr>
          <w:fldChar w:fldCharType="separate"/>
        </w:r>
        <w:r w:rsidR="00EC73C6">
          <w:rPr>
            <w:noProof/>
            <w:webHidden/>
          </w:rPr>
          <w:t>6</w:t>
        </w:r>
        <w:r>
          <w:rPr>
            <w:noProof/>
            <w:webHidden/>
          </w:rPr>
          <w:fldChar w:fldCharType="end"/>
        </w:r>
      </w:hyperlink>
    </w:p>
    <w:p w:rsidR="00883186" w:rsidRDefault="00883186">
      <w:pPr>
        <w:pStyle w:val="Spistreci1"/>
        <w:tabs>
          <w:tab w:val="left" w:pos="480"/>
          <w:tab w:val="right" w:leader="dot" w:pos="8493"/>
        </w:tabs>
        <w:rPr>
          <w:rFonts w:asciiTheme="minorHAnsi" w:eastAsiaTheme="minorEastAsia" w:hAnsiTheme="minorHAnsi"/>
          <w:noProof/>
          <w:sz w:val="22"/>
          <w:lang w:eastAsia="pl-PL"/>
        </w:rPr>
      </w:pPr>
      <w:hyperlink w:anchor="_Toc124495079" w:history="1">
        <w:r w:rsidRPr="00EF2FB3">
          <w:rPr>
            <w:rStyle w:val="Hipercze"/>
            <w:noProof/>
          </w:rPr>
          <w:t>2.</w:t>
        </w:r>
        <w:r>
          <w:rPr>
            <w:rFonts w:asciiTheme="minorHAnsi" w:eastAsiaTheme="minorEastAsia" w:hAnsiTheme="minorHAnsi"/>
            <w:noProof/>
            <w:sz w:val="22"/>
            <w:lang w:eastAsia="pl-PL"/>
          </w:rPr>
          <w:tab/>
        </w:r>
        <w:r w:rsidRPr="00EF2FB3">
          <w:rPr>
            <w:rStyle w:val="Hipercze"/>
            <w:noProof/>
          </w:rPr>
          <w:t>Część informacyjna</w:t>
        </w:r>
        <w:r>
          <w:rPr>
            <w:noProof/>
            <w:webHidden/>
          </w:rPr>
          <w:tab/>
        </w:r>
        <w:r>
          <w:rPr>
            <w:noProof/>
            <w:webHidden/>
          </w:rPr>
          <w:fldChar w:fldCharType="begin"/>
        </w:r>
        <w:r>
          <w:rPr>
            <w:noProof/>
            <w:webHidden/>
          </w:rPr>
          <w:instrText xml:space="preserve"> PAGEREF _Toc124495079 \h </w:instrText>
        </w:r>
        <w:r>
          <w:rPr>
            <w:noProof/>
            <w:webHidden/>
          </w:rPr>
        </w:r>
        <w:r>
          <w:rPr>
            <w:noProof/>
            <w:webHidden/>
          </w:rPr>
          <w:fldChar w:fldCharType="separate"/>
        </w:r>
        <w:r w:rsidR="00EC73C6">
          <w:rPr>
            <w:noProof/>
            <w:webHidden/>
          </w:rPr>
          <w:t>8</w:t>
        </w:r>
        <w:r>
          <w:rPr>
            <w:noProof/>
            <w:webHidden/>
          </w:rPr>
          <w:fldChar w:fldCharType="end"/>
        </w:r>
      </w:hyperlink>
    </w:p>
    <w:p w:rsidR="00883186" w:rsidRDefault="00883186">
      <w:pPr>
        <w:pStyle w:val="Spistreci2"/>
        <w:tabs>
          <w:tab w:val="left" w:pos="880"/>
          <w:tab w:val="right" w:leader="dot" w:pos="8493"/>
        </w:tabs>
        <w:rPr>
          <w:rFonts w:asciiTheme="minorHAnsi" w:eastAsiaTheme="minorEastAsia" w:hAnsiTheme="minorHAnsi"/>
          <w:noProof/>
          <w:sz w:val="22"/>
          <w:lang w:eastAsia="pl-PL"/>
        </w:rPr>
      </w:pPr>
      <w:hyperlink w:anchor="_Toc124495080" w:history="1">
        <w:r w:rsidRPr="00EF2FB3">
          <w:rPr>
            <w:rStyle w:val="Hipercze"/>
            <w:noProof/>
          </w:rPr>
          <w:t>2.1.</w:t>
        </w:r>
        <w:r>
          <w:rPr>
            <w:rFonts w:asciiTheme="minorHAnsi" w:eastAsiaTheme="minorEastAsia" w:hAnsiTheme="minorHAnsi"/>
            <w:noProof/>
            <w:sz w:val="22"/>
            <w:lang w:eastAsia="pl-PL"/>
          </w:rPr>
          <w:tab/>
        </w:r>
        <w:r w:rsidRPr="00EF2FB3">
          <w:rPr>
            <w:rStyle w:val="Hipercze"/>
            <w:noProof/>
          </w:rPr>
          <w:t>Charakterystyczne parametry określające położenie, wielkość obiektu i zakres robót budowlanych</w:t>
        </w:r>
        <w:r>
          <w:rPr>
            <w:noProof/>
            <w:webHidden/>
          </w:rPr>
          <w:tab/>
        </w:r>
        <w:r>
          <w:rPr>
            <w:noProof/>
            <w:webHidden/>
          </w:rPr>
          <w:fldChar w:fldCharType="begin"/>
        </w:r>
        <w:r>
          <w:rPr>
            <w:noProof/>
            <w:webHidden/>
          </w:rPr>
          <w:instrText xml:space="preserve"> PAGEREF _Toc124495080 \h </w:instrText>
        </w:r>
        <w:r>
          <w:rPr>
            <w:noProof/>
            <w:webHidden/>
          </w:rPr>
        </w:r>
        <w:r>
          <w:rPr>
            <w:noProof/>
            <w:webHidden/>
          </w:rPr>
          <w:fldChar w:fldCharType="separate"/>
        </w:r>
        <w:r w:rsidR="00EC73C6">
          <w:rPr>
            <w:noProof/>
            <w:webHidden/>
          </w:rPr>
          <w:t>8</w:t>
        </w:r>
        <w:r>
          <w:rPr>
            <w:noProof/>
            <w:webHidden/>
          </w:rPr>
          <w:fldChar w:fldCharType="end"/>
        </w:r>
      </w:hyperlink>
    </w:p>
    <w:p w:rsidR="00883186" w:rsidRDefault="00883186">
      <w:pPr>
        <w:pStyle w:val="Spistreci1"/>
        <w:tabs>
          <w:tab w:val="left" w:pos="480"/>
          <w:tab w:val="right" w:leader="dot" w:pos="8493"/>
        </w:tabs>
        <w:rPr>
          <w:rFonts w:asciiTheme="minorHAnsi" w:eastAsiaTheme="minorEastAsia" w:hAnsiTheme="minorHAnsi"/>
          <w:noProof/>
          <w:sz w:val="22"/>
          <w:lang w:eastAsia="pl-PL"/>
        </w:rPr>
      </w:pPr>
      <w:hyperlink w:anchor="_Toc124495081" w:history="1">
        <w:r w:rsidRPr="00EF2FB3">
          <w:rPr>
            <w:rStyle w:val="Hipercze"/>
            <w:noProof/>
          </w:rPr>
          <w:t>3.</w:t>
        </w:r>
        <w:r>
          <w:rPr>
            <w:rFonts w:asciiTheme="minorHAnsi" w:eastAsiaTheme="minorEastAsia" w:hAnsiTheme="minorHAnsi"/>
            <w:noProof/>
            <w:sz w:val="22"/>
            <w:lang w:eastAsia="pl-PL"/>
          </w:rPr>
          <w:tab/>
        </w:r>
        <w:r w:rsidRPr="00EF2FB3">
          <w:rPr>
            <w:rStyle w:val="Hipercze"/>
            <w:noProof/>
          </w:rPr>
          <w:t>Koncepcja Centrum Symulacji Medycznych Ratownictwa Medycznego</w:t>
        </w:r>
        <w:r>
          <w:rPr>
            <w:noProof/>
            <w:webHidden/>
          </w:rPr>
          <w:tab/>
        </w:r>
        <w:r>
          <w:rPr>
            <w:noProof/>
            <w:webHidden/>
          </w:rPr>
          <w:fldChar w:fldCharType="begin"/>
        </w:r>
        <w:r>
          <w:rPr>
            <w:noProof/>
            <w:webHidden/>
          </w:rPr>
          <w:instrText xml:space="preserve"> PAGEREF _Toc124495081 \h </w:instrText>
        </w:r>
        <w:r>
          <w:rPr>
            <w:noProof/>
            <w:webHidden/>
          </w:rPr>
        </w:r>
        <w:r>
          <w:rPr>
            <w:noProof/>
            <w:webHidden/>
          </w:rPr>
          <w:fldChar w:fldCharType="separate"/>
        </w:r>
        <w:r w:rsidR="00EC73C6">
          <w:rPr>
            <w:noProof/>
            <w:webHidden/>
          </w:rPr>
          <w:t>12</w:t>
        </w:r>
        <w:r>
          <w:rPr>
            <w:noProof/>
            <w:webHidden/>
          </w:rPr>
          <w:fldChar w:fldCharType="end"/>
        </w:r>
      </w:hyperlink>
    </w:p>
    <w:p w:rsidR="00883186" w:rsidRDefault="00883186">
      <w:pPr>
        <w:pStyle w:val="Spistreci2"/>
        <w:tabs>
          <w:tab w:val="left" w:pos="880"/>
          <w:tab w:val="right" w:leader="dot" w:pos="8493"/>
        </w:tabs>
        <w:rPr>
          <w:rFonts w:asciiTheme="minorHAnsi" w:eastAsiaTheme="minorEastAsia" w:hAnsiTheme="minorHAnsi"/>
          <w:noProof/>
          <w:sz w:val="22"/>
          <w:lang w:eastAsia="pl-PL"/>
        </w:rPr>
      </w:pPr>
      <w:hyperlink w:anchor="_Toc124495082" w:history="1">
        <w:r w:rsidRPr="00EF2FB3">
          <w:rPr>
            <w:rStyle w:val="Hipercze"/>
            <w:noProof/>
          </w:rPr>
          <w:t>3.1.</w:t>
        </w:r>
        <w:r>
          <w:rPr>
            <w:rFonts w:asciiTheme="minorHAnsi" w:eastAsiaTheme="minorEastAsia" w:hAnsiTheme="minorHAnsi"/>
            <w:noProof/>
            <w:sz w:val="22"/>
            <w:lang w:eastAsia="pl-PL"/>
          </w:rPr>
          <w:tab/>
        </w:r>
        <w:r w:rsidRPr="00EF2FB3">
          <w:rPr>
            <w:rStyle w:val="Hipercze"/>
            <w:noProof/>
          </w:rPr>
          <w:t>Ogólne wymagania zamawiającego w stosunku do przedmiotu zamówienia</w:t>
        </w:r>
        <w:r>
          <w:rPr>
            <w:noProof/>
            <w:webHidden/>
          </w:rPr>
          <w:tab/>
        </w:r>
        <w:r>
          <w:rPr>
            <w:noProof/>
            <w:webHidden/>
          </w:rPr>
          <w:fldChar w:fldCharType="begin"/>
        </w:r>
        <w:r>
          <w:rPr>
            <w:noProof/>
            <w:webHidden/>
          </w:rPr>
          <w:instrText xml:space="preserve"> PAGEREF _Toc124495082 \h </w:instrText>
        </w:r>
        <w:r>
          <w:rPr>
            <w:noProof/>
            <w:webHidden/>
          </w:rPr>
        </w:r>
        <w:r>
          <w:rPr>
            <w:noProof/>
            <w:webHidden/>
          </w:rPr>
          <w:fldChar w:fldCharType="separate"/>
        </w:r>
        <w:r w:rsidR="00EC73C6">
          <w:rPr>
            <w:noProof/>
            <w:webHidden/>
          </w:rPr>
          <w:t>12</w:t>
        </w:r>
        <w:r>
          <w:rPr>
            <w:noProof/>
            <w:webHidden/>
          </w:rPr>
          <w:fldChar w:fldCharType="end"/>
        </w:r>
      </w:hyperlink>
    </w:p>
    <w:p w:rsidR="00883186" w:rsidRDefault="00883186">
      <w:pPr>
        <w:pStyle w:val="Spistreci2"/>
        <w:tabs>
          <w:tab w:val="left" w:pos="880"/>
          <w:tab w:val="right" w:leader="dot" w:pos="8493"/>
        </w:tabs>
        <w:rPr>
          <w:rFonts w:asciiTheme="minorHAnsi" w:eastAsiaTheme="minorEastAsia" w:hAnsiTheme="minorHAnsi"/>
          <w:noProof/>
          <w:sz w:val="22"/>
          <w:lang w:eastAsia="pl-PL"/>
        </w:rPr>
      </w:pPr>
      <w:hyperlink w:anchor="_Toc124495083" w:history="1">
        <w:r w:rsidRPr="00EF2FB3">
          <w:rPr>
            <w:rStyle w:val="Hipercze"/>
            <w:noProof/>
          </w:rPr>
          <w:t>3.2.</w:t>
        </w:r>
        <w:r>
          <w:rPr>
            <w:rFonts w:asciiTheme="minorHAnsi" w:eastAsiaTheme="minorEastAsia" w:hAnsiTheme="minorHAnsi"/>
            <w:noProof/>
            <w:sz w:val="22"/>
            <w:lang w:eastAsia="pl-PL"/>
          </w:rPr>
          <w:tab/>
        </w:r>
        <w:r w:rsidRPr="00EF2FB3">
          <w:rPr>
            <w:rStyle w:val="Hipercze"/>
            <w:noProof/>
          </w:rPr>
          <w:t>Wymagania budowlane</w:t>
        </w:r>
        <w:r>
          <w:rPr>
            <w:noProof/>
            <w:webHidden/>
          </w:rPr>
          <w:tab/>
        </w:r>
        <w:r>
          <w:rPr>
            <w:noProof/>
            <w:webHidden/>
          </w:rPr>
          <w:fldChar w:fldCharType="begin"/>
        </w:r>
        <w:r>
          <w:rPr>
            <w:noProof/>
            <w:webHidden/>
          </w:rPr>
          <w:instrText xml:space="preserve"> PAGEREF _Toc124495083 \h </w:instrText>
        </w:r>
        <w:r>
          <w:rPr>
            <w:noProof/>
            <w:webHidden/>
          </w:rPr>
        </w:r>
        <w:r>
          <w:rPr>
            <w:noProof/>
            <w:webHidden/>
          </w:rPr>
          <w:fldChar w:fldCharType="separate"/>
        </w:r>
        <w:r w:rsidR="00EC73C6">
          <w:rPr>
            <w:noProof/>
            <w:webHidden/>
          </w:rPr>
          <w:t>13</w:t>
        </w:r>
        <w:r>
          <w:rPr>
            <w:noProof/>
            <w:webHidden/>
          </w:rPr>
          <w:fldChar w:fldCharType="end"/>
        </w:r>
      </w:hyperlink>
    </w:p>
    <w:p w:rsidR="00883186" w:rsidRDefault="00883186">
      <w:pPr>
        <w:pStyle w:val="Spistreci3"/>
        <w:tabs>
          <w:tab w:val="left" w:pos="1320"/>
          <w:tab w:val="right" w:leader="dot" w:pos="8493"/>
        </w:tabs>
        <w:rPr>
          <w:rFonts w:asciiTheme="minorHAnsi" w:eastAsiaTheme="minorEastAsia" w:hAnsiTheme="minorHAnsi"/>
          <w:noProof/>
          <w:sz w:val="22"/>
          <w:lang w:eastAsia="pl-PL"/>
        </w:rPr>
      </w:pPr>
      <w:hyperlink w:anchor="_Toc124495084" w:history="1">
        <w:r w:rsidRPr="00EF2FB3">
          <w:rPr>
            <w:rStyle w:val="Hipercze"/>
            <w:noProof/>
          </w:rPr>
          <w:t>3.2.1.</w:t>
        </w:r>
        <w:r>
          <w:rPr>
            <w:rFonts w:asciiTheme="minorHAnsi" w:eastAsiaTheme="minorEastAsia" w:hAnsiTheme="minorHAnsi"/>
            <w:noProof/>
            <w:sz w:val="22"/>
            <w:lang w:eastAsia="pl-PL"/>
          </w:rPr>
          <w:tab/>
        </w:r>
        <w:r w:rsidRPr="00EF2FB3">
          <w:rPr>
            <w:rStyle w:val="Hipercze"/>
            <w:noProof/>
          </w:rPr>
          <w:t>Wytyczne do pomieszczenia nr 11</w:t>
        </w:r>
        <w:r>
          <w:rPr>
            <w:noProof/>
            <w:webHidden/>
          </w:rPr>
          <w:tab/>
        </w:r>
        <w:r>
          <w:rPr>
            <w:noProof/>
            <w:webHidden/>
          </w:rPr>
          <w:fldChar w:fldCharType="begin"/>
        </w:r>
        <w:r>
          <w:rPr>
            <w:noProof/>
            <w:webHidden/>
          </w:rPr>
          <w:instrText xml:space="preserve"> PAGEREF _Toc124495084 \h </w:instrText>
        </w:r>
        <w:r>
          <w:rPr>
            <w:noProof/>
            <w:webHidden/>
          </w:rPr>
        </w:r>
        <w:r>
          <w:rPr>
            <w:noProof/>
            <w:webHidden/>
          </w:rPr>
          <w:fldChar w:fldCharType="separate"/>
        </w:r>
        <w:r w:rsidR="00EC73C6">
          <w:rPr>
            <w:noProof/>
            <w:webHidden/>
          </w:rPr>
          <w:t>13</w:t>
        </w:r>
        <w:r>
          <w:rPr>
            <w:noProof/>
            <w:webHidden/>
          </w:rPr>
          <w:fldChar w:fldCharType="end"/>
        </w:r>
      </w:hyperlink>
    </w:p>
    <w:p w:rsidR="00883186" w:rsidRDefault="00883186">
      <w:pPr>
        <w:pStyle w:val="Spistreci3"/>
        <w:tabs>
          <w:tab w:val="left" w:pos="1320"/>
          <w:tab w:val="right" w:leader="dot" w:pos="8493"/>
        </w:tabs>
        <w:rPr>
          <w:rFonts w:asciiTheme="minorHAnsi" w:eastAsiaTheme="minorEastAsia" w:hAnsiTheme="minorHAnsi"/>
          <w:noProof/>
          <w:sz w:val="22"/>
          <w:lang w:eastAsia="pl-PL"/>
        </w:rPr>
      </w:pPr>
      <w:hyperlink w:anchor="_Toc124495085" w:history="1">
        <w:r w:rsidRPr="00EF2FB3">
          <w:rPr>
            <w:rStyle w:val="Hipercze"/>
            <w:noProof/>
          </w:rPr>
          <w:t>3.2.2.</w:t>
        </w:r>
        <w:r>
          <w:rPr>
            <w:rFonts w:asciiTheme="minorHAnsi" w:eastAsiaTheme="minorEastAsia" w:hAnsiTheme="minorHAnsi"/>
            <w:noProof/>
            <w:sz w:val="22"/>
            <w:lang w:eastAsia="pl-PL"/>
          </w:rPr>
          <w:tab/>
        </w:r>
        <w:r w:rsidRPr="00EF2FB3">
          <w:rPr>
            <w:rStyle w:val="Hipercze"/>
            <w:noProof/>
          </w:rPr>
          <w:t>Wytyczne do pomieszczenia nr 12</w:t>
        </w:r>
        <w:r>
          <w:rPr>
            <w:noProof/>
            <w:webHidden/>
          </w:rPr>
          <w:tab/>
        </w:r>
        <w:r>
          <w:rPr>
            <w:noProof/>
            <w:webHidden/>
          </w:rPr>
          <w:fldChar w:fldCharType="begin"/>
        </w:r>
        <w:r>
          <w:rPr>
            <w:noProof/>
            <w:webHidden/>
          </w:rPr>
          <w:instrText xml:space="preserve"> PAGEREF _Toc124495085 \h </w:instrText>
        </w:r>
        <w:r>
          <w:rPr>
            <w:noProof/>
            <w:webHidden/>
          </w:rPr>
        </w:r>
        <w:r>
          <w:rPr>
            <w:noProof/>
            <w:webHidden/>
          </w:rPr>
          <w:fldChar w:fldCharType="separate"/>
        </w:r>
        <w:r w:rsidR="00EC73C6">
          <w:rPr>
            <w:noProof/>
            <w:webHidden/>
          </w:rPr>
          <w:t>14</w:t>
        </w:r>
        <w:r>
          <w:rPr>
            <w:noProof/>
            <w:webHidden/>
          </w:rPr>
          <w:fldChar w:fldCharType="end"/>
        </w:r>
      </w:hyperlink>
    </w:p>
    <w:p w:rsidR="00883186" w:rsidRDefault="00883186">
      <w:pPr>
        <w:pStyle w:val="Spistreci3"/>
        <w:tabs>
          <w:tab w:val="left" w:pos="1320"/>
          <w:tab w:val="right" w:leader="dot" w:pos="8493"/>
        </w:tabs>
        <w:rPr>
          <w:rFonts w:asciiTheme="minorHAnsi" w:eastAsiaTheme="minorEastAsia" w:hAnsiTheme="minorHAnsi"/>
          <w:noProof/>
          <w:sz w:val="22"/>
          <w:lang w:eastAsia="pl-PL"/>
        </w:rPr>
      </w:pPr>
      <w:hyperlink w:anchor="_Toc124495086" w:history="1">
        <w:r w:rsidRPr="00EF2FB3">
          <w:rPr>
            <w:rStyle w:val="Hipercze"/>
            <w:noProof/>
          </w:rPr>
          <w:t>3.2.3.</w:t>
        </w:r>
        <w:r>
          <w:rPr>
            <w:rFonts w:asciiTheme="minorHAnsi" w:eastAsiaTheme="minorEastAsia" w:hAnsiTheme="minorHAnsi"/>
            <w:noProof/>
            <w:sz w:val="22"/>
            <w:lang w:eastAsia="pl-PL"/>
          </w:rPr>
          <w:tab/>
        </w:r>
        <w:r w:rsidRPr="00EF2FB3">
          <w:rPr>
            <w:rStyle w:val="Hipercze"/>
            <w:noProof/>
          </w:rPr>
          <w:t>Wytyczne do pomieszczenia nr 13</w:t>
        </w:r>
        <w:r>
          <w:rPr>
            <w:noProof/>
            <w:webHidden/>
          </w:rPr>
          <w:tab/>
        </w:r>
        <w:r>
          <w:rPr>
            <w:noProof/>
            <w:webHidden/>
          </w:rPr>
          <w:fldChar w:fldCharType="begin"/>
        </w:r>
        <w:r>
          <w:rPr>
            <w:noProof/>
            <w:webHidden/>
          </w:rPr>
          <w:instrText xml:space="preserve"> PAGEREF _Toc124495086 \h </w:instrText>
        </w:r>
        <w:r>
          <w:rPr>
            <w:noProof/>
            <w:webHidden/>
          </w:rPr>
        </w:r>
        <w:r>
          <w:rPr>
            <w:noProof/>
            <w:webHidden/>
          </w:rPr>
          <w:fldChar w:fldCharType="separate"/>
        </w:r>
        <w:r w:rsidR="00EC73C6">
          <w:rPr>
            <w:noProof/>
            <w:webHidden/>
          </w:rPr>
          <w:t>15</w:t>
        </w:r>
        <w:r>
          <w:rPr>
            <w:noProof/>
            <w:webHidden/>
          </w:rPr>
          <w:fldChar w:fldCharType="end"/>
        </w:r>
      </w:hyperlink>
    </w:p>
    <w:p w:rsidR="00883186" w:rsidRDefault="00883186">
      <w:pPr>
        <w:pStyle w:val="Spistreci3"/>
        <w:tabs>
          <w:tab w:val="left" w:pos="1320"/>
          <w:tab w:val="right" w:leader="dot" w:pos="8493"/>
        </w:tabs>
        <w:rPr>
          <w:rFonts w:asciiTheme="minorHAnsi" w:eastAsiaTheme="minorEastAsia" w:hAnsiTheme="minorHAnsi"/>
          <w:noProof/>
          <w:sz w:val="22"/>
          <w:lang w:eastAsia="pl-PL"/>
        </w:rPr>
      </w:pPr>
      <w:hyperlink w:anchor="_Toc124495087" w:history="1">
        <w:r w:rsidRPr="00EF2FB3">
          <w:rPr>
            <w:rStyle w:val="Hipercze"/>
            <w:noProof/>
          </w:rPr>
          <w:t>3.2.4.</w:t>
        </w:r>
        <w:r>
          <w:rPr>
            <w:rFonts w:asciiTheme="minorHAnsi" w:eastAsiaTheme="minorEastAsia" w:hAnsiTheme="minorHAnsi"/>
            <w:noProof/>
            <w:sz w:val="22"/>
            <w:lang w:eastAsia="pl-PL"/>
          </w:rPr>
          <w:tab/>
        </w:r>
        <w:r w:rsidRPr="00EF2FB3">
          <w:rPr>
            <w:rStyle w:val="Hipercze"/>
            <w:noProof/>
          </w:rPr>
          <w:t>Wytyczne do pomieszczenia nr 14</w:t>
        </w:r>
        <w:r>
          <w:rPr>
            <w:noProof/>
            <w:webHidden/>
          </w:rPr>
          <w:tab/>
        </w:r>
        <w:r>
          <w:rPr>
            <w:noProof/>
            <w:webHidden/>
          </w:rPr>
          <w:fldChar w:fldCharType="begin"/>
        </w:r>
        <w:r>
          <w:rPr>
            <w:noProof/>
            <w:webHidden/>
          </w:rPr>
          <w:instrText xml:space="preserve"> PAGEREF _Toc124495087 \h </w:instrText>
        </w:r>
        <w:r>
          <w:rPr>
            <w:noProof/>
            <w:webHidden/>
          </w:rPr>
        </w:r>
        <w:r>
          <w:rPr>
            <w:noProof/>
            <w:webHidden/>
          </w:rPr>
          <w:fldChar w:fldCharType="separate"/>
        </w:r>
        <w:r w:rsidR="00EC73C6">
          <w:rPr>
            <w:noProof/>
            <w:webHidden/>
          </w:rPr>
          <w:t>15</w:t>
        </w:r>
        <w:r>
          <w:rPr>
            <w:noProof/>
            <w:webHidden/>
          </w:rPr>
          <w:fldChar w:fldCharType="end"/>
        </w:r>
      </w:hyperlink>
    </w:p>
    <w:p w:rsidR="00883186" w:rsidRDefault="00883186">
      <w:pPr>
        <w:pStyle w:val="Spistreci2"/>
        <w:tabs>
          <w:tab w:val="left" w:pos="880"/>
          <w:tab w:val="right" w:leader="dot" w:pos="8493"/>
        </w:tabs>
        <w:rPr>
          <w:rFonts w:asciiTheme="minorHAnsi" w:eastAsiaTheme="minorEastAsia" w:hAnsiTheme="minorHAnsi"/>
          <w:noProof/>
          <w:sz w:val="22"/>
          <w:lang w:eastAsia="pl-PL"/>
        </w:rPr>
      </w:pPr>
      <w:hyperlink w:anchor="_Toc124495088" w:history="1">
        <w:r w:rsidRPr="00EF2FB3">
          <w:rPr>
            <w:rStyle w:val="Hipercze"/>
            <w:noProof/>
          </w:rPr>
          <w:t>3.3.</w:t>
        </w:r>
        <w:r>
          <w:rPr>
            <w:rFonts w:asciiTheme="minorHAnsi" w:eastAsiaTheme="minorEastAsia" w:hAnsiTheme="minorHAnsi"/>
            <w:noProof/>
            <w:sz w:val="22"/>
            <w:lang w:eastAsia="pl-PL"/>
          </w:rPr>
          <w:tab/>
        </w:r>
        <w:r w:rsidRPr="00EF2FB3">
          <w:rPr>
            <w:rStyle w:val="Hipercze"/>
            <w:noProof/>
          </w:rPr>
          <w:t>Wytyczne dotyczące prac, materiałów i urządzeń</w:t>
        </w:r>
        <w:r>
          <w:rPr>
            <w:noProof/>
            <w:webHidden/>
          </w:rPr>
          <w:tab/>
        </w:r>
        <w:r>
          <w:rPr>
            <w:noProof/>
            <w:webHidden/>
          </w:rPr>
          <w:fldChar w:fldCharType="begin"/>
        </w:r>
        <w:r>
          <w:rPr>
            <w:noProof/>
            <w:webHidden/>
          </w:rPr>
          <w:instrText xml:space="preserve"> PAGEREF _Toc124495088 \h </w:instrText>
        </w:r>
        <w:r>
          <w:rPr>
            <w:noProof/>
            <w:webHidden/>
          </w:rPr>
        </w:r>
        <w:r>
          <w:rPr>
            <w:noProof/>
            <w:webHidden/>
          </w:rPr>
          <w:fldChar w:fldCharType="separate"/>
        </w:r>
        <w:r w:rsidR="00EC73C6">
          <w:rPr>
            <w:noProof/>
            <w:webHidden/>
          </w:rPr>
          <w:t>16</w:t>
        </w:r>
        <w:r>
          <w:rPr>
            <w:noProof/>
            <w:webHidden/>
          </w:rPr>
          <w:fldChar w:fldCharType="end"/>
        </w:r>
      </w:hyperlink>
    </w:p>
    <w:p w:rsidR="00883186" w:rsidRDefault="00883186">
      <w:pPr>
        <w:pStyle w:val="Spistreci3"/>
        <w:tabs>
          <w:tab w:val="left" w:pos="1320"/>
          <w:tab w:val="right" w:leader="dot" w:pos="8493"/>
        </w:tabs>
        <w:rPr>
          <w:rFonts w:asciiTheme="minorHAnsi" w:eastAsiaTheme="minorEastAsia" w:hAnsiTheme="minorHAnsi"/>
          <w:noProof/>
          <w:sz w:val="22"/>
          <w:lang w:eastAsia="pl-PL"/>
        </w:rPr>
      </w:pPr>
      <w:hyperlink w:anchor="_Toc124495089" w:history="1">
        <w:r w:rsidRPr="00EF2FB3">
          <w:rPr>
            <w:rStyle w:val="Hipercze"/>
            <w:noProof/>
          </w:rPr>
          <w:t>3.3.1.</w:t>
        </w:r>
        <w:r>
          <w:rPr>
            <w:rFonts w:asciiTheme="minorHAnsi" w:eastAsiaTheme="minorEastAsia" w:hAnsiTheme="minorHAnsi"/>
            <w:noProof/>
            <w:sz w:val="22"/>
            <w:lang w:eastAsia="pl-PL"/>
          </w:rPr>
          <w:tab/>
        </w:r>
        <w:r w:rsidRPr="00EF2FB3">
          <w:rPr>
            <w:rStyle w:val="Hipercze"/>
            <w:noProof/>
          </w:rPr>
          <w:t>Tablice rozdzielcze</w:t>
        </w:r>
        <w:r>
          <w:rPr>
            <w:noProof/>
            <w:webHidden/>
          </w:rPr>
          <w:tab/>
        </w:r>
        <w:r>
          <w:rPr>
            <w:noProof/>
            <w:webHidden/>
          </w:rPr>
          <w:fldChar w:fldCharType="begin"/>
        </w:r>
        <w:r>
          <w:rPr>
            <w:noProof/>
            <w:webHidden/>
          </w:rPr>
          <w:instrText xml:space="preserve"> PAGEREF _Toc124495089 \h </w:instrText>
        </w:r>
        <w:r>
          <w:rPr>
            <w:noProof/>
            <w:webHidden/>
          </w:rPr>
        </w:r>
        <w:r>
          <w:rPr>
            <w:noProof/>
            <w:webHidden/>
          </w:rPr>
          <w:fldChar w:fldCharType="separate"/>
        </w:r>
        <w:r w:rsidR="00EC73C6">
          <w:rPr>
            <w:noProof/>
            <w:webHidden/>
          </w:rPr>
          <w:t>16</w:t>
        </w:r>
        <w:r>
          <w:rPr>
            <w:noProof/>
            <w:webHidden/>
          </w:rPr>
          <w:fldChar w:fldCharType="end"/>
        </w:r>
      </w:hyperlink>
    </w:p>
    <w:p w:rsidR="00883186" w:rsidRDefault="00883186">
      <w:pPr>
        <w:pStyle w:val="Spistreci3"/>
        <w:tabs>
          <w:tab w:val="left" w:pos="1320"/>
          <w:tab w:val="right" w:leader="dot" w:pos="8493"/>
        </w:tabs>
        <w:rPr>
          <w:rFonts w:asciiTheme="minorHAnsi" w:eastAsiaTheme="minorEastAsia" w:hAnsiTheme="minorHAnsi"/>
          <w:noProof/>
          <w:sz w:val="22"/>
          <w:lang w:eastAsia="pl-PL"/>
        </w:rPr>
      </w:pPr>
      <w:hyperlink w:anchor="_Toc124495090" w:history="1">
        <w:r w:rsidRPr="00EF2FB3">
          <w:rPr>
            <w:rStyle w:val="Hipercze"/>
            <w:noProof/>
          </w:rPr>
          <w:t>3.3.2.</w:t>
        </w:r>
        <w:r>
          <w:rPr>
            <w:rFonts w:asciiTheme="minorHAnsi" w:eastAsiaTheme="minorEastAsia" w:hAnsiTheme="minorHAnsi"/>
            <w:noProof/>
            <w:sz w:val="22"/>
            <w:lang w:eastAsia="pl-PL"/>
          </w:rPr>
          <w:tab/>
        </w:r>
        <w:r w:rsidRPr="00EF2FB3">
          <w:rPr>
            <w:rStyle w:val="Hipercze"/>
            <w:noProof/>
          </w:rPr>
          <w:t>Prowadzenie instalacji odbiorczej</w:t>
        </w:r>
        <w:r>
          <w:rPr>
            <w:noProof/>
            <w:webHidden/>
          </w:rPr>
          <w:tab/>
        </w:r>
        <w:r>
          <w:rPr>
            <w:noProof/>
            <w:webHidden/>
          </w:rPr>
          <w:fldChar w:fldCharType="begin"/>
        </w:r>
        <w:r>
          <w:rPr>
            <w:noProof/>
            <w:webHidden/>
          </w:rPr>
          <w:instrText xml:space="preserve"> PAGEREF _Toc124495090 \h </w:instrText>
        </w:r>
        <w:r>
          <w:rPr>
            <w:noProof/>
            <w:webHidden/>
          </w:rPr>
        </w:r>
        <w:r>
          <w:rPr>
            <w:noProof/>
            <w:webHidden/>
          </w:rPr>
          <w:fldChar w:fldCharType="separate"/>
        </w:r>
        <w:r w:rsidR="00EC73C6">
          <w:rPr>
            <w:noProof/>
            <w:webHidden/>
          </w:rPr>
          <w:t>17</w:t>
        </w:r>
        <w:r>
          <w:rPr>
            <w:noProof/>
            <w:webHidden/>
          </w:rPr>
          <w:fldChar w:fldCharType="end"/>
        </w:r>
      </w:hyperlink>
    </w:p>
    <w:p w:rsidR="00883186" w:rsidRDefault="00883186">
      <w:pPr>
        <w:pStyle w:val="Spistreci3"/>
        <w:tabs>
          <w:tab w:val="left" w:pos="1320"/>
          <w:tab w:val="right" w:leader="dot" w:pos="8493"/>
        </w:tabs>
        <w:rPr>
          <w:rFonts w:asciiTheme="minorHAnsi" w:eastAsiaTheme="minorEastAsia" w:hAnsiTheme="minorHAnsi"/>
          <w:noProof/>
          <w:sz w:val="22"/>
          <w:lang w:eastAsia="pl-PL"/>
        </w:rPr>
      </w:pPr>
      <w:hyperlink w:anchor="_Toc124495091" w:history="1">
        <w:r w:rsidRPr="00EF2FB3">
          <w:rPr>
            <w:rStyle w:val="Hipercze"/>
            <w:noProof/>
          </w:rPr>
          <w:t>3.3.3.</w:t>
        </w:r>
        <w:r>
          <w:rPr>
            <w:rFonts w:asciiTheme="minorHAnsi" w:eastAsiaTheme="minorEastAsia" w:hAnsiTheme="minorHAnsi"/>
            <w:noProof/>
            <w:sz w:val="22"/>
            <w:lang w:eastAsia="pl-PL"/>
          </w:rPr>
          <w:tab/>
        </w:r>
        <w:r w:rsidRPr="00EF2FB3">
          <w:rPr>
            <w:rStyle w:val="Hipercze"/>
            <w:noProof/>
          </w:rPr>
          <w:t>Instalacja oświetleniowa</w:t>
        </w:r>
        <w:r>
          <w:rPr>
            <w:noProof/>
            <w:webHidden/>
          </w:rPr>
          <w:tab/>
        </w:r>
        <w:r>
          <w:rPr>
            <w:noProof/>
            <w:webHidden/>
          </w:rPr>
          <w:fldChar w:fldCharType="begin"/>
        </w:r>
        <w:r>
          <w:rPr>
            <w:noProof/>
            <w:webHidden/>
          </w:rPr>
          <w:instrText xml:space="preserve"> PAGEREF _Toc124495091 \h </w:instrText>
        </w:r>
        <w:r>
          <w:rPr>
            <w:noProof/>
            <w:webHidden/>
          </w:rPr>
        </w:r>
        <w:r>
          <w:rPr>
            <w:noProof/>
            <w:webHidden/>
          </w:rPr>
          <w:fldChar w:fldCharType="separate"/>
        </w:r>
        <w:r w:rsidR="00EC73C6">
          <w:rPr>
            <w:noProof/>
            <w:webHidden/>
          </w:rPr>
          <w:t>17</w:t>
        </w:r>
        <w:r>
          <w:rPr>
            <w:noProof/>
            <w:webHidden/>
          </w:rPr>
          <w:fldChar w:fldCharType="end"/>
        </w:r>
      </w:hyperlink>
    </w:p>
    <w:p w:rsidR="00883186" w:rsidRDefault="00883186">
      <w:pPr>
        <w:pStyle w:val="Spistreci3"/>
        <w:tabs>
          <w:tab w:val="left" w:pos="1320"/>
          <w:tab w:val="right" w:leader="dot" w:pos="8493"/>
        </w:tabs>
        <w:rPr>
          <w:rFonts w:asciiTheme="minorHAnsi" w:eastAsiaTheme="minorEastAsia" w:hAnsiTheme="minorHAnsi"/>
          <w:noProof/>
          <w:sz w:val="22"/>
          <w:lang w:eastAsia="pl-PL"/>
        </w:rPr>
      </w:pPr>
      <w:hyperlink w:anchor="_Toc124495092" w:history="1">
        <w:r w:rsidRPr="00EF2FB3">
          <w:rPr>
            <w:rStyle w:val="Hipercze"/>
            <w:noProof/>
          </w:rPr>
          <w:t>3.3.4.</w:t>
        </w:r>
        <w:r>
          <w:rPr>
            <w:rFonts w:asciiTheme="minorHAnsi" w:eastAsiaTheme="minorEastAsia" w:hAnsiTheme="minorHAnsi"/>
            <w:noProof/>
            <w:sz w:val="22"/>
            <w:lang w:eastAsia="pl-PL"/>
          </w:rPr>
          <w:tab/>
        </w:r>
        <w:r w:rsidRPr="00EF2FB3">
          <w:rPr>
            <w:rStyle w:val="Hipercze"/>
            <w:noProof/>
          </w:rPr>
          <w:t>Instalacja odbiorcza gniazd wtykowych i urządzeń technicznych</w:t>
        </w:r>
        <w:r>
          <w:rPr>
            <w:noProof/>
            <w:webHidden/>
          </w:rPr>
          <w:tab/>
        </w:r>
        <w:r>
          <w:rPr>
            <w:noProof/>
            <w:webHidden/>
          </w:rPr>
          <w:fldChar w:fldCharType="begin"/>
        </w:r>
        <w:r>
          <w:rPr>
            <w:noProof/>
            <w:webHidden/>
          </w:rPr>
          <w:instrText xml:space="preserve"> PAGEREF _Toc124495092 \h </w:instrText>
        </w:r>
        <w:r>
          <w:rPr>
            <w:noProof/>
            <w:webHidden/>
          </w:rPr>
        </w:r>
        <w:r>
          <w:rPr>
            <w:noProof/>
            <w:webHidden/>
          </w:rPr>
          <w:fldChar w:fldCharType="separate"/>
        </w:r>
        <w:r w:rsidR="00EC73C6">
          <w:rPr>
            <w:noProof/>
            <w:webHidden/>
          </w:rPr>
          <w:t>17</w:t>
        </w:r>
        <w:r>
          <w:rPr>
            <w:noProof/>
            <w:webHidden/>
          </w:rPr>
          <w:fldChar w:fldCharType="end"/>
        </w:r>
      </w:hyperlink>
    </w:p>
    <w:p w:rsidR="00883186" w:rsidRDefault="00883186">
      <w:pPr>
        <w:pStyle w:val="Spistreci3"/>
        <w:tabs>
          <w:tab w:val="left" w:pos="1320"/>
          <w:tab w:val="right" w:leader="dot" w:pos="8493"/>
        </w:tabs>
        <w:rPr>
          <w:rFonts w:asciiTheme="minorHAnsi" w:eastAsiaTheme="minorEastAsia" w:hAnsiTheme="minorHAnsi"/>
          <w:noProof/>
          <w:sz w:val="22"/>
          <w:lang w:eastAsia="pl-PL"/>
        </w:rPr>
      </w:pPr>
      <w:hyperlink w:anchor="_Toc124495093" w:history="1">
        <w:r w:rsidRPr="00EF2FB3">
          <w:rPr>
            <w:rStyle w:val="Hipercze"/>
            <w:noProof/>
          </w:rPr>
          <w:t>3.3.5.</w:t>
        </w:r>
        <w:r>
          <w:rPr>
            <w:rFonts w:asciiTheme="minorHAnsi" w:eastAsiaTheme="minorEastAsia" w:hAnsiTheme="minorHAnsi"/>
            <w:noProof/>
            <w:sz w:val="22"/>
            <w:lang w:eastAsia="pl-PL"/>
          </w:rPr>
          <w:tab/>
        </w:r>
        <w:r w:rsidRPr="00EF2FB3">
          <w:rPr>
            <w:rStyle w:val="Hipercze"/>
            <w:noProof/>
          </w:rPr>
          <w:t>Roboty tymczasowe</w:t>
        </w:r>
        <w:r>
          <w:rPr>
            <w:noProof/>
            <w:webHidden/>
          </w:rPr>
          <w:tab/>
        </w:r>
        <w:r>
          <w:rPr>
            <w:noProof/>
            <w:webHidden/>
          </w:rPr>
          <w:fldChar w:fldCharType="begin"/>
        </w:r>
        <w:r>
          <w:rPr>
            <w:noProof/>
            <w:webHidden/>
          </w:rPr>
          <w:instrText xml:space="preserve"> PAGEREF _Toc124495093 \h </w:instrText>
        </w:r>
        <w:r>
          <w:rPr>
            <w:noProof/>
            <w:webHidden/>
          </w:rPr>
        </w:r>
        <w:r>
          <w:rPr>
            <w:noProof/>
            <w:webHidden/>
          </w:rPr>
          <w:fldChar w:fldCharType="separate"/>
        </w:r>
        <w:r w:rsidR="00EC73C6">
          <w:rPr>
            <w:noProof/>
            <w:webHidden/>
          </w:rPr>
          <w:t>17</w:t>
        </w:r>
        <w:r>
          <w:rPr>
            <w:noProof/>
            <w:webHidden/>
          </w:rPr>
          <w:fldChar w:fldCharType="end"/>
        </w:r>
      </w:hyperlink>
    </w:p>
    <w:p w:rsidR="00883186" w:rsidRDefault="00883186">
      <w:pPr>
        <w:pStyle w:val="Spistreci3"/>
        <w:tabs>
          <w:tab w:val="left" w:pos="1320"/>
          <w:tab w:val="right" w:leader="dot" w:pos="8493"/>
        </w:tabs>
        <w:rPr>
          <w:rFonts w:asciiTheme="minorHAnsi" w:eastAsiaTheme="minorEastAsia" w:hAnsiTheme="minorHAnsi"/>
          <w:noProof/>
          <w:sz w:val="22"/>
          <w:lang w:eastAsia="pl-PL"/>
        </w:rPr>
      </w:pPr>
      <w:hyperlink w:anchor="_Toc124495094" w:history="1">
        <w:r w:rsidRPr="00EF2FB3">
          <w:rPr>
            <w:rStyle w:val="Hipercze"/>
            <w:noProof/>
          </w:rPr>
          <w:t>3.3.6.</w:t>
        </w:r>
        <w:r>
          <w:rPr>
            <w:rFonts w:asciiTheme="minorHAnsi" w:eastAsiaTheme="minorEastAsia" w:hAnsiTheme="minorHAnsi"/>
            <w:noProof/>
            <w:sz w:val="22"/>
            <w:lang w:eastAsia="pl-PL"/>
          </w:rPr>
          <w:tab/>
        </w:r>
        <w:r w:rsidRPr="00EF2FB3">
          <w:rPr>
            <w:rStyle w:val="Hipercze"/>
            <w:noProof/>
          </w:rPr>
          <w:t>Informacje o terenie budowy</w:t>
        </w:r>
        <w:r>
          <w:rPr>
            <w:noProof/>
            <w:webHidden/>
          </w:rPr>
          <w:tab/>
        </w:r>
        <w:r>
          <w:rPr>
            <w:noProof/>
            <w:webHidden/>
          </w:rPr>
          <w:fldChar w:fldCharType="begin"/>
        </w:r>
        <w:r>
          <w:rPr>
            <w:noProof/>
            <w:webHidden/>
          </w:rPr>
          <w:instrText xml:space="preserve"> PAGEREF _Toc124495094 \h </w:instrText>
        </w:r>
        <w:r>
          <w:rPr>
            <w:noProof/>
            <w:webHidden/>
          </w:rPr>
        </w:r>
        <w:r>
          <w:rPr>
            <w:noProof/>
            <w:webHidden/>
          </w:rPr>
          <w:fldChar w:fldCharType="separate"/>
        </w:r>
        <w:r w:rsidR="00EC73C6">
          <w:rPr>
            <w:noProof/>
            <w:webHidden/>
          </w:rPr>
          <w:t>18</w:t>
        </w:r>
        <w:r>
          <w:rPr>
            <w:noProof/>
            <w:webHidden/>
          </w:rPr>
          <w:fldChar w:fldCharType="end"/>
        </w:r>
      </w:hyperlink>
    </w:p>
    <w:p w:rsidR="00883186" w:rsidRDefault="00883186">
      <w:pPr>
        <w:pStyle w:val="Spistreci3"/>
        <w:tabs>
          <w:tab w:val="left" w:pos="1320"/>
          <w:tab w:val="right" w:leader="dot" w:pos="8493"/>
        </w:tabs>
        <w:rPr>
          <w:rFonts w:asciiTheme="minorHAnsi" w:eastAsiaTheme="minorEastAsia" w:hAnsiTheme="minorHAnsi"/>
          <w:noProof/>
          <w:sz w:val="22"/>
          <w:lang w:eastAsia="pl-PL"/>
        </w:rPr>
      </w:pPr>
      <w:hyperlink w:anchor="_Toc124495095" w:history="1">
        <w:r w:rsidRPr="00EF2FB3">
          <w:rPr>
            <w:rStyle w:val="Hipercze"/>
            <w:noProof/>
          </w:rPr>
          <w:t>3.3.7.</w:t>
        </w:r>
        <w:r>
          <w:rPr>
            <w:rFonts w:asciiTheme="minorHAnsi" w:eastAsiaTheme="minorEastAsia" w:hAnsiTheme="minorHAnsi"/>
            <w:noProof/>
            <w:sz w:val="22"/>
            <w:lang w:eastAsia="pl-PL"/>
          </w:rPr>
          <w:tab/>
        </w:r>
        <w:r w:rsidRPr="00EF2FB3">
          <w:rPr>
            <w:rStyle w:val="Hipercze"/>
            <w:noProof/>
          </w:rPr>
          <w:t>Okablowanie strukturalne</w:t>
        </w:r>
        <w:r>
          <w:rPr>
            <w:noProof/>
            <w:webHidden/>
          </w:rPr>
          <w:tab/>
        </w:r>
        <w:r>
          <w:rPr>
            <w:noProof/>
            <w:webHidden/>
          </w:rPr>
          <w:fldChar w:fldCharType="begin"/>
        </w:r>
        <w:r>
          <w:rPr>
            <w:noProof/>
            <w:webHidden/>
          </w:rPr>
          <w:instrText xml:space="preserve"> PAGEREF _Toc124495095 \h </w:instrText>
        </w:r>
        <w:r>
          <w:rPr>
            <w:noProof/>
            <w:webHidden/>
          </w:rPr>
        </w:r>
        <w:r>
          <w:rPr>
            <w:noProof/>
            <w:webHidden/>
          </w:rPr>
          <w:fldChar w:fldCharType="separate"/>
        </w:r>
        <w:r w:rsidR="00EC73C6">
          <w:rPr>
            <w:noProof/>
            <w:webHidden/>
          </w:rPr>
          <w:t>18</w:t>
        </w:r>
        <w:r>
          <w:rPr>
            <w:noProof/>
            <w:webHidden/>
          </w:rPr>
          <w:fldChar w:fldCharType="end"/>
        </w:r>
      </w:hyperlink>
    </w:p>
    <w:p w:rsidR="00883186" w:rsidRDefault="00883186">
      <w:pPr>
        <w:pStyle w:val="Spistreci3"/>
        <w:tabs>
          <w:tab w:val="left" w:pos="1320"/>
          <w:tab w:val="right" w:leader="dot" w:pos="8493"/>
        </w:tabs>
        <w:rPr>
          <w:rFonts w:asciiTheme="minorHAnsi" w:eastAsiaTheme="minorEastAsia" w:hAnsiTheme="minorHAnsi"/>
          <w:noProof/>
          <w:sz w:val="22"/>
          <w:lang w:eastAsia="pl-PL"/>
        </w:rPr>
      </w:pPr>
      <w:hyperlink w:anchor="_Toc124495096" w:history="1">
        <w:r w:rsidRPr="00EF2FB3">
          <w:rPr>
            <w:rStyle w:val="Hipercze"/>
            <w:noProof/>
          </w:rPr>
          <w:t>3.3.8.</w:t>
        </w:r>
        <w:r>
          <w:rPr>
            <w:rFonts w:asciiTheme="minorHAnsi" w:eastAsiaTheme="minorEastAsia" w:hAnsiTheme="minorHAnsi"/>
            <w:noProof/>
            <w:sz w:val="22"/>
            <w:lang w:eastAsia="pl-PL"/>
          </w:rPr>
          <w:tab/>
        </w:r>
        <w:r w:rsidRPr="00EF2FB3">
          <w:rPr>
            <w:rStyle w:val="Hipercze"/>
            <w:noProof/>
          </w:rPr>
          <w:t>Kontrola dostępu</w:t>
        </w:r>
        <w:r>
          <w:rPr>
            <w:noProof/>
            <w:webHidden/>
          </w:rPr>
          <w:tab/>
        </w:r>
        <w:r>
          <w:rPr>
            <w:noProof/>
            <w:webHidden/>
          </w:rPr>
          <w:fldChar w:fldCharType="begin"/>
        </w:r>
        <w:r>
          <w:rPr>
            <w:noProof/>
            <w:webHidden/>
          </w:rPr>
          <w:instrText xml:space="preserve"> PAGEREF _Toc124495096 \h </w:instrText>
        </w:r>
        <w:r>
          <w:rPr>
            <w:noProof/>
            <w:webHidden/>
          </w:rPr>
        </w:r>
        <w:r>
          <w:rPr>
            <w:noProof/>
            <w:webHidden/>
          </w:rPr>
          <w:fldChar w:fldCharType="separate"/>
        </w:r>
        <w:r w:rsidR="00EC73C6">
          <w:rPr>
            <w:noProof/>
            <w:webHidden/>
          </w:rPr>
          <w:t>19</w:t>
        </w:r>
        <w:r>
          <w:rPr>
            <w:noProof/>
            <w:webHidden/>
          </w:rPr>
          <w:fldChar w:fldCharType="end"/>
        </w:r>
      </w:hyperlink>
    </w:p>
    <w:p w:rsidR="00883186" w:rsidRDefault="00883186">
      <w:pPr>
        <w:pStyle w:val="Spistreci3"/>
        <w:tabs>
          <w:tab w:val="left" w:pos="1320"/>
          <w:tab w:val="right" w:leader="dot" w:pos="8493"/>
        </w:tabs>
        <w:rPr>
          <w:rFonts w:asciiTheme="minorHAnsi" w:eastAsiaTheme="minorEastAsia" w:hAnsiTheme="minorHAnsi"/>
          <w:noProof/>
          <w:sz w:val="22"/>
          <w:lang w:eastAsia="pl-PL"/>
        </w:rPr>
      </w:pPr>
      <w:hyperlink w:anchor="_Toc124495097" w:history="1">
        <w:r w:rsidRPr="00EF2FB3">
          <w:rPr>
            <w:rStyle w:val="Hipercze"/>
            <w:noProof/>
          </w:rPr>
          <w:t>3.3.9.</w:t>
        </w:r>
        <w:r>
          <w:rPr>
            <w:rFonts w:asciiTheme="minorHAnsi" w:eastAsiaTheme="minorEastAsia" w:hAnsiTheme="minorHAnsi"/>
            <w:noProof/>
            <w:sz w:val="22"/>
            <w:lang w:eastAsia="pl-PL"/>
          </w:rPr>
          <w:tab/>
        </w:r>
        <w:r w:rsidRPr="00EF2FB3">
          <w:rPr>
            <w:rStyle w:val="Hipercze"/>
            <w:noProof/>
          </w:rPr>
          <w:t>Okablowanie audio – wideo</w:t>
        </w:r>
        <w:r>
          <w:rPr>
            <w:noProof/>
            <w:webHidden/>
          </w:rPr>
          <w:tab/>
        </w:r>
        <w:r>
          <w:rPr>
            <w:noProof/>
            <w:webHidden/>
          </w:rPr>
          <w:fldChar w:fldCharType="begin"/>
        </w:r>
        <w:r>
          <w:rPr>
            <w:noProof/>
            <w:webHidden/>
          </w:rPr>
          <w:instrText xml:space="preserve"> PAGEREF _Toc124495097 \h </w:instrText>
        </w:r>
        <w:r>
          <w:rPr>
            <w:noProof/>
            <w:webHidden/>
          </w:rPr>
        </w:r>
        <w:r>
          <w:rPr>
            <w:noProof/>
            <w:webHidden/>
          </w:rPr>
          <w:fldChar w:fldCharType="separate"/>
        </w:r>
        <w:r w:rsidR="00EC73C6">
          <w:rPr>
            <w:noProof/>
            <w:webHidden/>
          </w:rPr>
          <w:t>19</w:t>
        </w:r>
        <w:r>
          <w:rPr>
            <w:noProof/>
            <w:webHidden/>
          </w:rPr>
          <w:fldChar w:fldCharType="end"/>
        </w:r>
      </w:hyperlink>
    </w:p>
    <w:p w:rsidR="00883186" w:rsidRDefault="00883186">
      <w:pPr>
        <w:pStyle w:val="Spistreci3"/>
        <w:tabs>
          <w:tab w:val="left" w:pos="1540"/>
          <w:tab w:val="right" w:leader="dot" w:pos="8493"/>
        </w:tabs>
        <w:rPr>
          <w:rFonts w:asciiTheme="minorHAnsi" w:eastAsiaTheme="minorEastAsia" w:hAnsiTheme="minorHAnsi"/>
          <w:noProof/>
          <w:sz w:val="22"/>
          <w:lang w:eastAsia="pl-PL"/>
        </w:rPr>
      </w:pPr>
      <w:hyperlink w:anchor="_Toc124495098" w:history="1">
        <w:r w:rsidRPr="00EF2FB3">
          <w:rPr>
            <w:rStyle w:val="Hipercze"/>
            <w:noProof/>
          </w:rPr>
          <w:t>3.3.10.</w:t>
        </w:r>
        <w:r>
          <w:rPr>
            <w:rFonts w:asciiTheme="minorHAnsi" w:eastAsiaTheme="minorEastAsia" w:hAnsiTheme="minorHAnsi"/>
            <w:noProof/>
            <w:sz w:val="22"/>
            <w:lang w:eastAsia="pl-PL"/>
          </w:rPr>
          <w:tab/>
        </w:r>
        <w:r w:rsidRPr="00EF2FB3">
          <w:rPr>
            <w:rStyle w:val="Hipercze"/>
            <w:noProof/>
          </w:rPr>
          <w:t>Woda i kanalizacja</w:t>
        </w:r>
        <w:r>
          <w:rPr>
            <w:noProof/>
            <w:webHidden/>
          </w:rPr>
          <w:tab/>
        </w:r>
        <w:r>
          <w:rPr>
            <w:noProof/>
            <w:webHidden/>
          </w:rPr>
          <w:fldChar w:fldCharType="begin"/>
        </w:r>
        <w:r>
          <w:rPr>
            <w:noProof/>
            <w:webHidden/>
          </w:rPr>
          <w:instrText xml:space="preserve"> PAGEREF _Toc124495098 \h </w:instrText>
        </w:r>
        <w:r>
          <w:rPr>
            <w:noProof/>
            <w:webHidden/>
          </w:rPr>
        </w:r>
        <w:r>
          <w:rPr>
            <w:noProof/>
            <w:webHidden/>
          </w:rPr>
          <w:fldChar w:fldCharType="separate"/>
        </w:r>
        <w:r w:rsidR="00EC73C6">
          <w:rPr>
            <w:noProof/>
            <w:webHidden/>
          </w:rPr>
          <w:t>19</w:t>
        </w:r>
        <w:r>
          <w:rPr>
            <w:noProof/>
            <w:webHidden/>
          </w:rPr>
          <w:fldChar w:fldCharType="end"/>
        </w:r>
      </w:hyperlink>
    </w:p>
    <w:p w:rsidR="00883186" w:rsidRDefault="00883186">
      <w:pPr>
        <w:pStyle w:val="Spistreci3"/>
        <w:tabs>
          <w:tab w:val="left" w:pos="1540"/>
          <w:tab w:val="right" w:leader="dot" w:pos="8493"/>
        </w:tabs>
        <w:rPr>
          <w:rFonts w:asciiTheme="minorHAnsi" w:eastAsiaTheme="minorEastAsia" w:hAnsiTheme="minorHAnsi"/>
          <w:noProof/>
          <w:sz w:val="22"/>
          <w:lang w:eastAsia="pl-PL"/>
        </w:rPr>
      </w:pPr>
      <w:hyperlink w:anchor="_Toc124495099" w:history="1">
        <w:r w:rsidRPr="00EF2FB3">
          <w:rPr>
            <w:rStyle w:val="Hipercze"/>
            <w:noProof/>
          </w:rPr>
          <w:t>3.3.11.</w:t>
        </w:r>
        <w:r>
          <w:rPr>
            <w:rFonts w:asciiTheme="minorHAnsi" w:eastAsiaTheme="minorEastAsia" w:hAnsiTheme="minorHAnsi"/>
            <w:noProof/>
            <w:sz w:val="22"/>
            <w:lang w:eastAsia="pl-PL"/>
          </w:rPr>
          <w:tab/>
        </w:r>
        <w:r w:rsidRPr="00EF2FB3">
          <w:rPr>
            <w:rStyle w:val="Hipercze"/>
            <w:noProof/>
          </w:rPr>
          <w:t>Biały montaż</w:t>
        </w:r>
        <w:r>
          <w:rPr>
            <w:noProof/>
            <w:webHidden/>
          </w:rPr>
          <w:tab/>
        </w:r>
        <w:r>
          <w:rPr>
            <w:noProof/>
            <w:webHidden/>
          </w:rPr>
          <w:fldChar w:fldCharType="begin"/>
        </w:r>
        <w:r>
          <w:rPr>
            <w:noProof/>
            <w:webHidden/>
          </w:rPr>
          <w:instrText xml:space="preserve"> PAGEREF _Toc124495099 \h </w:instrText>
        </w:r>
        <w:r>
          <w:rPr>
            <w:noProof/>
            <w:webHidden/>
          </w:rPr>
        </w:r>
        <w:r>
          <w:rPr>
            <w:noProof/>
            <w:webHidden/>
          </w:rPr>
          <w:fldChar w:fldCharType="separate"/>
        </w:r>
        <w:r w:rsidR="00EC73C6">
          <w:rPr>
            <w:noProof/>
            <w:webHidden/>
          </w:rPr>
          <w:t>20</w:t>
        </w:r>
        <w:r>
          <w:rPr>
            <w:noProof/>
            <w:webHidden/>
          </w:rPr>
          <w:fldChar w:fldCharType="end"/>
        </w:r>
      </w:hyperlink>
    </w:p>
    <w:p w:rsidR="00883186" w:rsidRDefault="00883186">
      <w:pPr>
        <w:pStyle w:val="Spistreci3"/>
        <w:tabs>
          <w:tab w:val="left" w:pos="1540"/>
          <w:tab w:val="right" w:leader="dot" w:pos="8493"/>
        </w:tabs>
        <w:rPr>
          <w:rFonts w:asciiTheme="minorHAnsi" w:eastAsiaTheme="minorEastAsia" w:hAnsiTheme="minorHAnsi"/>
          <w:noProof/>
          <w:sz w:val="22"/>
          <w:lang w:eastAsia="pl-PL"/>
        </w:rPr>
      </w:pPr>
      <w:hyperlink w:anchor="_Toc124495100" w:history="1">
        <w:r w:rsidRPr="00EF2FB3">
          <w:rPr>
            <w:rStyle w:val="Hipercze"/>
            <w:noProof/>
          </w:rPr>
          <w:t>3.3.12.</w:t>
        </w:r>
        <w:r>
          <w:rPr>
            <w:rFonts w:asciiTheme="minorHAnsi" w:eastAsiaTheme="minorEastAsia" w:hAnsiTheme="minorHAnsi"/>
            <w:noProof/>
            <w:sz w:val="22"/>
            <w:lang w:eastAsia="pl-PL"/>
          </w:rPr>
          <w:tab/>
        </w:r>
        <w:r w:rsidRPr="00EF2FB3">
          <w:rPr>
            <w:rStyle w:val="Hipercze"/>
            <w:noProof/>
          </w:rPr>
          <w:t>Wstawianie okna weneckiego</w:t>
        </w:r>
        <w:r>
          <w:rPr>
            <w:noProof/>
            <w:webHidden/>
          </w:rPr>
          <w:tab/>
        </w:r>
        <w:r>
          <w:rPr>
            <w:noProof/>
            <w:webHidden/>
          </w:rPr>
          <w:fldChar w:fldCharType="begin"/>
        </w:r>
        <w:r>
          <w:rPr>
            <w:noProof/>
            <w:webHidden/>
          </w:rPr>
          <w:instrText xml:space="preserve"> PAGEREF _Toc124495100 \h </w:instrText>
        </w:r>
        <w:r>
          <w:rPr>
            <w:noProof/>
            <w:webHidden/>
          </w:rPr>
        </w:r>
        <w:r>
          <w:rPr>
            <w:noProof/>
            <w:webHidden/>
          </w:rPr>
          <w:fldChar w:fldCharType="separate"/>
        </w:r>
        <w:r w:rsidR="00EC73C6">
          <w:rPr>
            <w:noProof/>
            <w:webHidden/>
          </w:rPr>
          <w:t>20</w:t>
        </w:r>
        <w:r>
          <w:rPr>
            <w:noProof/>
            <w:webHidden/>
          </w:rPr>
          <w:fldChar w:fldCharType="end"/>
        </w:r>
      </w:hyperlink>
    </w:p>
    <w:p w:rsidR="00883186" w:rsidRDefault="00883186">
      <w:pPr>
        <w:pStyle w:val="Spistreci3"/>
        <w:tabs>
          <w:tab w:val="left" w:pos="1540"/>
          <w:tab w:val="right" w:leader="dot" w:pos="8493"/>
        </w:tabs>
        <w:rPr>
          <w:rFonts w:asciiTheme="minorHAnsi" w:eastAsiaTheme="minorEastAsia" w:hAnsiTheme="minorHAnsi"/>
          <w:noProof/>
          <w:sz w:val="22"/>
          <w:lang w:eastAsia="pl-PL"/>
        </w:rPr>
      </w:pPr>
      <w:hyperlink w:anchor="_Toc124495101" w:history="1">
        <w:r w:rsidRPr="00EF2FB3">
          <w:rPr>
            <w:rStyle w:val="Hipercze"/>
            <w:noProof/>
          </w:rPr>
          <w:t>3.3.13.</w:t>
        </w:r>
        <w:r>
          <w:rPr>
            <w:rFonts w:asciiTheme="minorHAnsi" w:eastAsiaTheme="minorEastAsia" w:hAnsiTheme="minorHAnsi"/>
            <w:noProof/>
            <w:sz w:val="22"/>
            <w:lang w:eastAsia="pl-PL"/>
          </w:rPr>
          <w:tab/>
        </w:r>
        <w:r w:rsidRPr="00EF2FB3">
          <w:rPr>
            <w:rStyle w:val="Hipercze"/>
            <w:noProof/>
          </w:rPr>
          <w:t>Wytyczne dotyczące urządzeń sieciowych</w:t>
        </w:r>
        <w:r>
          <w:rPr>
            <w:noProof/>
            <w:webHidden/>
          </w:rPr>
          <w:tab/>
        </w:r>
        <w:r>
          <w:rPr>
            <w:noProof/>
            <w:webHidden/>
          </w:rPr>
          <w:fldChar w:fldCharType="begin"/>
        </w:r>
        <w:r>
          <w:rPr>
            <w:noProof/>
            <w:webHidden/>
          </w:rPr>
          <w:instrText xml:space="preserve"> PAGEREF _Toc124495101 \h </w:instrText>
        </w:r>
        <w:r>
          <w:rPr>
            <w:noProof/>
            <w:webHidden/>
          </w:rPr>
        </w:r>
        <w:r>
          <w:rPr>
            <w:noProof/>
            <w:webHidden/>
          </w:rPr>
          <w:fldChar w:fldCharType="separate"/>
        </w:r>
        <w:r w:rsidR="00EC73C6">
          <w:rPr>
            <w:noProof/>
            <w:webHidden/>
          </w:rPr>
          <w:t>20</w:t>
        </w:r>
        <w:r>
          <w:rPr>
            <w:noProof/>
            <w:webHidden/>
          </w:rPr>
          <w:fldChar w:fldCharType="end"/>
        </w:r>
      </w:hyperlink>
    </w:p>
    <w:p w:rsidR="00883186" w:rsidRDefault="00883186">
      <w:pPr>
        <w:pStyle w:val="Spistreci3"/>
        <w:tabs>
          <w:tab w:val="left" w:pos="1540"/>
          <w:tab w:val="right" w:leader="dot" w:pos="8493"/>
        </w:tabs>
        <w:rPr>
          <w:rFonts w:asciiTheme="minorHAnsi" w:eastAsiaTheme="minorEastAsia" w:hAnsiTheme="minorHAnsi"/>
          <w:noProof/>
          <w:sz w:val="22"/>
          <w:lang w:eastAsia="pl-PL"/>
        </w:rPr>
      </w:pPr>
      <w:hyperlink w:anchor="_Toc124495102" w:history="1">
        <w:r w:rsidRPr="00EF2FB3">
          <w:rPr>
            <w:rStyle w:val="Hipercze"/>
            <w:noProof/>
          </w:rPr>
          <w:t>3.3.14.</w:t>
        </w:r>
        <w:r>
          <w:rPr>
            <w:rFonts w:asciiTheme="minorHAnsi" w:eastAsiaTheme="minorEastAsia" w:hAnsiTheme="minorHAnsi"/>
            <w:noProof/>
            <w:sz w:val="22"/>
            <w:lang w:eastAsia="pl-PL"/>
          </w:rPr>
          <w:tab/>
        </w:r>
        <w:r w:rsidRPr="00EF2FB3">
          <w:rPr>
            <w:rStyle w:val="Hipercze"/>
            <w:noProof/>
          </w:rPr>
          <w:t>Specyfikacja kamery do przeprowadzania zajęć dydaktycznych</w:t>
        </w:r>
        <w:r>
          <w:rPr>
            <w:noProof/>
            <w:webHidden/>
          </w:rPr>
          <w:tab/>
        </w:r>
        <w:r>
          <w:rPr>
            <w:noProof/>
            <w:webHidden/>
          </w:rPr>
          <w:fldChar w:fldCharType="begin"/>
        </w:r>
        <w:r>
          <w:rPr>
            <w:noProof/>
            <w:webHidden/>
          </w:rPr>
          <w:instrText xml:space="preserve"> PAGEREF _Toc124495102 \h </w:instrText>
        </w:r>
        <w:r>
          <w:rPr>
            <w:noProof/>
            <w:webHidden/>
          </w:rPr>
        </w:r>
        <w:r>
          <w:rPr>
            <w:noProof/>
            <w:webHidden/>
          </w:rPr>
          <w:fldChar w:fldCharType="separate"/>
        </w:r>
        <w:r w:rsidR="00EC73C6">
          <w:rPr>
            <w:noProof/>
            <w:webHidden/>
          </w:rPr>
          <w:t>24</w:t>
        </w:r>
        <w:r>
          <w:rPr>
            <w:noProof/>
            <w:webHidden/>
          </w:rPr>
          <w:fldChar w:fldCharType="end"/>
        </w:r>
      </w:hyperlink>
    </w:p>
    <w:p w:rsidR="00883186" w:rsidRDefault="00883186">
      <w:pPr>
        <w:pStyle w:val="Spistreci3"/>
        <w:tabs>
          <w:tab w:val="left" w:pos="1540"/>
          <w:tab w:val="right" w:leader="dot" w:pos="8493"/>
        </w:tabs>
        <w:rPr>
          <w:rFonts w:asciiTheme="minorHAnsi" w:eastAsiaTheme="minorEastAsia" w:hAnsiTheme="minorHAnsi"/>
          <w:noProof/>
          <w:sz w:val="22"/>
          <w:lang w:eastAsia="pl-PL"/>
        </w:rPr>
      </w:pPr>
      <w:hyperlink w:anchor="_Toc124495103" w:history="1">
        <w:r w:rsidRPr="00EF2FB3">
          <w:rPr>
            <w:rStyle w:val="Hipercze"/>
            <w:noProof/>
          </w:rPr>
          <w:t>3.3.15.</w:t>
        </w:r>
        <w:r>
          <w:rPr>
            <w:rFonts w:asciiTheme="minorHAnsi" w:eastAsiaTheme="minorEastAsia" w:hAnsiTheme="minorHAnsi"/>
            <w:noProof/>
            <w:sz w:val="22"/>
            <w:lang w:eastAsia="pl-PL"/>
          </w:rPr>
          <w:tab/>
        </w:r>
        <w:r w:rsidRPr="00EF2FB3">
          <w:rPr>
            <w:rStyle w:val="Hipercze"/>
            <w:noProof/>
          </w:rPr>
          <w:t>Specyfikacja urządzeń audio</w:t>
        </w:r>
        <w:r>
          <w:rPr>
            <w:noProof/>
            <w:webHidden/>
          </w:rPr>
          <w:tab/>
        </w:r>
        <w:r>
          <w:rPr>
            <w:noProof/>
            <w:webHidden/>
          </w:rPr>
          <w:fldChar w:fldCharType="begin"/>
        </w:r>
        <w:r>
          <w:rPr>
            <w:noProof/>
            <w:webHidden/>
          </w:rPr>
          <w:instrText xml:space="preserve"> PAGEREF _Toc124495103 \h </w:instrText>
        </w:r>
        <w:r>
          <w:rPr>
            <w:noProof/>
            <w:webHidden/>
          </w:rPr>
        </w:r>
        <w:r>
          <w:rPr>
            <w:noProof/>
            <w:webHidden/>
          </w:rPr>
          <w:fldChar w:fldCharType="separate"/>
        </w:r>
        <w:r w:rsidR="00EC73C6">
          <w:rPr>
            <w:noProof/>
            <w:webHidden/>
          </w:rPr>
          <w:t>24</w:t>
        </w:r>
        <w:r>
          <w:rPr>
            <w:noProof/>
            <w:webHidden/>
          </w:rPr>
          <w:fldChar w:fldCharType="end"/>
        </w:r>
      </w:hyperlink>
    </w:p>
    <w:p w:rsidR="00883186" w:rsidRDefault="00883186">
      <w:pPr>
        <w:pStyle w:val="Spistreci3"/>
        <w:tabs>
          <w:tab w:val="left" w:pos="1540"/>
          <w:tab w:val="right" w:leader="dot" w:pos="8493"/>
        </w:tabs>
        <w:rPr>
          <w:rFonts w:asciiTheme="minorHAnsi" w:eastAsiaTheme="minorEastAsia" w:hAnsiTheme="minorHAnsi"/>
          <w:noProof/>
          <w:sz w:val="22"/>
          <w:lang w:eastAsia="pl-PL"/>
        </w:rPr>
      </w:pPr>
      <w:hyperlink w:anchor="_Toc124495104" w:history="1">
        <w:r w:rsidRPr="00EF2FB3">
          <w:rPr>
            <w:rStyle w:val="Hipercze"/>
            <w:noProof/>
          </w:rPr>
          <w:t>3.3.16.</w:t>
        </w:r>
        <w:r>
          <w:rPr>
            <w:rFonts w:asciiTheme="minorHAnsi" w:eastAsiaTheme="minorEastAsia" w:hAnsiTheme="minorHAnsi"/>
            <w:noProof/>
            <w:sz w:val="22"/>
            <w:lang w:eastAsia="pl-PL"/>
          </w:rPr>
          <w:tab/>
        </w:r>
        <w:r w:rsidRPr="00EF2FB3">
          <w:rPr>
            <w:rStyle w:val="Hipercze"/>
            <w:noProof/>
          </w:rPr>
          <w:t>Opis jednostki centralnej sterującej systemami audio wideo i oprogramowaniem symulatorów medycznych</w:t>
        </w:r>
        <w:r>
          <w:rPr>
            <w:noProof/>
            <w:webHidden/>
          </w:rPr>
          <w:tab/>
        </w:r>
        <w:r>
          <w:rPr>
            <w:noProof/>
            <w:webHidden/>
          </w:rPr>
          <w:fldChar w:fldCharType="begin"/>
        </w:r>
        <w:r>
          <w:rPr>
            <w:noProof/>
            <w:webHidden/>
          </w:rPr>
          <w:instrText xml:space="preserve"> PAGEREF _Toc124495104 \h </w:instrText>
        </w:r>
        <w:r>
          <w:rPr>
            <w:noProof/>
            <w:webHidden/>
          </w:rPr>
        </w:r>
        <w:r>
          <w:rPr>
            <w:noProof/>
            <w:webHidden/>
          </w:rPr>
          <w:fldChar w:fldCharType="separate"/>
        </w:r>
        <w:r w:rsidR="00EC73C6">
          <w:rPr>
            <w:noProof/>
            <w:webHidden/>
          </w:rPr>
          <w:t>26</w:t>
        </w:r>
        <w:r>
          <w:rPr>
            <w:noProof/>
            <w:webHidden/>
          </w:rPr>
          <w:fldChar w:fldCharType="end"/>
        </w:r>
      </w:hyperlink>
    </w:p>
    <w:p w:rsidR="00883186" w:rsidRDefault="00883186">
      <w:pPr>
        <w:pStyle w:val="Spistreci3"/>
        <w:tabs>
          <w:tab w:val="left" w:pos="1540"/>
          <w:tab w:val="right" w:leader="dot" w:pos="8493"/>
        </w:tabs>
        <w:rPr>
          <w:rFonts w:asciiTheme="minorHAnsi" w:eastAsiaTheme="minorEastAsia" w:hAnsiTheme="minorHAnsi"/>
          <w:noProof/>
          <w:sz w:val="22"/>
          <w:lang w:eastAsia="pl-PL"/>
        </w:rPr>
      </w:pPr>
      <w:hyperlink w:anchor="_Toc124495105" w:history="1">
        <w:r w:rsidRPr="00EF2FB3">
          <w:rPr>
            <w:rStyle w:val="Hipercze"/>
            <w:noProof/>
          </w:rPr>
          <w:t>3.3.17.</w:t>
        </w:r>
        <w:r>
          <w:rPr>
            <w:rFonts w:asciiTheme="minorHAnsi" w:eastAsiaTheme="minorEastAsia" w:hAnsiTheme="minorHAnsi"/>
            <w:noProof/>
            <w:sz w:val="22"/>
            <w:lang w:eastAsia="pl-PL"/>
          </w:rPr>
          <w:tab/>
        </w:r>
        <w:r w:rsidRPr="00EF2FB3">
          <w:rPr>
            <w:rStyle w:val="Hipercze"/>
            <w:noProof/>
          </w:rPr>
          <w:t>Opis paneli medycznych</w:t>
        </w:r>
        <w:r>
          <w:rPr>
            <w:noProof/>
            <w:webHidden/>
          </w:rPr>
          <w:tab/>
        </w:r>
        <w:r>
          <w:rPr>
            <w:noProof/>
            <w:webHidden/>
          </w:rPr>
          <w:fldChar w:fldCharType="begin"/>
        </w:r>
        <w:r>
          <w:rPr>
            <w:noProof/>
            <w:webHidden/>
          </w:rPr>
          <w:instrText xml:space="preserve"> PAGEREF _Toc124495105 \h </w:instrText>
        </w:r>
        <w:r>
          <w:rPr>
            <w:noProof/>
            <w:webHidden/>
          </w:rPr>
        </w:r>
        <w:r>
          <w:rPr>
            <w:noProof/>
            <w:webHidden/>
          </w:rPr>
          <w:fldChar w:fldCharType="separate"/>
        </w:r>
        <w:r w:rsidR="00EC73C6">
          <w:rPr>
            <w:noProof/>
            <w:webHidden/>
          </w:rPr>
          <w:t>26</w:t>
        </w:r>
        <w:r>
          <w:rPr>
            <w:noProof/>
            <w:webHidden/>
          </w:rPr>
          <w:fldChar w:fldCharType="end"/>
        </w:r>
      </w:hyperlink>
    </w:p>
    <w:p w:rsidR="00883186" w:rsidRDefault="00883186">
      <w:pPr>
        <w:pStyle w:val="Spistreci3"/>
        <w:tabs>
          <w:tab w:val="left" w:pos="1540"/>
          <w:tab w:val="right" w:leader="dot" w:pos="8493"/>
        </w:tabs>
        <w:rPr>
          <w:rFonts w:asciiTheme="minorHAnsi" w:eastAsiaTheme="minorEastAsia" w:hAnsiTheme="minorHAnsi"/>
          <w:noProof/>
          <w:sz w:val="22"/>
          <w:lang w:eastAsia="pl-PL"/>
        </w:rPr>
      </w:pPr>
      <w:hyperlink w:anchor="_Toc124495106" w:history="1">
        <w:r w:rsidRPr="00EF2FB3">
          <w:rPr>
            <w:rStyle w:val="Hipercze"/>
            <w:noProof/>
          </w:rPr>
          <w:t>3.3.18.</w:t>
        </w:r>
        <w:r>
          <w:rPr>
            <w:rFonts w:asciiTheme="minorHAnsi" w:eastAsiaTheme="minorEastAsia" w:hAnsiTheme="minorHAnsi"/>
            <w:noProof/>
            <w:sz w:val="22"/>
            <w:lang w:eastAsia="pl-PL"/>
          </w:rPr>
          <w:tab/>
        </w:r>
        <w:r w:rsidRPr="00EF2FB3">
          <w:rPr>
            <w:rStyle w:val="Hipercze"/>
            <w:noProof/>
          </w:rPr>
          <w:t>Opis klimatyzacji</w:t>
        </w:r>
        <w:r>
          <w:rPr>
            <w:noProof/>
            <w:webHidden/>
          </w:rPr>
          <w:tab/>
        </w:r>
        <w:r>
          <w:rPr>
            <w:noProof/>
            <w:webHidden/>
          </w:rPr>
          <w:fldChar w:fldCharType="begin"/>
        </w:r>
        <w:r>
          <w:rPr>
            <w:noProof/>
            <w:webHidden/>
          </w:rPr>
          <w:instrText xml:space="preserve"> PAGEREF _Toc124495106 \h </w:instrText>
        </w:r>
        <w:r>
          <w:rPr>
            <w:noProof/>
            <w:webHidden/>
          </w:rPr>
        </w:r>
        <w:r>
          <w:rPr>
            <w:noProof/>
            <w:webHidden/>
          </w:rPr>
          <w:fldChar w:fldCharType="separate"/>
        </w:r>
        <w:r w:rsidR="00EC73C6">
          <w:rPr>
            <w:noProof/>
            <w:webHidden/>
          </w:rPr>
          <w:t>27</w:t>
        </w:r>
        <w:r>
          <w:rPr>
            <w:noProof/>
            <w:webHidden/>
          </w:rPr>
          <w:fldChar w:fldCharType="end"/>
        </w:r>
      </w:hyperlink>
    </w:p>
    <w:p w:rsidR="00883186" w:rsidRDefault="00883186">
      <w:pPr>
        <w:pStyle w:val="Spistreci3"/>
        <w:tabs>
          <w:tab w:val="left" w:pos="1540"/>
          <w:tab w:val="right" w:leader="dot" w:pos="8493"/>
        </w:tabs>
        <w:rPr>
          <w:rFonts w:asciiTheme="minorHAnsi" w:eastAsiaTheme="minorEastAsia" w:hAnsiTheme="minorHAnsi"/>
          <w:noProof/>
          <w:sz w:val="22"/>
          <w:lang w:eastAsia="pl-PL"/>
        </w:rPr>
      </w:pPr>
      <w:hyperlink w:anchor="_Toc124495107" w:history="1">
        <w:r w:rsidRPr="00EF2FB3">
          <w:rPr>
            <w:rStyle w:val="Hipercze"/>
            <w:noProof/>
          </w:rPr>
          <w:t>3.3.19.</w:t>
        </w:r>
        <w:r>
          <w:rPr>
            <w:rFonts w:asciiTheme="minorHAnsi" w:eastAsiaTheme="minorEastAsia" w:hAnsiTheme="minorHAnsi"/>
            <w:noProof/>
            <w:sz w:val="22"/>
            <w:lang w:eastAsia="pl-PL"/>
          </w:rPr>
          <w:tab/>
        </w:r>
        <w:r w:rsidRPr="00EF2FB3">
          <w:rPr>
            <w:rStyle w:val="Hipercze"/>
            <w:noProof/>
          </w:rPr>
          <w:t>Wyposażenie medyczne</w:t>
        </w:r>
        <w:r>
          <w:rPr>
            <w:noProof/>
            <w:webHidden/>
          </w:rPr>
          <w:tab/>
        </w:r>
        <w:r>
          <w:rPr>
            <w:noProof/>
            <w:webHidden/>
          </w:rPr>
          <w:fldChar w:fldCharType="begin"/>
        </w:r>
        <w:r>
          <w:rPr>
            <w:noProof/>
            <w:webHidden/>
          </w:rPr>
          <w:instrText xml:space="preserve"> PAGEREF _Toc124495107 \h </w:instrText>
        </w:r>
        <w:r>
          <w:rPr>
            <w:noProof/>
            <w:webHidden/>
          </w:rPr>
        </w:r>
        <w:r>
          <w:rPr>
            <w:noProof/>
            <w:webHidden/>
          </w:rPr>
          <w:fldChar w:fldCharType="separate"/>
        </w:r>
        <w:r w:rsidR="00EC73C6">
          <w:rPr>
            <w:noProof/>
            <w:webHidden/>
          </w:rPr>
          <w:t>27</w:t>
        </w:r>
        <w:r>
          <w:rPr>
            <w:noProof/>
            <w:webHidden/>
          </w:rPr>
          <w:fldChar w:fldCharType="end"/>
        </w:r>
      </w:hyperlink>
    </w:p>
    <w:p w:rsidR="00883186" w:rsidRDefault="00883186">
      <w:pPr>
        <w:pStyle w:val="Spistreci1"/>
        <w:tabs>
          <w:tab w:val="left" w:pos="480"/>
          <w:tab w:val="right" w:leader="dot" w:pos="8493"/>
        </w:tabs>
        <w:rPr>
          <w:rFonts w:asciiTheme="minorHAnsi" w:eastAsiaTheme="minorEastAsia" w:hAnsiTheme="minorHAnsi"/>
          <w:noProof/>
          <w:sz w:val="22"/>
          <w:lang w:eastAsia="pl-PL"/>
        </w:rPr>
      </w:pPr>
      <w:hyperlink w:anchor="_Toc124495108" w:history="1">
        <w:r w:rsidRPr="00EF2FB3">
          <w:rPr>
            <w:rStyle w:val="Hipercze"/>
            <w:noProof/>
          </w:rPr>
          <w:t>4.</w:t>
        </w:r>
        <w:r>
          <w:rPr>
            <w:rFonts w:asciiTheme="minorHAnsi" w:eastAsiaTheme="minorEastAsia" w:hAnsiTheme="minorHAnsi"/>
            <w:noProof/>
            <w:sz w:val="22"/>
            <w:lang w:eastAsia="pl-PL"/>
          </w:rPr>
          <w:tab/>
        </w:r>
        <w:r w:rsidRPr="00EF2FB3">
          <w:rPr>
            <w:rStyle w:val="Hipercze"/>
            <w:noProof/>
          </w:rPr>
          <w:t>Wytyczne dodatkowe</w:t>
        </w:r>
        <w:r>
          <w:rPr>
            <w:noProof/>
            <w:webHidden/>
          </w:rPr>
          <w:tab/>
        </w:r>
        <w:r>
          <w:rPr>
            <w:noProof/>
            <w:webHidden/>
          </w:rPr>
          <w:fldChar w:fldCharType="begin"/>
        </w:r>
        <w:r>
          <w:rPr>
            <w:noProof/>
            <w:webHidden/>
          </w:rPr>
          <w:instrText xml:space="preserve"> PAGEREF _Toc124495108 \h </w:instrText>
        </w:r>
        <w:r>
          <w:rPr>
            <w:noProof/>
            <w:webHidden/>
          </w:rPr>
        </w:r>
        <w:r>
          <w:rPr>
            <w:noProof/>
            <w:webHidden/>
          </w:rPr>
          <w:fldChar w:fldCharType="separate"/>
        </w:r>
        <w:r w:rsidR="00EC73C6">
          <w:rPr>
            <w:noProof/>
            <w:webHidden/>
          </w:rPr>
          <w:t>31</w:t>
        </w:r>
        <w:r>
          <w:rPr>
            <w:noProof/>
            <w:webHidden/>
          </w:rPr>
          <w:fldChar w:fldCharType="end"/>
        </w:r>
      </w:hyperlink>
    </w:p>
    <w:p w:rsidR="00883186" w:rsidRDefault="00883186">
      <w:pPr>
        <w:pStyle w:val="Spistreci2"/>
        <w:tabs>
          <w:tab w:val="left" w:pos="880"/>
          <w:tab w:val="right" w:leader="dot" w:pos="8493"/>
        </w:tabs>
        <w:rPr>
          <w:rFonts w:asciiTheme="minorHAnsi" w:eastAsiaTheme="minorEastAsia" w:hAnsiTheme="minorHAnsi"/>
          <w:noProof/>
          <w:sz w:val="22"/>
          <w:lang w:eastAsia="pl-PL"/>
        </w:rPr>
      </w:pPr>
      <w:hyperlink w:anchor="_Toc124495109" w:history="1">
        <w:r w:rsidRPr="00EF2FB3">
          <w:rPr>
            <w:rStyle w:val="Hipercze"/>
            <w:noProof/>
          </w:rPr>
          <w:t>4.1.</w:t>
        </w:r>
        <w:r>
          <w:rPr>
            <w:rFonts w:asciiTheme="minorHAnsi" w:eastAsiaTheme="minorEastAsia" w:hAnsiTheme="minorHAnsi"/>
            <w:noProof/>
            <w:sz w:val="22"/>
            <w:lang w:eastAsia="pl-PL"/>
          </w:rPr>
          <w:tab/>
        </w:r>
        <w:r w:rsidRPr="00EF2FB3">
          <w:rPr>
            <w:rStyle w:val="Hipercze"/>
            <w:noProof/>
          </w:rPr>
          <w:t>Wymagania dotyczące robót</w:t>
        </w:r>
        <w:r>
          <w:rPr>
            <w:noProof/>
            <w:webHidden/>
          </w:rPr>
          <w:tab/>
        </w:r>
        <w:r>
          <w:rPr>
            <w:noProof/>
            <w:webHidden/>
          </w:rPr>
          <w:fldChar w:fldCharType="begin"/>
        </w:r>
        <w:r>
          <w:rPr>
            <w:noProof/>
            <w:webHidden/>
          </w:rPr>
          <w:instrText xml:space="preserve"> PAGEREF _Toc124495109 \h </w:instrText>
        </w:r>
        <w:r>
          <w:rPr>
            <w:noProof/>
            <w:webHidden/>
          </w:rPr>
        </w:r>
        <w:r>
          <w:rPr>
            <w:noProof/>
            <w:webHidden/>
          </w:rPr>
          <w:fldChar w:fldCharType="separate"/>
        </w:r>
        <w:r w:rsidR="00EC73C6">
          <w:rPr>
            <w:noProof/>
            <w:webHidden/>
          </w:rPr>
          <w:t>31</w:t>
        </w:r>
        <w:r>
          <w:rPr>
            <w:noProof/>
            <w:webHidden/>
          </w:rPr>
          <w:fldChar w:fldCharType="end"/>
        </w:r>
      </w:hyperlink>
    </w:p>
    <w:p w:rsidR="00883186" w:rsidRDefault="00883186">
      <w:pPr>
        <w:pStyle w:val="Spistreci2"/>
        <w:tabs>
          <w:tab w:val="left" w:pos="880"/>
          <w:tab w:val="right" w:leader="dot" w:pos="8493"/>
        </w:tabs>
        <w:rPr>
          <w:rFonts w:asciiTheme="minorHAnsi" w:eastAsiaTheme="minorEastAsia" w:hAnsiTheme="minorHAnsi"/>
          <w:noProof/>
          <w:sz w:val="22"/>
          <w:lang w:eastAsia="pl-PL"/>
        </w:rPr>
      </w:pPr>
      <w:hyperlink w:anchor="_Toc124495110" w:history="1">
        <w:r w:rsidRPr="00EF2FB3">
          <w:rPr>
            <w:rStyle w:val="Hipercze"/>
            <w:noProof/>
          </w:rPr>
          <w:t>4.2.</w:t>
        </w:r>
        <w:r>
          <w:rPr>
            <w:rFonts w:asciiTheme="minorHAnsi" w:eastAsiaTheme="minorEastAsia" w:hAnsiTheme="minorHAnsi"/>
            <w:noProof/>
            <w:sz w:val="22"/>
            <w:lang w:eastAsia="pl-PL"/>
          </w:rPr>
          <w:tab/>
        </w:r>
        <w:r w:rsidRPr="00EF2FB3">
          <w:rPr>
            <w:rStyle w:val="Hipercze"/>
            <w:noProof/>
          </w:rPr>
          <w:t>Przekazanie terenu budowy</w:t>
        </w:r>
        <w:r>
          <w:rPr>
            <w:noProof/>
            <w:webHidden/>
          </w:rPr>
          <w:tab/>
        </w:r>
        <w:r>
          <w:rPr>
            <w:noProof/>
            <w:webHidden/>
          </w:rPr>
          <w:fldChar w:fldCharType="begin"/>
        </w:r>
        <w:r>
          <w:rPr>
            <w:noProof/>
            <w:webHidden/>
          </w:rPr>
          <w:instrText xml:space="preserve"> PAGEREF _Toc124495110 \h </w:instrText>
        </w:r>
        <w:r>
          <w:rPr>
            <w:noProof/>
            <w:webHidden/>
          </w:rPr>
        </w:r>
        <w:r>
          <w:rPr>
            <w:noProof/>
            <w:webHidden/>
          </w:rPr>
          <w:fldChar w:fldCharType="separate"/>
        </w:r>
        <w:r w:rsidR="00EC73C6">
          <w:rPr>
            <w:noProof/>
            <w:webHidden/>
          </w:rPr>
          <w:t>31</w:t>
        </w:r>
        <w:r>
          <w:rPr>
            <w:noProof/>
            <w:webHidden/>
          </w:rPr>
          <w:fldChar w:fldCharType="end"/>
        </w:r>
      </w:hyperlink>
    </w:p>
    <w:p w:rsidR="00883186" w:rsidRDefault="00883186">
      <w:pPr>
        <w:pStyle w:val="Spistreci2"/>
        <w:tabs>
          <w:tab w:val="left" w:pos="880"/>
          <w:tab w:val="right" w:leader="dot" w:pos="8493"/>
        </w:tabs>
        <w:rPr>
          <w:rFonts w:asciiTheme="minorHAnsi" w:eastAsiaTheme="minorEastAsia" w:hAnsiTheme="minorHAnsi"/>
          <w:noProof/>
          <w:sz w:val="22"/>
          <w:lang w:eastAsia="pl-PL"/>
        </w:rPr>
      </w:pPr>
      <w:hyperlink w:anchor="_Toc124495111" w:history="1">
        <w:r w:rsidRPr="00EF2FB3">
          <w:rPr>
            <w:rStyle w:val="Hipercze"/>
            <w:noProof/>
          </w:rPr>
          <w:t>4.3.</w:t>
        </w:r>
        <w:r>
          <w:rPr>
            <w:rFonts w:asciiTheme="minorHAnsi" w:eastAsiaTheme="minorEastAsia" w:hAnsiTheme="minorHAnsi"/>
            <w:noProof/>
            <w:sz w:val="22"/>
            <w:lang w:eastAsia="pl-PL"/>
          </w:rPr>
          <w:tab/>
        </w:r>
        <w:r w:rsidRPr="00EF2FB3">
          <w:rPr>
            <w:rStyle w:val="Hipercze"/>
            <w:noProof/>
          </w:rPr>
          <w:t>Zabezpieczenie terenu budowy</w:t>
        </w:r>
        <w:r>
          <w:rPr>
            <w:noProof/>
            <w:webHidden/>
          </w:rPr>
          <w:tab/>
        </w:r>
        <w:r>
          <w:rPr>
            <w:noProof/>
            <w:webHidden/>
          </w:rPr>
          <w:fldChar w:fldCharType="begin"/>
        </w:r>
        <w:r>
          <w:rPr>
            <w:noProof/>
            <w:webHidden/>
          </w:rPr>
          <w:instrText xml:space="preserve"> PAGEREF _Toc124495111 \h </w:instrText>
        </w:r>
        <w:r>
          <w:rPr>
            <w:noProof/>
            <w:webHidden/>
          </w:rPr>
        </w:r>
        <w:r>
          <w:rPr>
            <w:noProof/>
            <w:webHidden/>
          </w:rPr>
          <w:fldChar w:fldCharType="separate"/>
        </w:r>
        <w:r w:rsidR="00EC73C6">
          <w:rPr>
            <w:noProof/>
            <w:webHidden/>
          </w:rPr>
          <w:t>31</w:t>
        </w:r>
        <w:r>
          <w:rPr>
            <w:noProof/>
            <w:webHidden/>
          </w:rPr>
          <w:fldChar w:fldCharType="end"/>
        </w:r>
      </w:hyperlink>
    </w:p>
    <w:p w:rsidR="00883186" w:rsidRDefault="00883186">
      <w:pPr>
        <w:pStyle w:val="Spistreci2"/>
        <w:tabs>
          <w:tab w:val="left" w:pos="880"/>
          <w:tab w:val="right" w:leader="dot" w:pos="8493"/>
        </w:tabs>
        <w:rPr>
          <w:rFonts w:asciiTheme="minorHAnsi" w:eastAsiaTheme="minorEastAsia" w:hAnsiTheme="minorHAnsi"/>
          <w:noProof/>
          <w:sz w:val="22"/>
          <w:lang w:eastAsia="pl-PL"/>
        </w:rPr>
      </w:pPr>
      <w:hyperlink w:anchor="_Toc124495112" w:history="1">
        <w:r w:rsidRPr="00EF2FB3">
          <w:rPr>
            <w:rStyle w:val="Hipercze"/>
            <w:noProof/>
          </w:rPr>
          <w:t>4.4.</w:t>
        </w:r>
        <w:r>
          <w:rPr>
            <w:rFonts w:asciiTheme="minorHAnsi" w:eastAsiaTheme="minorEastAsia" w:hAnsiTheme="minorHAnsi"/>
            <w:noProof/>
            <w:sz w:val="22"/>
            <w:lang w:eastAsia="pl-PL"/>
          </w:rPr>
          <w:tab/>
        </w:r>
        <w:r w:rsidRPr="00EF2FB3">
          <w:rPr>
            <w:rStyle w:val="Hipercze"/>
            <w:noProof/>
          </w:rPr>
          <w:t>Ochrona środowiska w czasie wykonywania robót</w:t>
        </w:r>
        <w:r>
          <w:rPr>
            <w:noProof/>
            <w:webHidden/>
          </w:rPr>
          <w:tab/>
        </w:r>
        <w:r>
          <w:rPr>
            <w:noProof/>
            <w:webHidden/>
          </w:rPr>
          <w:fldChar w:fldCharType="begin"/>
        </w:r>
        <w:r>
          <w:rPr>
            <w:noProof/>
            <w:webHidden/>
          </w:rPr>
          <w:instrText xml:space="preserve"> PAGEREF _Toc124495112 \h </w:instrText>
        </w:r>
        <w:r>
          <w:rPr>
            <w:noProof/>
            <w:webHidden/>
          </w:rPr>
        </w:r>
        <w:r>
          <w:rPr>
            <w:noProof/>
            <w:webHidden/>
          </w:rPr>
          <w:fldChar w:fldCharType="separate"/>
        </w:r>
        <w:r w:rsidR="00EC73C6">
          <w:rPr>
            <w:noProof/>
            <w:webHidden/>
          </w:rPr>
          <w:t>31</w:t>
        </w:r>
        <w:r>
          <w:rPr>
            <w:noProof/>
            <w:webHidden/>
          </w:rPr>
          <w:fldChar w:fldCharType="end"/>
        </w:r>
      </w:hyperlink>
    </w:p>
    <w:p w:rsidR="00883186" w:rsidRDefault="00883186">
      <w:pPr>
        <w:pStyle w:val="Spistreci2"/>
        <w:tabs>
          <w:tab w:val="left" w:pos="880"/>
          <w:tab w:val="right" w:leader="dot" w:pos="8493"/>
        </w:tabs>
        <w:rPr>
          <w:rFonts w:asciiTheme="minorHAnsi" w:eastAsiaTheme="minorEastAsia" w:hAnsiTheme="minorHAnsi"/>
          <w:noProof/>
          <w:sz w:val="22"/>
          <w:lang w:eastAsia="pl-PL"/>
        </w:rPr>
      </w:pPr>
      <w:hyperlink w:anchor="_Toc124495113" w:history="1">
        <w:r w:rsidRPr="00EF2FB3">
          <w:rPr>
            <w:rStyle w:val="Hipercze"/>
            <w:noProof/>
          </w:rPr>
          <w:t>4.5.</w:t>
        </w:r>
        <w:r>
          <w:rPr>
            <w:rFonts w:asciiTheme="minorHAnsi" w:eastAsiaTheme="minorEastAsia" w:hAnsiTheme="minorHAnsi"/>
            <w:noProof/>
            <w:sz w:val="22"/>
            <w:lang w:eastAsia="pl-PL"/>
          </w:rPr>
          <w:tab/>
        </w:r>
        <w:r w:rsidRPr="00EF2FB3">
          <w:rPr>
            <w:rStyle w:val="Hipercze"/>
            <w:noProof/>
          </w:rPr>
          <w:t>Ochrona przeciwpożarowa</w:t>
        </w:r>
        <w:r>
          <w:rPr>
            <w:noProof/>
            <w:webHidden/>
          </w:rPr>
          <w:tab/>
        </w:r>
        <w:r>
          <w:rPr>
            <w:noProof/>
            <w:webHidden/>
          </w:rPr>
          <w:fldChar w:fldCharType="begin"/>
        </w:r>
        <w:r>
          <w:rPr>
            <w:noProof/>
            <w:webHidden/>
          </w:rPr>
          <w:instrText xml:space="preserve"> PAGEREF _Toc124495113 \h </w:instrText>
        </w:r>
        <w:r>
          <w:rPr>
            <w:noProof/>
            <w:webHidden/>
          </w:rPr>
        </w:r>
        <w:r>
          <w:rPr>
            <w:noProof/>
            <w:webHidden/>
          </w:rPr>
          <w:fldChar w:fldCharType="separate"/>
        </w:r>
        <w:r w:rsidR="00EC73C6">
          <w:rPr>
            <w:noProof/>
            <w:webHidden/>
          </w:rPr>
          <w:t>32</w:t>
        </w:r>
        <w:r>
          <w:rPr>
            <w:noProof/>
            <w:webHidden/>
          </w:rPr>
          <w:fldChar w:fldCharType="end"/>
        </w:r>
      </w:hyperlink>
    </w:p>
    <w:p w:rsidR="00883186" w:rsidRDefault="00883186">
      <w:pPr>
        <w:pStyle w:val="Spistreci2"/>
        <w:tabs>
          <w:tab w:val="left" w:pos="880"/>
          <w:tab w:val="right" w:leader="dot" w:pos="8493"/>
        </w:tabs>
        <w:rPr>
          <w:rFonts w:asciiTheme="minorHAnsi" w:eastAsiaTheme="minorEastAsia" w:hAnsiTheme="minorHAnsi"/>
          <w:noProof/>
          <w:sz w:val="22"/>
          <w:lang w:eastAsia="pl-PL"/>
        </w:rPr>
      </w:pPr>
      <w:hyperlink w:anchor="_Toc124495114" w:history="1">
        <w:r w:rsidRPr="00EF2FB3">
          <w:rPr>
            <w:rStyle w:val="Hipercze"/>
            <w:noProof/>
          </w:rPr>
          <w:t>4.6.</w:t>
        </w:r>
        <w:r>
          <w:rPr>
            <w:rFonts w:asciiTheme="minorHAnsi" w:eastAsiaTheme="minorEastAsia" w:hAnsiTheme="minorHAnsi"/>
            <w:noProof/>
            <w:sz w:val="22"/>
            <w:lang w:eastAsia="pl-PL"/>
          </w:rPr>
          <w:tab/>
        </w:r>
        <w:r w:rsidRPr="00EF2FB3">
          <w:rPr>
            <w:rStyle w:val="Hipercze"/>
            <w:noProof/>
          </w:rPr>
          <w:t>Materiały szkodliwe dla otoczenia</w:t>
        </w:r>
        <w:r>
          <w:rPr>
            <w:noProof/>
            <w:webHidden/>
          </w:rPr>
          <w:tab/>
        </w:r>
        <w:r>
          <w:rPr>
            <w:noProof/>
            <w:webHidden/>
          </w:rPr>
          <w:fldChar w:fldCharType="begin"/>
        </w:r>
        <w:r>
          <w:rPr>
            <w:noProof/>
            <w:webHidden/>
          </w:rPr>
          <w:instrText xml:space="preserve"> PAGEREF _Toc124495114 \h </w:instrText>
        </w:r>
        <w:r>
          <w:rPr>
            <w:noProof/>
            <w:webHidden/>
          </w:rPr>
        </w:r>
        <w:r>
          <w:rPr>
            <w:noProof/>
            <w:webHidden/>
          </w:rPr>
          <w:fldChar w:fldCharType="separate"/>
        </w:r>
        <w:r w:rsidR="00EC73C6">
          <w:rPr>
            <w:noProof/>
            <w:webHidden/>
          </w:rPr>
          <w:t>32</w:t>
        </w:r>
        <w:r>
          <w:rPr>
            <w:noProof/>
            <w:webHidden/>
          </w:rPr>
          <w:fldChar w:fldCharType="end"/>
        </w:r>
      </w:hyperlink>
    </w:p>
    <w:p w:rsidR="00883186" w:rsidRDefault="00883186">
      <w:pPr>
        <w:pStyle w:val="Spistreci2"/>
        <w:tabs>
          <w:tab w:val="left" w:pos="880"/>
          <w:tab w:val="right" w:leader="dot" w:pos="8493"/>
        </w:tabs>
        <w:rPr>
          <w:rFonts w:asciiTheme="minorHAnsi" w:eastAsiaTheme="minorEastAsia" w:hAnsiTheme="minorHAnsi"/>
          <w:noProof/>
          <w:sz w:val="22"/>
          <w:lang w:eastAsia="pl-PL"/>
        </w:rPr>
      </w:pPr>
      <w:hyperlink w:anchor="_Toc124495115" w:history="1">
        <w:r w:rsidRPr="00EF2FB3">
          <w:rPr>
            <w:rStyle w:val="Hipercze"/>
            <w:noProof/>
          </w:rPr>
          <w:t>4.7.</w:t>
        </w:r>
        <w:r>
          <w:rPr>
            <w:rFonts w:asciiTheme="minorHAnsi" w:eastAsiaTheme="minorEastAsia" w:hAnsiTheme="minorHAnsi"/>
            <w:noProof/>
            <w:sz w:val="22"/>
            <w:lang w:eastAsia="pl-PL"/>
          </w:rPr>
          <w:tab/>
        </w:r>
        <w:r w:rsidRPr="00EF2FB3">
          <w:rPr>
            <w:rStyle w:val="Hipercze"/>
            <w:noProof/>
          </w:rPr>
          <w:t>Bezpieczeństwo i higiena pracy</w:t>
        </w:r>
        <w:r>
          <w:rPr>
            <w:noProof/>
            <w:webHidden/>
          </w:rPr>
          <w:tab/>
        </w:r>
        <w:r>
          <w:rPr>
            <w:noProof/>
            <w:webHidden/>
          </w:rPr>
          <w:fldChar w:fldCharType="begin"/>
        </w:r>
        <w:r>
          <w:rPr>
            <w:noProof/>
            <w:webHidden/>
          </w:rPr>
          <w:instrText xml:space="preserve"> PAGEREF _Toc124495115 \h </w:instrText>
        </w:r>
        <w:r>
          <w:rPr>
            <w:noProof/>
            <w:webHidden/>
          </w:rPr>
        </w:r>
        <w:r>
          <w:rPr>
            <w:noProof/>
            <w:webHidden/>
          </w:rPr>
          <w:fldChar w:fldCharType="separate"/>
        </w:r>
        <w:r w:rsidR="00EC73C6">
          <w:rPr>
            <w:noProof/>
            <w:webHidden/>
          </w:rPr>
          <w:t>32</w:t>
        </w:r>
        <w:r>
          <w:rPr>
            <w:noProof/>
            <w:webHidden/>
          </w:rPr>
          <w:fldChar w:fldCharType="end"/>
        </w:r>
      </w:hyperlink>
    </w:p>
    <w:p w:rsidR="00883186" w:rsidRDefault="00883186">
      <w:pPr>
        <w:pStyle w:val="Spistreci2"/>
        <w:tabs>
          <w:tab w:val="left" w:pos="880"/>
          <w:tab w:val="right" w:leader="dot" w:pos="8493"/>
        </w:tabs>
        <w:rPr>
          <w:rFonts w:asciiTheme="minorHAnsi" w:eastAsiaTheme="minorEastAsia" w:hAnsiTheme="minorHAnsi"/>
          <w:noProof/>
          <w:sz w:val="22"/>
          <w:lang w:eastAsia="pl-PL"/>
        </w:rPr>
      </w:pPr>
      <w:hyperlink w:anchor="_Toc124495116" w:history="1">
        <w:r w:rsidRPr="00EF2FB3">
          <w:rPr>
            <w:rStyle w:val="Hipercze"/>
            <w:noProof/>
          </w:rPr>
          <w:t>4.8.</w:t>
        </w:r>
        <w:r>
          <w:rPr>
            <w:rFonts w:asciiTheme="minorHAnsi" w:eastAsiaTheme="minorEastAsia" w:hAnsiTheme="minorHAnsi"/>
            <w:noProof/>
            <w:sz w:val="22"/>
            <w:lang w:eastAsia="pl-PL"/>
          </w:rPr>
          <w:tab/>
        </w:r>
        <w:r w:rsidRPr="00EF2FB3">
          <w:rPr>
            <w:rStyle w:val="Hipercze"/>
            <w:noProof/>
          </w:rPr>
          <w:t>Odbiór robót</w:t>
        </w:r>
        <w:r>
          <w:rPr>
            <w:noProof/>
            <w:webHidden/>
          </w:rPr>
          <w:tab/>
        </w:r>
        <w:r>
          <w:rPr>
            <w:noProof/>
            <w:webHidden/>
          </w:rPr>
          <w:fldChar w:fldCharType="begin"/>
        </w:r>
        <w:r>
          <w:rPr>
            <w:noProof/>
            <w:webHidden/>
          </w:rPr>
          <w:instrText xml:space="preserve"> PAGEREF _Toc124495116 \h </w:instrText>
        </w:r>
        <w:r>
          <w:rPr>
            <w:noProof/>
            <w:webHidden/>
          </w:rPr>
        </w:r>
        <w:r>
          <w:rPr>
            <w:noProof/>
            <w:webHidden/>
          </w:rPr>
          <w:fldChar w:fldCharType="separate"/>
        </w:r>
        <w:r w:rsidR="00EC73C6">
          <w:rPr>
            <w:noProof/>
            <w:webHidden/>
          </w:rPr>
          <w:t>33</w:t>
        </w:r>
        <w:r>
          <w:rPr>
            <w:noProof/>
            <w:webHidden/>
          </w:rPr>
          <w:fldChar w:fldCharType="end"/>
        </w:r>
      </w:hyperlink>
    </w:p>
    <w:p w:rsidR="00883186" w:rsidRDefault="00883186">
      <w:pPr>
        <w:pStyle w:val="Spistreci3"/>
        <w:tabs>
          <w:tab w:val="left" w:pos="1320"/>
          <w:tab w:val="right" w:leader="dot" w:pos="8493"/>
        </w:tabs>
        <w:rPr>
          <w:rFonts w:asciiTheme="minorHAnsi" w:eastAsiaTheme="minorEastAsia" w:hAnsiTheme="minorHAnsi"/>
          <w:noProof/>
          <w:sz w:val="22"/>
          <w:lang w:eastAsia="pl-PL"/>
        </w:rPr>
      </w:pPr>
      <w:hyperlink w:anchor="_Toc124495117" w:history="1">
        <w:r w:rsidRPr="00EF2FB3">
          <w:rPr>
            <w:rStyle w:val="Hipercze"/>
            <w:noProof/>
          </w:rPr>
          <w:t>4.8.1.</w:t>
        </w:r>
        <w:r>
          <w:rPr>
            <w:rFonts w:asciiTheme="minorHAnsi" w:eastAsiaTheme="minorEastAsia" w:hAnsiTheme="minorHAnsi"/>
            <w:noProof/>
            <w:sz w:val="22"/>
            <w:lang w:eastAsia="pl-PL"/>
          </w:rPr>
          <w:tab/>
        </w:r>
        <w:r w:rsidRPr="00EF2FB3">
          <w:rPr>
            <w:rStyle w:val="Hipercze"/>
            <w:noProof/>
          </w:rPr>
          <w:t>Rodzaje odbiorów robót</w:t>
        </w:r>
        <w:r>
          <w:rPr>
            <w:noProof/>
            <w:webHidden/>
          </w:rPr>
          <w:tab/>
        </w:r>
        <w:r>
          <w:rPr>
            <w:noProof/>
            <w:webHidden/>
          </w:rPr>
          <w:fldChar w:fldCharType="begin"/>
        </w:r>
        <w:r>
          <w:rPr>
            <w:noProof/>
            <w:webHidden/>
          </w:rPr>
          <w:instrText xml:space="preserve"> PAGEREF _Toc124495117 \h </w:instrText>
        </w:r>
        <w:r>
          <w:rPr>
            <w:noProof/>
            <w:webHidden/>
          </w:rPr>
        </w:r>
        <w:r>
          <w:rPr>
            <w:noProof/>
            <w:webHidden/>
          </w:rPr>
          <w:fldChar w:fldCharType="separate"/>
        </w:r>
        <w:r w:rsidR="00EC73C6">
          <w:rPr>
            <w:noProof/>
            <w:webHidden/>
          </w:rPr>
          <w:t>33</w:t>
        </w:r>
        <w:r>
          <w:rPr>
            <w:noProof/>
            <w:webHidden/>
          </w:rPr>
          <w:fldChar w:fldCharType="end"/>
        </w:r>
      </w:hyperlink>
    </w:p>
    <w:p w:rsidR="00883186" w:rsidRDefault="00883186">
      <w:pPr>
        <w:pStyle w:val="Spistreci3"/>
        <w:tabs>
          <w:tab w:val="left" w:pos="1320"/>
          <w:tab w:val="right" w:leader="dot" w:pos="8493"/>
        </w:tabs>
        <w:rPr>
          <w:rFonts w:asciiTheme="minorHAnsi" w:eastAsiaTheme="minorEastAsia" w:hAnsiTheme="minorHAnsi"/>
          <w:noProof/>
          <w:sz w:val="22"/>
          <w:lang w:eastAsia="pl-PL"/>
        </w:rPr>
      </w:pPr>
      <w:hyperlink w:anchor="_Toc124495118" w:history="1">
        <w:r w:rsidRPr="00EF2FB3">
          <w:rPr>
            <w:rStyle w:val="Hipercze"/>
            <w:noProof/>
          </w:rPr>
          <w:t>4.8.2.</w:t>
        </w:r>
        <w:r>
          <w:rPr>
            <w:rFonts w:asciiTheme="minorHAnsi" w:eastAsiaTheme="minorEastAsia" w:hAnsiTheme="minorHAnsi"/>
            <w:noProof/>
            <w:sz w:val="22"/>
            <w:lang w:eastAsia="pl-PL"/>
          </w:rPr>
          <w:tab/>
        </w:r>
        <w:r w:rsidRPr="00EF2FB3">
          <w:rPr>
            <w:rStyle w:val="Hipercze"/>
            <w:noProof/>
          </w:rPr>
          <w:t>Odbiór robót zanikających i ulegających zakryciu</w:t>
        </w:r>
        <w:r>
          <w:rPr>
            <w:noProof/>
            <w:webHidden/>
          </w:rPr>
          <w:tab/>
        </w:r>
        <w:r>
          <w:rPr>
            <w:noProof/>
            <w:webHidden/>
          </w:rPr>
          <w:fldChar w:fldCharType="begin"/>
        </w:r>
        <w:r>
          <w:rPr>
            <w:noProof/>
            <w:webHidden/>
          </w:rPr>
          <w:instrText xml:space="preserve"> PAGEREF _Toc124495118 \h </w:instrText>
        </w:r>
        <w:r>
          <w:rPr>
            <w:noProof/>
            <w:webHidden/>
          </w:rPr>
        </w:r>
        <w:r>
          <w:rPr>
            <w:noProof/>
            <w:webHidden/>
          </w:rPr>
          <w:fldChar w:fldCharType="separate"/>
        </w:r>
        <w:r w:rsidR="00EC73C6">
          <w:rPr>
            <w:noProof/>
            <w:webHidden/>
          </w:rPr>
          <w:t>33</w:t>
        </w:r>
        <w:r>
          <w:rPr>
            <w:noProof/>
            <w:webHidden/>
          </w:rPr>
          <w:fldChar w:fldCharType="end"/>
        </w:r>
      </w:hyperlink>
    </w:p>
    <w:p w:rsidR="00883186" w:rsidRDefault="00883186">
      <w:pPr>
        <w:pStyle w:val="Spistreci3"/>
        <w:tabs>
          <w:tab w:val="left" w:pos="1320"/>
          <w:tab w:val="right" w:leader="dot" w:pos="8493"/>
        </w:tabs>
        <w:rPr>
          <w:rFonts w:asciiTheme="minorHAnsi" w:eastAsiaTheme="minorEastAsia" w:hAnsiTheme="minorHAnsi"/>
          <w:noProof/>
          <w:sz w:val="22"/>
          <w:lang w:eastAsia="pl-PL"/>
        </w:rPr>
      </w:pPr>
      <w:hyperlink w:anchor="_Toc124495119" w:history="1">
        <w:r w:rsidRPr="00EF2FB3">
          <w:rPr>
            <w:rStyle w:val="Hipercze"/>
            <w:noProof/>
          </w:rPr>
          <w:t>4.8.3.</w:t>
        </w:r>
        <w:r>
          <w:rPr>
            <w:rFonts w:asciiTheme="minorHAnsi" w:eastAsiaTheme="minorEastAsia" w:hAnsiTheme="minorHAnsi"/>
            <w:noProof/>
            <w:sz w:val="22"/>
            <w:lang w:eastAsia="pl-PL"/>
          </w:rPr>
          <w:tab/>
        </w:r>
        <w:r w:rsidRPr="00EF2FB3">
          <w:rPr>
            <w:rStyle w:val="Hipercze"/>
            <w:noProof/>
          </w:rPr>
          <w:t>Odbiór częściowy robót</w:t>
        </w:r>
        <w:r>
          <w:rPr>
            <w:noProof/>
            <w:webHidden/>
          </w:rPr>
          <w:tab/>
        </w:r>
        <w:r>
          <w:rPr>
            <w:noProof/>
            <w:webHidden/>
          </w:rPr>
          <w:fldChar w:fldCharType="begin"/>
        </w:r>
        <w:r>
          <w:rPr>
            <w:noProof/>
            <w:webHidden/>
          </w:rPr>
          <w:instrText xml:space="preserve"> PAGEREF _Toc124495119 \h </w:instrText>
        </w:r>
        <w:r>
          <w:rPr>
            <w:noProof/>
            <w:webHidden/>
          </w:rPr>
        </w:r>
        <w:r>
          <w:rPr>
            <w:noProof/>
            <w:webHidden/>
          </w:rPr>
          <w:fldChar w:fldCharType="separate"/>
        </w:r>
        <w:r w:rsidR="00EC73C6">
          <w:rPr>
            <w:noProof/>
            <w:webHidden/>
          </w:rPr>
          <w:t>33</w:t>
        </w:r>
        <w:r>
          <w:rPr>
            <w:noProof/>
            <w:webHidden/>
          </w:rPr>
          <w:fldChar w:fldCharType="end"/>
        </w:r>
      </w:hyperlink>
    </w:p>
    <w:p w:rsidR="00883186" w:rsidRDefault="00883186">
      <w:pPr>
        <w:pStyle w:val="Spistreci3"/>
        <w:tabs>
          <w:tab w:val="left" w:pos="1320"/>
          <w:tab w:val="right" w:leader="dot" w:pos="8493"/>
        </w:tabs>
        <w:rPr>
          <w:rFonts w:asciiTheme="minorHAnsi" w:eastAsiaTheme="minorEastAsia" w:hAnsiTheme="minorHAnsi"/>
          <w:noProof/>
          <w:sz w:val="22"/>
          <w:lang w:eastAsia="pl-PL"/>
        </w:rPr>
      </w:pPr>
      <w:hyperlink w:anchor="_Toc124495120" w:history="1">
        <w:r w:rsidRPr="00EF2FB3">
          <w:rPr>
            <w:rStyle w:val="Hipercze"/>
            <w:noProof/>
          </w:rPr>
          <w:t>4.8.4.</w:t>
        </w:r>
        <w:r>
          <w:rPr>
            <w:rFonts w:asciiTheme="minorHAnsi" w:eastAsiaTheme="minorEastAsia" w:hAnsiTheme="minorHAnsi"/>
            <w:noProof/>
            <w:sz w:val="22"/>
            <w:lang w:eastAsia="pl-PL"/>
          </w:rPr>
          <w:tab/>
        </w:r>
        <w:r w:rsidRPr="00EF2FB3">
          <w:rPr>
            <w:rStyle w:val="Hipercze"/>
            <w:noProof/>
          </w:rPr>
          <w:t>Odbiór końcowy robót</w:t>
        </w:r>
        <w:r>
          <w:rPr>
            <w:noProof/>
            <w:webHidden/>
          </w:rPr>
          <w:tab/>
        </w:r>
        <w:r>
          <w:rPr>
            <w:noProof/>
            <w:webHidden/>
          </w:rPr>
          <w:fldChar w:fldCharType="begin"/>
        </w:r>
        <w:r>
          <w:rPr>
            <w:noProof/>
            <w:webHidden/>
          </w:rPr>
          <w:instrText xml:space="preserve"> PAGEREF _Toc124495120 \h </w:instrText>
        </w:r>
        <w:r>
          <w:rPr>
            <w:noProof/>
            <w:webHidden/>
          </w:rPr>
        </w:r>
        <w:r>
          <w:rPr>
            <w:noProof/>
            <w:webHidden/>
          </w:rPr>
          <w:fldChar w:fldCharType="separate"/>
        </w:r>
        <w:r w:rsidR="00EC73C6">
          <w:rPr>
            <w:noProof/>
            <w:webHidden/>
          </w:rPr>
          <w:t>34</w:t>
        </w:r>
        <w:r>
          <w:rPr>
            <w:noProof/>
            <w:webHidden/>
          </w:rPr>
          <w:fldChar w:fldCharType="end"/>
        </w:r>
      </w:hyperlink>
    </w:p>
    <w:p w:rsidR="00883186" w:rsidRDefault="00883186">
      <w:pPr>
        <w:pStyle w:val="Spistreci3"/>
        <w:tabs>
          <w:tab w:val="left" w:pos="1320"/>
          <w:tab w:val="right" w:leader="dot" w:pos="8493"/>
        </w:tabs>
        <w:rPr>
          <w:rFonts w:asciiTheme="minorHAnsi" w:eastAsiaTheme="minorEastAsia" w:hAnsiTheme="minorHAnsi"/>
          <w:noProof/>
          <w:sz w:val="22"/>
          <w:lang w:eastAsia="pl-PL"/>
        </w:rPr>
      </w:pPr>
      <w:hyperlink w:anchor="_Toc124495121" w:history="1">
        <w:r w:rsidRPr="00EF2FB3">
          <w:rPr>
            <w:rStyle w:val="Hipercze"/>
            <w:noProof/>
          </w:rPr>
          <w:t>4.8.5.</w:t>
        </w:r>
        <w:r>
          <w:rPr>
            <w:rFonts w:asciiTheme="minorHAnsi" w:eastAsiaTheme="minorEastAsia" w:hAnsiTheme="minorHAnsi"/>
            <w:noProof/>
            <w:sz w:val="22"/>
            <w:lang w:eastAsia="pl-PL"/>
          </w:rPr>
          <w:tab/>
        </w:r>
        <w:r w:rsidRPr="00EF2FB3">
          <w:rPr>
            <w:rStyle w:val="Hipercze"/>
            <w:noProof/>
          </w:rPr>
          <w:t>Odbiór pogwarancyjny</w:t>
        </w:r>
        <w:r>
          <w:rPr>
            <w:noProof/>
            <w:webHidden/>
          </w:rPr>
          <w:tab/>
        </w:r>
        <w:r>
          <w:rPr>
            <w:noProof/>
            <w:webHidden/>
          </w:rPr>
          <w:fldChar w:fldCharType="begin"/>
        </w:r>
        <w:r>
          <w:rPr>
            <w:noProof/>
            <w:webHidden/>
          </w:rPr>
          <w:instrText xml:space="preserve"> PAGEREF _Toc124495121 \h </w:instrText>
        </w:r>
        <w:r>
          <w:rPr>
            <w:noProof/>
            <w:webHidden/>
          </w:rPr>
        </w:r>
        <w:r>
          <w:rPr>
            <w:noProof/>
            <w:webHidden/>
          </w:rPr>
          <w:fldChar w:fldCharType="separate"/>
        </w:r>
        <w:r w:rsidR="00EC73C6">
          <w:rPr>
            <w:noProof/>
            <w:webHidden/>
          </w:rPr>
          <w:t>35</w:t>
        </w:r>
        <w:r>
          <w:rPr>
            <w:noProof/>
            <w:webHidden/>
          </w:rPr>
          <w:fldChar w:fldCharType="end"/>
        </w:r>
      </w:hyperlink>
    </w:p>
    <w:p w:rsidR="00883186" w:rsidRDefault="00883186">
      <w:pPr>
        <w:pStyle w:val="Spistreci1"/>
        <w:tabs>
          <w:tab w:val="left" w:pos="480"/>
          <w:tab w:val="right" w:leader="dot" w:pos="8493"/>
        </w:tabs>
        <w:rPr>
          <w:rFonts w:asciiTheme="minorHAnsi" w:eastAsiaTheme="minorEastAsia" w:hAnsiTheme="minorHAnsi"/>
          <w:noProof/>
          <w:sz w:val="22"/>
          <w:lang w:eastAsia="pl-PL"/>
        </w:rPr>
      </w:pPr>
      <w:hyperlink w:anchor="_Toc124495122" w:history="1">
        <w:r w:rsidRPr="00EF2FB3">
          <w:rPr>
            <w:rStyle w:val="Hipercze"/>
            <w:noProof/>
          </w:rPr>
          <w:t>5.</w:t>
        </w:r>
        <w:r>
          <w:rPr>
            <w:rFonts w:asciiTheme="minorHAnsi" w:eastAsiaTheme="minorEastAsia" w:hAnsiTheme="minorHAnsi"/>
            <w:noProof/>
            <w:sz w:val="22"/>
            <w:lang w:eastAsia="pl-PL"/>
          </w:rPr>
          <w:tab/>
        </w:r>
        <w:r w:rsidRPr="00EF2FB3">
          <w:rPr>
            <w:rStyle w:val="Hipercze"/>
            <w:noProof/>
          </w:rPr>
          <w:t>Część finansowa</w:t>
        </w:r>
        <w:r>
          <w:rPr>
            <w:noProof/>
            <w:webHidden/>
          </w:rPr>
          <w:tab/>
        </w:r>
        <w:r>
          <w:rPr>
            <w:noProof/>
            <w:webHidden/>
          </w:rPr>
          <w:fldChar w:fldCharType="begin"/>
        </w:r>
        <w:r>
          <w:rPr>
            <w:noProof/>
            <w:webHidden/>
          </w:rPr>
          <w:instrText xml:space="preserve"> PAGEREF _Toc124495122 \h </w:instrText>
        </w:r>
        <w:r>
          <w:rPr>
            <w:noProof/>
            <w:webHidden/>
          </w:rPr>
        </w:r>
        <w:r>
          <w:rPr>
            <w:noProof/>
            <w:webHidden/>
          </w:rPr>
          <w:fldChar w:fldCharType="separate"/>
        </w:r>
        <w:r w:rsidR="00EC73C6">
          <w:rPr>
            <w:noProof/>
            <w:webHidden/>
          </w:rPr>
          <w:t>36</w:t>
        </w:r>
        <w:r>
          <w:rPr>
            <w:noProof/>
            <w:webHidden/>
          </w:rPr>
          <w:fldChar w:fldCharType="end"/>
        </w:r>
      </w:hyperlink>
    </w:p>
    <w:p w:rsidR="00883186" w:rsidRDefault="00883186">
      <w:pPr>
        <w:pStyle w:val="Spistreci1"/>
        <w:tabs>
          <w:tab w:val="right" w:leader="dot" w:pos="8493"/>
        </w:tabs>
        <w:rPr>
          <w:rFonts w:asciiTheme="minorHAnsi" w:eastAsiaTheme="minorEastAsia" w:hAnsiTheme="minorHAnsi"/>
          <w:noProof/>
          <w:sz w:val="22"/>
          <w:lang w:eastAsia="pl-PL"/>
        </w:rPr>
      </w:pPr>
      <w:hyperlink w:anchor="_Toc124495123" w:history="1">
        <w:r w:rsidRPr="00EF2FB3">
          <w:rPr>
            <w:rStyle w:val="Hipercze"/>
            <w:noProof/>
          </w:rPr>
          <w:t>Spis tabel</w:t>
        </w:r>
        <w:r>
          <w:rPr>
            <w:noProof/>
            <w:webHidden/>
          </w:rPr>
          <w:tab/>
        </w:r>
        <w:r>
          <w:rPr>
            <w:noProof/>
            <w:webHidden/>
          </w:rPr>
          <w:fldChar w:fldCharType="begin"/>
        </w:r>
        <w:r>
          <w:rPr>
            <w:noProof/>
            <w:webHidden/>
          </w:rPr>
          <w:instrText xml:space="preserve"> PAGEREF _Toc124495123 \h </w:instrText>
        </w:r>
        <w:r>
          <w:rPr>
            <w:noProof/>
            <w:webHidden/>
          </w:rPr>
        </w:r>
        <w:r>
          <w:rPr>
            <w:noProof/>
            <w:webHidden/>
          </w:rPr>
          <w:fldChar w:fldCharType="separate"/>
        </w:r>
        <w:r w:rsidR="00EC73C6">
          <w:rPr>
            <w:noProof/>
            <w:webHidden/>
          </w:rPr>
          <w:t>37</w:t>
        </w:r>
        <w:r>
          <w:rPr>
            <w:noProof/>
            <w:webHidden/>
          </w:rPr>
          <w:fldChar w:fldCharType="end"/>
        </w:r>
      </w:hyperlink>
    </w:p>
    <w:p w:rsidR="00883186" w:rsidRDefault="00883186">
      <w:pPr>
        <w:pStyle w:val="Spistreci1"/>
        <w:tabs>
          <w:tab w:val="right" w:leader="dot" w:pos="8493"/>
        </w:tabs>
        <w:rPr>
          <w:rFonts w:asciiTheme="minorHAnsi" w:eastAsiaTheme="minorEastAsia" w:hAnsiTheme="minorHAnsi"/>
          <w:noProof/>
          <w:sz w:val="22"/>
          <w:lang w:eastAsia="pl-PL"/>
        </w:rPr>
      </w:pPr>
      <w:hyperlink w:anchor="_Toc124495124" w:history="1">
        <w:r w:rsidRPr="00EF2FB3">
          <w:rPr>
            <w:rStyle w:val="Hipercze"/>
            <w:noProof/>
          </w:rPr>
          <w:t>Spis rysunków</w:t>
        </w:r>
        <w:r>
          <w:rPr>
            <w:noProof/>
            <w:webHidden/>
          </w:rPr>
          <w:tab/>
        </w:r>
        <w:r>
          <w:rPr>
            <w:noProof/>
            <w:webHidden/>
          </w:rPr>
          <w:fldChar w:fldCharType="begin"/>
        </w:r>
        <w:r>
          <w:rPr>
            <w:noProof/>
            <w:webHidden/>
          </w:rPr>
          <w:instrText xml:space="preserve"> PAGEREF _Toc124495124 \h </w:instrText>
        </w:r>
        <w:r>
          <w:rPr>
            <w:noProof/>
            <w:webHidden/>
          </w:rPr>
        </w:r>
        <w:r>
          <w:rPr>
            <w:noProof/>
            <w:webHidden/>
          </w:rPr>
          <w:fldChar w:fldCharType="separate"/>
        </w:r>
        <w:r w:rsidR="00EC73C6">
          <w:rPr>
            <w:noProof/>
            <w:webHidden/>
          </w:rPr>
          <w:t>37</w:t>
        </w:r>
        <w:r>
          <w:rPr>
            <w:noProof/>
            <w:webHidden/>
          </w:rPr>
          <w:fldChar w:fldCharType="end"/>
        </w:r>
      </w:hyperlink>
    </w:p>
    <w:p w:rsidR="00AF4735" w:rsidRDefault="00B828CC">
      <w:pPr>
        <w:spacing w:line="259" w:lineRule="auto"/>
        <w:jc w:val="left"/>
      </w:pPr>
      <w:r>
        <w:fldChar w:fldCharType="end"/>
      </w:r>
      <w:r w:rsidR="00AF4735">
        <w:br w:type="page"/>
      </w:r>
    </w:p>
    <w:p w:rsidR="00D80922" w:rsidRDefault="00AF4735" w:rsidP="00AF4735">
      <w:pPr>
        <w:pStyle w:val="Tytu"/>
        <w:numPr>
          <w:ilvl w:val="0"/>
          <w:numId w:val="1"/>
        </w:numPr>
      </w:pPr>
      <w:bookmarkStart w:id="1" w:name="_Toc124495075"/>
      <w:r>
        <w:lastRenderedPageBreak/>
        <w:t>Część opisowa</w:t>
      </w:r>
      <w:bookmarkEnd w:id="1"/>
    </w:p>
    <w:p w:rsidR="00AF4735" w:rsidRDefault="00AF4735" w:rsidP="00AF4735">
      <w:pPr>
        <w:pStyle w:val="Podtytu"/>
        <w:numPr>
          <w:ilvl w:val="1"/>
          <w:numId w:val="1"/>
        </w:numPr>
      </w:pPr>
      <w:bookmarkStart w:id="2" w:name="_Toc124495076"/>
      <w:r>
        <w:t>Słownik pojęć</w:t>
      </w:r>
      <w:bookmarkEnd w:id="2"/>
    </w:p>
    <w:p w:rsidR="00AF4735" w:rsidRDefault="00AF4735" w:rsidP="00AF4735">
      <w:r w:rsidRPr="00AF4735">
        <w:rPr>
          <w:b/>
        </w:rPr>
        <w:t>Zamawiający</w:t>
      </w:r>
      <w:r>
        <w:t xml:space="preserve"> </w:t>
      </w:r>
      <w:r w:rsidR="00B943F4">
        <w:t>–</w:t>
      </w:r>
      <w:r>
        <w:t xml:space="preserve"> </w:t>
      </w:r>
      <w:r w:rsidR="00B943F4">
        <w:t>Akademia Nauk Stosowanych im.</w:t>
      </w:r>
      <w:r>
        <w:t xml:space="preserve"> Stanisława Staszica w Pile.</w:t>
      </w:r>
    </w:p>
    <w:p w:rsidR="00AF4735" w:rsidRDefault="00AF4735" w:rsidP="00AF4735">
      <w:r w:rsidRPr="00AF4735">
        <w:rPr>
          <w:b/>
        </w:rPr>
        <w:t>Inspektor</w:t>
      </w:r>
      <w:r w:rsidRPr="00255333">
        <w:t xml:space="preserve"> - osoba fizyczna lub prawna upoważniona przez Zamawiającego do kontroli </w:t>
      </w:r>
      <w:r>
        <w:br/>
      </w:r>
      <w:r w:rsidRPr="00255333">
        <w:t xml:space="preserve">i odbierania dokumentacji oraz robót budowlanych, w zakresie wskazanym umową </w:t>
      </w:r>
      <w:r>
        <w:br/>
      </w:r>
      <w:r w:rsidRPr="00255333">
        <w:t>z Zamawiającym.</w:t>
      </w:r>
    </w:p>
    <w:p w:rsidR="00AF4735" w:rsidRDefault="00AF4735" w:rsidP="00AF4735">
      <w:r w:rsidRPr="00AF4735">
        <w:rPr>
          <w:b/>
        </w:rPr>
        <w:t>Wykonawca</w:t>
      </w:r>
      <w:r>
        <w:t xml:space="preserve"> - </w:t>
      </w:r>
      <w:r w:rsidRPr="00255333">
        <w:t>podmiot prawny, wyłoniony w w</w:t>
      </w:r>
      <w:r>
        <w:t xml:space="preserve">yniku postępowania </w:t>
      </w:r>
      <w:r w:rsidRPr="00255333">
        <w:t xml:space="preserve"> </w:t>
      </w:r>
      <w:r>
        <w:br/>
      </w:r>
      <w:r w:rsidRPr="00255333">
        <w:t>w oparciu o ustawę Prawo zamówień publicznych. Na etapie początkowym Wykonawca zrealizuje prace projektowe, następnie zajmie się ich wdrożeniem, wykonaniem</w:t>
      </w:r>
      <w:r>
        <w:t>,</w:t>
      </w:r>
      <w:r w:rsidRPr="00255333">
        <w:t xml:space="preserve"> a także dostarczeniem poszczególnych elementów systemu w warunkach umowy pomiędzy Wykonawcą, a Zamawiającym.</w:t>
      </w:r>
    </w:p>
    <w:p w:rsidR="00AF4735" w:rsidRDefault="00AF4735" w:rsidP="00AF4735">
      <w:r w:rsidRPr="00255333">
        <w:rPr>
          <w:b/>
        </w:rPr>
        <w:t>Inwestycja</w:t>
      </w:r>
      <w:r>
        <w:t xml:space="preserve"> - równoważne określenie dla</w:t>
      </w:r>
      <w:r w:rsidRPr="00255333">
        <w:t xml:space="preserve"> przedsięwzięcie, budowa, operacja, roboty, zamierzenie budowlane, zespół obiektów mog</w:t>
      </w:r>
      <w:r>
        <w:t>ących samodzielnie funkcjonować</w:t>
      </w:r>
      <w:r w:rsidRPr="00255333">
        <w:t>, obiekt budowlany.</w:t>
      </w:r>
    </w:p>
    <w:p w:rsidR="002838AA" w:rsidRDefault="002838AA" w:rsidP="00AF4735">
      <w:r w:rsidRPr="002838AA">
        <w:rPr>
          <w:b/>
        </w:rPr>
        <w:t>SOR</w:t>
      </w:r>
      <w:r>
        <w:t xml:space="preserve"> – Szpitalny Oddział Ratunkowy.</w:t>
      </w:r>
    </w:p>
    <w:p w:rsidR="002838AA" w:rsidRDefault="002838AA" w:rsidP="00AF4735">
      <w:r>
        <w:rPr>
          <w:b/>
        </w:rPr>
        <w:t>CPR</w:t>
      </w:r>
      <w:r>
        <w:t xml:space="preserve"> – Centrum Powiadamiania Ratunkowego.</w:t>
      </w:r>
    </w:p>
    <w:p w:rsidR="00E96D74" w:rsidRDefault="00E96D74" w:rsidP="00AF4735">
      <w:r>
        <w:rPr>
          <w:b/>
        </w:rPr>
        <w:t>CSM</w:t>
      </w:r>
      <w:r>
        <w:t xml:space="preserve"> – Centrum Symulacji Medycznych.</w:t>
      </w:r>
    </w:p>
    <w:p w:rsidR="00AB05B8" w:rsidRDefault="00AB05B8" w:rsidP="00AF4735">
      <w:r>
        <w:rPr>
          <w:b/>
        </w:rPr>
        <w:t>SST</w:t>
      </w:r>
      <w:r>
        <w:t xml:space="preserve"> – Szczegółowa Specyfikacja Techniczna.</w:t>
      </w:r>
    </w:p>
    <w:p w:rsidR="00AB05B8" w:rsidRPr="00AB05B8" w:rsidRDefault="00AB05B8" w:rsidP="00AF4735">
      <w:r>
        <w:rPr>
          <w:b/>
        </w:rPr>
        <w:t>ST</w:t>
      </w:r>
      <w:r>
        <w:t xml:space="preserve"> – Specyfikacja techniczna. </w:t>
      </w:r>
    </w:p>
    <w:p w:rsidR="00AF4735" w:rsidRDefault="00AF4735" w:rsidP="00AF4735">
      <w:pPr>
        <w:pStyle w:val="Podtytu"/>
        <w:numPr>
          <w:ilvl w:val="1"/>
          <w:numId w:val="1"/>
        </w:numPr>
      </w:pPr>
      <w:bookmarkStart w:id="3" w:name="_Toc124495077"/>
      <w:r>
        <w:t>Opis przedmiotu zamówienia</w:t>
      </w:r>
      <w:bookmarkEnd w:id="3"/>
    </w:p>
    <w:p w:rsidR="00AF4735" w:rsidRDefault="00AF4735" w:rsidP="00AF4735">
      <w:r>
        <w:t xml:space="preserve">Niniejszy program funkcjonalno-użytkowy </w:t>
      </w:r>
      <w:r w:rsidRPr="00255333">
        <w:t xml:space="preserve">w sposób ogólny opisuje wymagania </w:t>
      </w:r>
      <w:r>
        <w:br/>
      </w:r>
      <w:r w:rsidRPr="00255333">
        <w:t>i oczekiwania Zamaw</w:t>
      </w:r>
      <w:r>
        <w:t xml:space="preserve">iającego stawiane inwestycji pt. „Centrum Symulacji Medycznych Ratownictwa Medycznego Akademii Nauk Stosowanych im. Stanisława Staszica w Pile” </w:t>
      </w:r>
      <w:r w:rsidRPr="00255333">
        <w:t>realizowanej w trybie „zaprojektuj i wybuduj”</w:t>
      </w:r>
      <w:r>
        <w:t xml:space="preserve">, a wraz z załącznikami stanowi </w:t>
      </w:r>
      <w:r w:rsidRPr="00255333">
        <w:t>podstawę do sporządzenia ofertowej kal</w:t>
      </w:r>
      <w:r>
        <w:t xml:space="preserve">kulacji i zamówienia w trybie </w:t>
      </w:r>
      <w:r w:rsidRPr="00311957">
        <w:t xml:space="preserve">podstawowym  w oparciu </w:t>
      </w:r>
      <w:r w:rsidR="008E33B0">
        <w:br/>
      </w:r>
      <w:r w:rsidRPr="00311957">
        <w:rPr>
          <w:rFonts w:cs="Times New Roman"/>
          <w:szCs w:val="24"/>
        </w:rPr>
        <w:t xml:space="preserve">o Ustawę z dnia 11 września 2019 r. - Prawo zamówień publicznych  (Dz. U. z 2019 r., poz. 2019 z </w:t>
      </w:r>
      <w:proofErr w:type="spellStart"/>
      <w:r w:rsidRPr="00311957">
        <w:rPr>
          <w:rFonts w:cs="Times New Roman"/>
          <w:szCs w:val="24"/>
        </w:rPr>
        <w:t>późn</w:t>
      </w:r>
      <w:proofErr w:type="spellEnd"/>
      <w:r w:rsidRPr="00311957">
        <w:rPr>
          <w:rFonts w:cs="Times New Roman"/>
          <w:szCs w:val="24"/>
        </w:rPr>
        <w:t>. zmian.)</w:t>
      </w:r>
      <w:r w:rsidRPr="00FE754C">
        <w:rPr>
          <w:rFonts w:cs="Times New Roman"/>
          <w:szCs w:val="24"/>
        </w:rPr>
        <w:t xml:space="preserve"> </w:t>
      </w:r>
      <w:r w:rsidRPr="00255333">
        <w:t xml:space="preserve"> na kompleksową realizację zadania obejmującego wykonanie dokumentacji projektowej wraz ze wszystkimi wymaganymi prawem uzgodnieniami,  jak </w:t>
      </w:r>
      <w:r w:rsidRPr="00255333">
        <w:lastRenderedPageBreak/>
        <w:t>również wszel</w:t>
      </w:r>
      <w:r>
        <w:t xml:space="preserve">kie prace budowlano – montażowe </w:t>
      </w:r>
      <w:r w:rsidRPr="00311957">
        <w:t>dotyczące</w:t>
      </w:r>
      <w:r w:rsidRPr="00255333">
        <w:t xml:space="preserve"> robót opisanych </w:t>
      </w:r>
      <w:r w:rsidR="008E33B0">
        <w:br/>
      </w:r>
      <w:r w:rsidRPr="00255333">
        <w:t>w niniejszym opracowaniu.</w:t>
      </w:r>
    </w:p>
    <w:p w:rsidR="00AF4735" w:rsidRDefault="00AF4735" w:rsidP="00AF4735">
      <w:r w:rsidRPr="00851918">
        <w:t xml:space="preserve">Spodziewane prace budowlano-montażowe nie będą stanowiły zagrożenia dla ochrony środowiska i nie będą przedsięwzięciem mającym szkodliwy wpływ na środowisko naturalne. Program funkcjonalno-użytkowy jest stosowany, jako dokument przetargowy.  Oferta dostarczona przez Wykonawcę powinna obejmować całość dostaw i usług koniecznych do przeprowadzenia przedsięwzięcia aż do momentu przekazania Zamawiającemu. Oferta powinna być zgodna z niniejszą specyfikacją. Wykonawca, </w:t>
      </w:r>
      <w:r w:rsidR="008E33B0">
        <w:br/>
      </w:r>
      <w:r w:rsidRPr="00851918">
        <w:t xml:space="preserve">w swoim zakresie, ujmie także te prace dodatkowe i elementy instalacji, które nie zostały wyszczególnione, lecz są ważne bądź niezbędne dla poprawnego funkcjonowania </w:t>
      </w:r>
      <w:r w:rsidR="008E33B0">
        <w:br/>
      </w:r>
      <w:r w:rsidRPr="00851918">
        <w:t>i stabilnego działania oraz wymaganych prac konserwacyjnych, jak również dla uzyskania gwarancji sprawnego i bezawaryjnego działania.</w:t>
      </w:r>
    </w:p>
    <w:p w:rsidR="00AF4735" w:rsidRDefault="00BC3FC8" w:rsidP="00BC3FC8">
      <w:pPr>
        <w:pStyle w:val="Podtytu"/>
        <w:numPr>
          <w:ilvl w:val="1"/>
          <w:numId w:val="1"/>
        </w:numPr>
      </w:pPr>
      <w:bookmarkStart w:id="4" w:name="_Toc124495078"/>
      <w:r>
        <w:t>Opis ogólny i cel inwestycji</w:t>
      </w:r>
      <w:bookmarkEnd w:id="4"/>
    </w:p>
    <w:p w:rsidR="00BC3FC8" w:rsidRDefault="00BC3FC8" w:rsidP="00BC3FC8">
      <w:r>
        <w:t>Przedmiotem inwestycji jest modernizacja</w:t>
      </w:r>
      <w:r w:rsidR="002A7015">
        <w:t xml:space="preserve"> i dostosowanie</w:t>
      </w:r>
      <w:r>
        <w:t xml:space="preserve"> pomieszczeń numer 11,12,13,14 na parte</w:t>
      </w:r>
      <w:r w:rsidR="002A7015">
        <w:t xml:space="preserve">rze </w:t>
      </w:r>
      <w:r>
        <w:t>w budynku „D” Akademii Nauk Stosowanych im. Stanisława Staszica w Pile w P</w:t>
      </w:r>
      <w:r w:rsidR="00884FD4">
        <w:t>ile przy ulicy Podchorążych 10. Budynek jest własnością Akademii Nauk Stosowanych im. Stanisława Staszica w Pile w Pile.</w:t>
      </w:r>
    </w:p>
    <w:p w:rsidR="0026769C" w:rsidRDefault="0026769C" w:rsidP="00BC3FC8">
      <w:r>
        <w:t>Budynek jest pod nadzorem konserwatora zabytków (wyłącznie na zewnątrz).</w:t>
      </w:r>
    </w:p>
    <w:p w:rsidR="00BC3FC8" w:rsidRDefault="00BC3FC8" w:rsidP="00BC3FC8">
      <w:r>
        <w:t xml:space="preserve">Wskazane pomieszczenia zostaną przekształcone w pracownie medyczne wysokiej wierności symulacji medycznej. </w:t>
      </w:r>
    </w:p>
    <w:p w:rsidR="00BC3FC8" w:rsidRDefault="00BC3FC8" w:rsidP="00BC3FC8">
      <w:r>
        <w:t xml:space="preserve">W wydzielonej na parterze przestrzeni zostanie utworzone Centrum Symulacji Medycznych Ratownictwa Medycznego dla studentów kierunku Ratownictwo Medyczne Akademii Nauk Stosowanych im. Stanisława Staszica w Pile.  </w:t>
      </w:r>
    </w:p>
    <w:p w:rsidR="00BC3FC8" w:rsidRDefault="00BC3FC8" w:rsidP="00BC3FC8">
      <w:r>
        <w:t xml:space="preserve">Realizacja inwestycji opisanej w programie </w:t>
      </w:r>
      <w:proofErr w:type="spellStart"/>
      <w:r>
        <w:t>funkcjonalno</w:t>
      </w:r>
      <w:proofErr w:type="spellEnd"/>
      <w:r>
        <w:t xml:space="preserve"> – użytkowym, rozumiana jest jako wykonanie wszelkich niezbędnych prac projektowych, wykonanie wszystkich robót budowlanych z doprowadzeniem niezbędnych mediów, oraz wyposażenie pomieszczeń we wszystkie urządzenia przewidziane do realizacji w niniej</w:t>
      </w:r>
      <w:r w:rsidR="00B943F4">
        <w:t xml:space="preserve">szym opracowaniu, oraz zgodnie </w:t>
      </w:r>
      <w:r>
        <w:t>z obowiązującym stanem prawnym.</w:t>
      </w:r>
    </w:p>
    <w:p w:rsidR="00BC3FC8" w:rsidRDefault="00BC3FC8" w:rsidP="00BC3FC8">
      <w:r>
        <w:lastRenderedPageBreak/>
        <w:t>Celem inwestycji jest podniesienie jakości kształcenia na kierunku ratownictwo medyczne ANS w Pile.   Symulacja medyczna, to nowa jakość nauczania praktycznego na kierunkach medycznych,   w szerokim znaczeniu, to odtworzenie możliwej sytuacji klinicznej w warunkach pracowni dydaktycznej,   z możliwością interakcji osób uczących się. Zastosowanie tej metody nauczania pozwala na wprowadzenie nauki praktycznego zastosowania nabytej wiedzy teoretycznej. Kształcenie w Centrum Symulacji Medycznych  wpisuje się w wymagania współczesnej dydaktyki, pozwalając na nauczanie zorientowane na osiąganie zakładanych efektów uczenia oraz łączenie ćwiczenia umiejętności praktycznych z tzw. kompetencjami miękkimi: pracy w zespole, podejmowania decyzji, komunikacji z pacjentami.</w:t>
      </w:r>
    </w:p>
    <w:p w:rsidR="00BC3FC8" w:rsidRDefault="00BC3FC8" w:rsidP="002A7015">
      <w:r>
        <w:t xml:space="preserve">Studia przygotowujące do wykonywania zawodu ratownika medycznego mają bardzo szeroki program. Studenci zdobywają wiedzę z zakresu m.in. anatomii, udzielania pierwszej pomocy, medycyny katastrof, technik zabiegów medycznych, medycyny ratunkowej, traumatologii, chorób wewnętrznych i zakaźnych, toksykologii, laryngologii, ginekologii, intensywnej terapii, neurochirurgii, psychologii oraz etyki zawodowej. Oprócz tego odbywają praktyki zawodowe zarówno w zespole ratownictwa medycznego, jak i na różnych szpitalnych oddziałach. Aby móc kompleksowo przygotować przyszłych ratowników medycznych do zawodu wzorem standardów europejskich Uczelnia winna posiadać specjalistyczne Mono profilowe Centrum Symulacji Medycznej przystosowane do przygotowania do pracy zawodowej </w:t>
      </w:r>
      <w:r w:rsidR="008E33B0">
        <w:br/>
      </w:r>
      <w:r>
        <w:t>w ratownictwie medycznym.</w:t>
      </w:r>
    </w:p>
    <w:p w:rsidR="00BC3FC8" w:rsidRDefault="00BC3FC8" w:rsidP="00BC3FC8">
      <w:r>
        <w:t>Na Centrum Symulacji Medycznych Ratownictwa Medycznego będą się składać następujące pomieszczenia:</w:t>
      </w:r>
    </w:p>
    <w:p w:rsidR="00BC3FC8" w:rsidRDefault="00BC3FC8" w:rsidP="002A7015">
      <w:pPr>
        <w:pStyle w:val="Akapitzlist"/>
        <w:numPr>
          <w:ilvl w:val="0"/>
          <w:numId w:val="2"/>
        </w:numPr>
      </w:pPr>
      <w:r>
        <w:t>Pracownia wysokiej wierności – SOR dla dorosłych.</w:t>
      </w:r>
    </w:p>
    <w:p w:rsidR="00BC3FC8" w:rsidRDefault="00BC3FC8" w:rsidP="002A7015">
      <w:pPr>
        <w:pStyle w:val="Akapitzlist"/>
        <w:numPr>
          <w:ilvl w:val="0"/>
          <w:numId w:val="2"/>
        </w:numPr>
      </w:pPr>
      <w:r>
        <w:t xml:space="preserve">Pracownia wysokiej wierności – SOR pediatryczny </w:t>
      </w:r>
    </w:p>
    <w:p w:rsidR="00BC3FC8" w:rsidRDefault="00BC3FC8" w:rsidP="002A7015">
      <w:pPr>
        <w:pStyle w:val="Akapitzlist"/>
        <w:numPr>
          <w:ilvl w:val="0"/>
          <w:numId w:val="2"/>
        </w:numPr>
      </w:pPr>
      <w:r>
        <w:t xml:space="preserve">Pracownia wysokiej wierności CPR (Centrum Powiadamiania Ratunkowego)                                z wydzielonym miejscem na Serwerownię. </w:t>
      </w:r>
    </w:p>
    <w:p w:rsidR="00BC3FC8" w:rsidRDefault="00BC3FC8" w:rsidP="002A7015">
      <w:pPr>
        <w:pStyle w:val="Akapitzlist"/>
        <w:numPr>
          <w:ilvl w:val="0"/>
          <w:numId w:val="2"/>
        </w:numPr>
      </w:pPr>
      <w:r>
        <w:t xml:space="preserve">Sterownia- pomieszczenie kontrolne  z wydzieloną strefa wykładową. </w:t>
      </w:r>
    </w:p>
    <w:p w:rsidR="002A7015" w:rsidRDefault="002A7015" w:rsidP="002A7015">
      <w:pPr>
        <w:pStyle w:val="Akapitzlist"/>
        <w:numPr>
          <w:ilvl w:val="0"/>
          <w:numId w:val="2"/>
        </w:numPr>
      </w:pPr>
      <w:r>
        <w:t>Serwerownia – pomieszczenie techniczne.</w:t>
      </w:r>
    </w:p>
    <w:p w:rsidR="00BC3FC8" w:rsidRDefault="00BC3FC8" w:rsidP="00CC7A31">
      <w:r>
        <w:t>Pracownie muszą spełniać warunki pracowni medycznych, mieć podłączoną wodę</w:t>
      </w:r>
      <w:r w:rsidR="002A7015">
        <w:t xml:space="preserve">, kanalizację i </w:t>
      </w:r>
      <w:proofErr w:type="spellStart"/>
      <w:r w:rsidR="002A7015">
        <w:t>internet</w:t>
      </w:r>
      <w:proofErr w:type="spellEnd"/>
      <w:r w:rsidR="002A7015">
        <w:t>.</w:t>
      </w:r>
    </w:p>
    <w:p w:rsidR="0032438B" w:rsidRDefault="0032438B" w:rsidP="0032438B">
      <w:pPr>
        <w:pStyle w:val="Tytu"/>
        <w:numPr>
          <w:ilvl w:val="0"/>
          <w:numId w:val="1"/>
        </w:numPr>
      </w:pPr>
      <w:bookmarkStart w:id="5" w:name="_Toc124495079"/>
      <w:r>
        <w:lastRenderedPageBreak/>
        <w:t>Część informacyjna</w:t>
      </w:r>
      <w:bookmarkEnd w:id="5"/>
    </w:p>
    <w:p w:rsidR="008A5456" w:rsidRDefault="002838AA" w:rsidP="0032438B">
      <w:pPr>
        <w:pStyle w:val="Podtytu"/>
        <w:numPr>
          <w:ilvl w:val="1"/>
          <w:numId w:val="1"/>
        </w:numPr>
      </w:pPr>
      <w:bookmarkStart w:id="6" w:name="_Toc124495080"/>
      <w:r>
        <w:t>Charakterystyczne</w:t>
      </w:r>
      <w:r w:rsidR="008A5456">
        <w:t xml:space="preserve"> parametry</w:t>
      </w:r>
      <w:r>
        <w:t xml:space="preserve"> określające</w:t>
      </w:r>
      <w:r w:rsidR="00AE2731">
        <w:t xml:space="preserve"> położenie,</w:t>
      </w:r>
      <w:r>
        <w:t xml:space="preserve"> wielkość obiektu i zakres robót budowlanych</w:t>
      </w:r>
      <w:bookmarkEnd w:id="6"/>
    </w:p>
    <w:p w:rsidR="008A5456" w:rsidRDefault="008A5456" w:rsidP="008A5456">
      <w:r>
        <w:t>Budynek położony jest w Pile przy ulicy</w:t>
      </w:r>
      <w:r w:rsidR="002838AA">
        <w:t xml:space="preserve"> Podchorążych 10 na działce nr 319. Poniżej na rysunku 1 widoczne jest dokładne położenie obiektu zaznaczone kolorem żółtym.</w:t>
      </w:r>
    </w:p>
    <w:p w:rsidR="002838AA" w:rsidRDefault="00601A8D" w:rsidP="002838AA">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278.25pt">
            <v:imagedata r:id="rId12" o:title="Bud D na mapie"/>
          </v:shape>
        </w:pict>
      </w:r>
    </w:p>
    <w:p w:rsidR="002838AA" w:rsidRDefault="002838AA" w:rsidP="002838AA">
      <w:pPr>
        <w:pStyle w:val="Rysunek"/>
      </w:pPr>
      <w:bookmarkStart w:id="7" w:name="_Toc124495133"/>
      <w:r>
        <w:t>Rys. 1. Położenie geograficzne w obrębie miasta Piły</w:t>
      </w:r>
      <w:bookmarkEnd w:id="7"/>
    </w:p>
    <w:p w:rsidR="002838AA" w:rsidRDefault="002838AA" w:rsidP="00DC20FE">
      <w:pPr>
        <w:jc w:val="left"/>
        <w:rPr>
          <w:b/>
        </w:rPr>
      </w:pPr>
      <w:r w:rsidRPr="00DC20FE">
        <w:rPr>
          <w:b/>
        </w:rPr>
        <w:t>Źródło:</w:t>
      </w:r>
      <w:r>
        <w:t xml:space="preserve"> </w:t>
      </w:r>
      <w:hyperlink r:id="rId13" w:history="1">
        <w:r w:rsidRPr="002838AA">
          <w:t>https://mapy.geoportal.gov.pl/imap/Imgp_2.html?gpmap=gp0</w:t>
        </w:r>
      </w:hyperlink>
      <w:r>
        <w:t xml:space="preserve"> </w:t>
      </w:r>
      <w:r w:rsidR="00DC20FE">
        <w:br/>
      </w:r>
      <w:r w:rsidRPr="00DC20FE">
        <w:rPr>
          <w:b/>
        </w:rPr>
        <w:t xml:space="preserve">[dostęp </w:t>
      </w:r>
      <w:r w:rsidR="00DC20FE" w:rsidRPr="00DC20FE">
        <w:rPr>
          <w:b/>
        </w:rPr>
        <w:t>16.12.2022 roku]</w:t>
      </w:r>
    </w:p>
    <w:p w:rsidR="00DC20FE" w:rsidRDefault="00DC20FE" w:rsidP="000A113F">
      <w:r>
        <w:t xml:space="preserve">Rzut części parteru wyznaczonej do adaptacji na Centrum Symulacji Medycznych znajduje się w załączniku nr 1 niniejszego opracowania. </w:t>
      </w:r>
      <w:r w:rsidR="000A113F">
        <w:t xml:space="preserve">Poniżej znajdują się tabele od </w:t>
      </w:r>
      <w:r w:rsidR="00821B49">
        <w:br/>
      </w:r>
      <w:r w:rsidR="000A113F">
        <w:t>1 do 4 zawierające informacje określające parametry fizyczne poszczególnych pomieszczeń.</w:t>
      </w:r>
      <w:r w:rsidR="0032438B">
        <w:t xml:space="preserve"> Inwestycja obejmuje 4 pomieszczenia.</w:t>
      </w:r>
    </w:p>
    <w:p w:rsidR="000A113F" w:rsidRDefault="000A113F" w:rsidP="000A113F">
      <w:pPr>
        <w:pStyle w:val="Tabela"/>
      </w:pPr>
      <w:bookmarkStart w:id="8" w:name="_Toc124495125"/>
      <w:r>
        <w:t>Tabela 1. Parametry fizyczne pomieszczenia nr 14</w:t>
      </w:r>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1"/>
        <w:gridCol w:w="4072"/>
      </w:tblGrid>
      <w:tr w:rsidR="000A113F" w:rsidRPr="00896F41" w:rsidTr="002D75AC">
        <w:tc>
          <w:tcPr>
            <w:tcW w:w="2603" w:type="pct"/>
            <w:shd w:val="clear" w:color="auto" w:fill="auto"/>
          </w:tcPr>
          <w:p w:rsidR="000A113F" w:rsidRPr="002D75AC" w:rsidRDefault="000A113F" w:rsidP="002D75AC">
            <w:pPr>
              <w:rPr>
                <w:b/>
              </w:rPr>
            </w:pPr>
            <w:r w:rsidRPr="002D75AC">
              <w:rPr>
                <w:b/>
              </w:rPr>
              <w:t xml:space="preserve">Kondygnacja: </w:t>
            </w:r>
          </w:p>
        </w:tc>
        <w:tc>
          <w:tcPr>
            <w:tcW w:w="2397" w:type="pct"/>
            <w:shd w:val="clear" w:color="auto" w:fill="auto"/>
          </w:tcPr>
          <w:p w:rsidR="000A113F" w:rsidRPr="002D75AC" w:rsidRDefault="000A113F" w:rsidP="002D75AC">
            <w:pPr>
              <w:rPr>
                <w:b/>
              </w:rPr>
            </w:pPr>
            <w:r w:rsidRPr="002D75AC">
              <w:rPr>
                <w:b/>
              </w:rPr>
              <w:t>Parter Budynek D</w:t>
            </w:r>
          </w:p>
        </w:tc>
      </w:tr>
      <w:tr w:rsidR="000A113F" w:rsidRPr="00896F41" w:rsidTr="002D75AC">
        <w:tc>
          <w:tcPr>
            <w:tcW w:w="2603" w:type="pct"/>
            <w:shd w:val="clear" w:color="auto" w:fill="auto"/>
          </w:tcPr>
          <w:p w:rsidR="000A113F" w:rsidRPr="00896F41" w:rsidRDefault="000A113F" w:rsidP="002D75AC">
            <w:r w:rsidRPr="00896F41">
              <w:lastRenderedPageBreak/>
              <w:t xml:space="preserve">Nazwa pomieszczenia </w:t>
            </w:r>
            <w:r w:rsidR="002D75AC">
              <w:t>(przeznaczenie)</w:t>
            </w:r>
          </w:p>
        </w:tc>
        <w:tc>
          <w:tcPr>
            <w:tcW w:w="2397" w:type="pct"/>
            <w:shd w:val="clear" w:color="auto" w:fill="auto"/>
          </w:tcPr>
          <w:p w:rsidR="000A113F" w:rsidRPr="00896F41" w:rsidRDefault="000A113F" w:rsidP="002D75AC">
            <w:r w:rsidRPr="00896F41">
              <w:t>Sala SOR dla pacjentów dorosłych.</w:t>
            </w:r>
          </w:p>
          <w:p w:rsidR="000A113F" w:rsidRPr="00896F41" w:rsidRDefault="000A113F" w:rsidP="002D75AC">
            <w:r w:rsidRPr="00896F41">
              <w:t xml:space="preserve">Sala numer: </w:t>
            </w:r>
            <w:r>
              <w:t>14</w:t>
            </w:r>
          </w:p>
        </w:tc>
      </w:tr>
      <w:tr w:rsidR="000A113F" w:rsidRPr="00896F41" w:rsidTr="002D75AC">
        <w:tc>
          <w:tcPr>
            <w:tcW w:w="2603" w:type="pct"/>
            <w:shd w:val="clear" w:color="auto" w:fill="auto"/>
          </w:tcPr>
          <w:p w:rsidR="000A113F" w:rsidRPr="00896F41" w:rsidRDefault="000A113F" w:rsidP="002D75AC">
            <w:r w:rsidRPr="00896F41">
              <w:t>Funkcja pomieszczenia</w:t>
            </w:r>
          </w:p>
        </w:tc>
        <w:tc>
          <w:tcPr>
            <w:tcW w:w="2397" w:type="pct"/>
            <w:shd w:val="clear" w:color="auto" w:fill="auto"/>
          </w:tcPr>
          <w:p w:rsidR="000A113F" w:rsidRPr="00896F41" w:rsidRDefault="000A113F" w:rsidP="002D75AC">
            <w:r w:rsidRPr="00896F41">
              <w:t xml:space="preserve">Sala symulacji wysokiej wierności </w:t>
            </w:r>
          </w:p>
        </w:tc>
      </w:tr>
      <w:tr w:rsidR="000A113F" w:rsidRPr="00896F41" w:rsidTr="002D75AC">
        <w:tc>
          <w:tcPr>
            <w:tcW w:w="5000" w:type="pct"/>
            <w:gridSpan w:val="2"/>
            <w:shd w:val="clear" w:color="auto" w:fill="auto"/>
          </w:tcPr>
          <w:p w:rsidR="000A113F" w:rsidRPr="002D75AC" w:rsidRDefault="000A113F" w:rsidP="002D75AC">
            <w:pPr>
              <w:jc w:val="center"/>
              <w:rPr>
                <w:b/>
              </w:rPr>
            </w:pPr>
            <w:r w:rsidRPr="002D75AC">
              <w:rPr>
                <w:b/>
              </w:rPr>
              <w:t>Informacje ogólne</w:t>
            </w:r>
          </w:p>
        </w:tc>
      </w:tr>
      <w:tr w:rsidR="000A113F" w:rsidRPr="00896F41" w:rsidTr="002D75AC">
        <w:tc>
          <w:tcPr>
            <w:tcW w:w="2603" w:type="pct"/>
            <w:shd w:val="clear" w:color="auto" w:fill="auto"/>
          </w:tcPr>
          <w:p w:rsidR="000A113F" w:rsidRPr="00896F41" w:rsidRDefault="000A113F" w:rsidP="002D75AC">
            <w:r w:rsidRPr="00896F41">
              <w:t>Kubatura całkowita</w:t>
            </w:r>
          </w:p>
        </w:tc>
        <w:tc>
          <w:tcPr>
            <w:tcW w:w="2397" w:type="pct"/>
            <w:shd w:val="clear" w:color="auto" w:fill="auto"/>
          </w:tcPr>
          <w:p w:rsidR="000A113F" w:rsidRPr="00896F41" w:rsidRDefault="000A113F" w:rsidP="002D75AC">
            <w:r>
              <w:t>270,93 m3</w:t>
            </w:r>
          </w:p>
        </w:tc>
      </w:tr>
      <w:tr w:rsidR="000A113F" w:rsidRPr="00896F41" w:rsidTr="002D75AC">
        <w:tc>
          <w:tcPr>
            <w:tcW w:w="2603" w:type="pct"/>
            <w:shd w:val="clear" w:color="auto" w:fill="auto"/>
          </w:tcPr>
          <w:p w:rsidR="000A113F" w:rsidRPr="00896F41" w:rsidRDefault="000A113F" w:rsidP="002D75AC">
            <w:r w:rsidRPr="00896F41">
              <w:t>Powierzchnia (m2)</w:t>
            </w:r>
          </w:p>
        </w:tc>
        <w:tc>
          <w:tcPr>
            <w:tcW w:w="2397" w:type="pct"/>
            <w:shd w:val="clear" w:color="auto" w:fill="auto"/>
          </w:tcPr>
          <w:p w:rsidR="000A113F" w:rsidRPr="00896F41" w:rsidRDefault="000A113F" w:rsidP="002D75AC">
            <w:r>
              <w:t>90,31 m2</w:t>
            </w:r>
          </w:p>
        </w:tc>
      </w:tr>
      <w:tr w:rsidR="000A113F" w:rsidRPr="00896F41" w:rsidTr="002D75AC">
        <w:tc>
          <w:tcPr>
            <w:tcW w:w="2603" w:type="pct"/>
            <w:shd w:val="clear" w:color="auto" w:fill="auto"/>
          </w:tcPr>
          <w:p w:rsidR="000A113F" w:rsidRPr="00896F41" w:rsidRDefault="000A113F" w:rsidP="002D75AC">
            <w:r w:rsidRPr="00896F41">
              <w:t xml:space="preserve">Szerokość </w:t>
            </w:r>
          </w:p>
        </w:tc>
        <w:tc>
          <w:tcPr>
            <w:tcW w:w="2397" w:type="pct"/>
            <w:shd w:val="clear" w:color="auto" w:fill="auto"/>
          </w:tcPr>
          <w:p w:rsidR="000A113F" w:rsidRPr="00896F41" w:rsidRDefault="000A113F" w:rsidP="002D75AC">
            <w:r>
              <w:t>6,16 m</w:t>
            </w:r>
          </w:p>
        </w:tc>
      </w:tr>
      <w:tr w:rsidR="000A113F" w:rsidRPr="00896F41" w:rsidTr="002D75AC">
        <w:tc>
          <w:tcPr>
            <w:tcW w:w="2603" w:type="pct"/>
            <w:shd w:val="clear" w:color="auto" w:fill="auto"/>
          </w:tcPr>
          <w:p w:rsidR="000A113F" w:rsidRPr="00896F41" w:rsidRDefault="000A113F" w:rsidP="002D75AC">
            <w:r w:rsidRPr="00896F41">
              <w:t xml:space="preserve">Długość </w:t>
            </w:r>
          </w:p>
        </w:tc>
        <w:tc>
          <w:tcPr>
            <w:tcW w:w="2397" w:type="pct"/>
            <w:shd w:val="clear" w:color="auto" w:fill="auto"/>
          </w:tcPr>
          <w:p w:rsidR="000A113F" w:rsidRPr="00896F41" w:rsidRDefault="000A113F" w:rsidP="002D75AC">
            <w:r>
              <w:t>14,66 m</w:t>
            </w:r>
          </w:p>
        </w:tc>
      </w:tr>
      <w:tr w:rsidR="000A113F" w:rsidRPr="00896F41" w:rsidTr="002D75AC">
        <w:tc>
          <w:tcPr>
            <w:tcW w:w="2603" w:type="pct"/>
            <w:shd w:val="clear" w:color="auto" w:fill="auto"/>
          </w:tcPr>
          <w:p w:rsidR="000A113F" w:rsidRPr="00896F41" w:rsidRDefault="000A113F" w:rsidP="002D75AC">
            <w:r w:rsidRPr="00896F41">
              <w:t>Światło dzienne</w:t>
            </w:r>
          </w:p>
        </w:tc>
        <w:tc>
          <w:tcPr>
            <w:tcW w:w="2397" w:type="pct"/>
            <w:shd w:val="clear" w:color="auto" w:fill="auto"/>
          </w:tcPr>
          <w:p w:rsidR="000A113F" w:rsidRPr="00896F41" w:rsidRDefault="000A113F" w:rsidP="002D75AC">
            <w:r>
              <w:t>Tak</w:t>
            </w:r>
          </w:p>
        </w:tc>
      </w:tr>
      <w:tr w:rsidR="000A113F" w:rsidRPr="00896F41" w:rsidTr="002D75AC">
        <w:tc>
          <w:tcPr>
            <w:tcW w:w="2603" w:type="pct"/>
            <w:shd w:val="clear" w:color="auto" w:fill="auto"/>
          </w:tcPr>
          <w:p w:rsidR="000A113F" w:rsidRPr="00896F41" w:rsidRDefault="000A113F" w:rsidP="002D75AC">
            <w:r w:rsidRPr="00896F41">
              <w:t>Okna ( liczba)</w:t>
            </w:r>
          </w:p>
        </w:tc>
        <w:tc>
          <w:tcPr>
            <w:tcW w:w="2397" w:type="pct"/>
            <w:shd w:val="clear" w:color="auto" w:fill="auto"/>
          </w:tcPr>
          <w:p w:rsidR="000A113F" w:rsidRPr="00896F41" w:rsidRDefault="000A113F" w:rsidP="002D75AC">
            <w:r>
              <w:t>5</w:t>
            </w:r>
          </w:p>
        </w:tc>
      </w:tr>
    </w:tbl>
    <w:p w:rsidR="000A113F" w:rsidRDefault="000A113F" w:rsidP="000A113F"/>
    <w:p w:rsidR="002D75AC" w:rsidRDefault="002D75AC" w:rsidP="002D75AC">
      <w:pPr>
        <w:pStyle w:val="Tabela"/>
      </w:pPr>
      <w:bookmarkStart w:id="9" w:name="_Toc124495126"/>
      <w:r>
        <w:t>Tabela 2. Parametry fizyczne pomieszczenia nr 13</w:t>
      </w:r>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8"/>
        <w:gridCol w:w="4355"/>
      </w:tblGrid>
      <w:tr w:rsidR="002D75AC" w:rsidRPr="00896F41" w:rsidTr="002D75AC">
        <w:tc>
          <w:tcPr>
            <w:tcW w:w="2436" w:type="pct"/>
            <w:shd w:val="clear" w:color="auto" w:fill="auto"/>
          </w:tcPr>
          <w:p w:rsidR="002D75AC" w:rsidRPr="002D75AC" w:rsidRDefault="002D75AC" w:rsidP="002D75AC">
            <w:pPr>
              <w:rPr>
                <w:b/>
              </w:rPr>
            </w:pPr>
            <w:r w:rsidRPr="002D75AC">
              <w:rPr>
                <w:b/>
              </w:rPr>
              <w:t xml:space="preserve">Kondygnacja: </w:t>
            </w:r>
          </w:p>
        </w:tc>
        <w:tc>
          <w:tcPr>
            <w:tcW w:w="2564" w:type="pct"/>
            <w:shd w:val="clear" w:color="auto" w:fill="auto"/>
          </w:tcPr>
          <w:p w:rsidR="002D75AC" w:rsidRPr="002D75AC" w:rsidRDefault="002D75AC" w:rsidP="002D75AC">
            <w:pPr>
              <w:rPr>
                <w:b/>
              </w:rPr>
            </w:pPr>
            <w:r w:rsidRPr="002D75AC">
              <w:rPr>
                <w:b/>
              </w:rPr>
              <w:t>Parter Budynek D</w:t>
            </w:r>
          </w:p>
        </w:tc>
      </w:tr>
      <w:tr w:rsidR="002D75AC" w:rsidRPr="00896F41" w:rsidTr="002D75AC">
        <w:tc>
          <w:tcPr>
            <w:tcW w:w="2436" w:type="pct"/>
            <w:shd w:val="clear" w:color="auto" w:fill="auto"/>
          </w:tcPr>
          <w:p w:rsidR="002D75AC" w:rsidRPr="00896F41" w:rsidRDefault="002D75AC" w:rsidP="002D75AC">
            <w:r w:rsidRPr="00896F41">
              <w:t xml:space="preserve">Nazwa pomieszczenia </w:t>
            </w:r>
            <w:r>
              <w:t>(przeznaczenie)</w:t>
            </w:r>
          </w:p>
        </w:tc>
        <w:tc>
          <w:tcPr>
            <w:tcW w:w="2564" w:type="pct"/>
            <w:shd w:val="clear" w:color="auto" w:fill="auto"/>
          </w:tcPr>
          <w:p w:rsidR="002D75AC" w:rsidRPr="00896F41" w:rsidRDefault="002D75AC" w:rsidP="002D75AC">
            <w:r w:rsidRPr="00896F41">
              <w:t>Sala SOR dla pacjentów pediatrycznych.</w:t>
            </w:r>
          </w:p>
          <w:p w:rsidR="002D75AC" w:rsidRPr="00896F41" w:rsidRDefault="002D75AC" w:rsidP="002D75AC">
            <w:r>
              <w:t>Sala nr: 13</w:t>
            </w:r>
          </w:p>
        </w:tc>
      </w:tr>
      <w:tr w:rsidR="002D75AC" w:rsidRPr="00896F41" w:rsidTr="002D75AC">
        <w:tc>
          <w:tcPr>
            <w:tcW w:w="2436" w:type="pct"/>
            <w:shd w:val="clear" w:color="auto" w:fill="auto"/>
          </w:tcPr>
          <w:p w:rsidR="002D75AC" w:rsidRPr="00896F41" w:rsidRDefault="002D75AC" w:rsidP="002D75AC">
            <w:r w:rsidRPr="00896F41">
              <w:t>Funkcja pomieszczenia</w:t>
            </w:r>
          </w:p>
        </w:tc>
        <w:tc>
          <w:tcPr>
            <w:tcW w:w="2564" w:type="pct"/>
            <w:shd w:val="clear" w:color="auto" w:fill="auto"/>
          </w:tcPr>
          <w:p w:rsidR="002D75AC" w:rsidRPr="00896F41" w:rsidRDefault="002D75AC" w:rsidP="002D75AC">
            <w:r w:rsidRPr="00896F41">
              <w:t xml:space="preserve">Sala symulacji wysokiej wierności </w:t>
            </w:r>
          </w:p>
        </w:tc>
      </w:tr>
      <w:tr w:rsidR="002D75AC" w:rsidRPr="00896F41" w:rsidTr="002D75AC">
        <w:tc>
          <w:tcPr>
            <w:tcW w:w="5000" w:type="pct"/>
            <w:gridSpan w:val="2"/>
            <w:shd w:val="clear" w:color="auto" w:fill="auto"/>
          </w:tcPr>
          <w:p w:rsidR="002D75AC" w:rsidRPr="002D75AC" w:rsidRDefault="002D75AC" w:rsidP="002D75AC">
            <w:pPr>
              <w:jc w:val="center"/>
              <w:rPr>
                <w:b/>
              </w:rPr>
            </w:pPr>
            <w:r w:rsidRPr="002D75AC">
              <w:rPr>
                <w:b/>
              </w:rPr>
              <w:t>Informacje ogólne</w:t>
            </w:r>
          </w:p>
        </w:tc>
      </w:tr>
      <w:tr w:rsidR="002D75AC" w:rsidRPr="00896F41" w:rsidTr="002D75AC">
        <w:tc>
          <w:tcPr>
            <w:tcW w:w="2436" w:type="pct"/>
            <w:shd w:val="clear" w:color="auto" w:fill="auto"/>
          </w:tcPr>
          <w:p w:rsidR="002D75AC" w:rsidRPr="00896F41" w:rsidRDefault="002D75AC" w:rsidP="002D75AC">
            <w:r w:rsidRPr="00896F41">
              <w:t>Kubatura całkowita</w:t>
            </w:r>
          </w:p>
        </w:tc>
        <w:tc>
          <w:tcPr>
            <w:tcW w:w="2564" w:type="pct"/>
            <w:shd w:val="clear" w:color="auto" w:fill="auto"/>
          </w:tcPr>
          <w:p w:rsidR="002D75AC" w:rsidRPr="00896F41" w:rsidRDefault="002D75AC" w:rsidP="002D75AC">
            <w:r>
              <w:t>151,35 m3</w:t>
            </w:r>
          </w:p>
        </w:tc>
      </w:tr>
      <w:tr w:rsidR="002D75AC" w:rsidRPr="00896F41" w:rsidTr="002D75AC">
        <w:tc>
          <w:tcPr>
            <w:tcW w:w="2436" w:type="pct"/>
            <w:shd w:val="clear" w:color="auto" w:fill="auto"/>
          </w:tcPr>
          <w:p w:rsidR="002D75AC" w:rsidRPr="00896F41" w:rsidRDefault="002D75AC" w:rsidP="002D75AC">
            <w:r w:rsidRPr="00896F41">
              <w:t>Powierzchnia (m2)</w:t>
            </w:r>
          </w:p>
        </w:tc>
        <w:tc>
          <w:tcPr>
            <w:tcW w:w="2564" w:type="pct"/>
            <w:shd w:val="clear" w:color="auto" w:fill="auto"/>
          </w:tcPr>
          <w:p w:rsidR="002D75AC" w:rsidRPr="00896F41" w:rsidRDefault="002D75AC" w:rsidP="002D75AC">
            <w:r>
              <w:t>50,45 m2</w:t>
            </w:r>
          </w:p>
        </w:tc>
      </w:tr>
      <w:tr w:rsidR="002D75AC" w:rsidRPr="00896F41" w:rsidTr="002D75AC">
        <w:tc>
          <w:tcPr>
            <w:tcW w:w="2436" w:type="pct"/>
            <w:shd w:val="clear" w:color="auto" w:fill="auto"/>
          </w:tcPr>
          <w:p w:rsidR="002D75AC" w:rsidRPr="00896F41" w:rsidRDefault="002D75AC" w:rsidP="002D75AC">
            <w:r w:rsidRPr="00896F41">
              <w:t xml:space="preserve">Szerokość </w:t>
            </w:r>
          </w:p>
        </w:tc>
        <w:tc>
          <w:tcPr>
            <w:tcW w:w="2564" w:type="pct"/>
            <w:shd w:val="clear" w:color="auto" w:fill="auto"/>
          </w:tcPr>
          <w:p w:rsidR="002D75AC" w:rsidRPr="00896F41" w:rsidRDefault="002D75AC" w:rsidP="002D75AC">
            <w:r>
              <w:t>6,16 m</w:t>
            </w:r>
          </w:p>
        </w:tc>
      </w:tr>
      <w:tr w:rsidR="002D75AC" w:rsidRPr="00896F41" w:rsidTr="002D75AC">
        <w:tc>
          <w:tcPr>
            <w:tcW w:w="2436" w:type="pct"/>
            <w:shd w:val="clear" w:color="auto" w:fill="auto"/>
          </w:tcPr>
          <w:p w:rsidR="002D75AC" w:rsidRPr="00896F41" w:rsidRDefault="002D75AC" w:rsidP="002D75AC">
            <w:r w:rsidRPr="00896F41">
              <w:t xml:space="preserve">Długość </w:t>
            </w:r>
          </w:p>
        </w:tc>
        <w:tc>
          <w:tcPr>
            <w:tcW w:w="2564" w:type="pct"/>
            <w:shd w:val="clear" w:color="auto" w:fill="auto"/>
          </w:tcPr>
          <w:p w:rsidR="002D75AC" w:rsidRPr="00896F41" w:rsidRDefault="002D75AC" w:rsidP="002D75AC">
            <w:r>
              <w:t>8,19 m2</w:t>
            </w:r>
          </w:p>
        </w:tc>
      </w:tr>
      <w:tr w:rsidR="002D75AC" w:rsidRPr="00896F41" w:rsidTr="002D75AC">
        <w:tc>
          <w:tcPr>
            <w:tcW w:w="2436" w:type="pct"/>
            <w:shd w:val="clear" w:color="auto" w:fill="auto"/>
          </w:tcPr>
          <w:p w:rsidR="002D75AC" w:rsidRPr="00896F41" w:rsidRDefault="002D75AC" w:rsidP="002D75AC">
            <w:r w:rsidRPr="00896F41">
              <w:t>Światło dzienne</w:t>
            </w:r>
          </w:p>
        </w:tc>
        <w:tc>
          <w:tcPr>
            <w:tcW w:w="2564" w:type="pct"/>
            <w:shd w:val="clear" w:color="auto" w:fill="auto"/>
          </w:tcPr>
          <w:p w:rsidR="002D75AC" w:rsidRPr="00896F41" w:rsidRDefault="002D75AC" w:rsidP="002D75AC">
            <w:r>
              <w:t>Tak</w:t>
            </w:r>
          </w:p>
        </w:tc>
      </w:tr>
      <w:tr w:rsidR="002D75AC" w:rsidRPr="00896F41" w:rsidTr="002D75AC">
        <w:tc>
          <w:tcPr>
            <w:tcW w:w="2436" w:type="pct"/>
            <w:shd w:val="clear" w:color="auto" w:fill="auto"/>
          </w:tcPr>
          <w:p w:rsidR="002D75AC" w:rsidRPr="00896F41" w:rsidRDefault="002D75AC" w:rsidP="002D75AC">
            <w:r w:rsidRPr="00896F41">
              <w:t>Okna ( liczba)</w:t>
            </w:r>
          </w:p>
        </w:tc>
        <w:tc>
          <w:tcPr>
            <w:tcW w:w="2564" w:type="pct"/>
            <w:shd w:val="clear" w:color="auto" w:fill="auto"/>
          </w:tcPr>
          <w:p w:rsidR="002D75AC" w:rsidRPr="00896F41" w:rsidRDefault="002D75AC" w:rsidP="002D75AC">
            <w:r>
              <w:t>3</w:t>
            </w:r>
          </w:p>
        </w:tc>
      </w:tr>
    </w:tbl>
    <w:p w:rsidR="002D75AC" w:rsidRDefault="002D75AC" w:rsidP="000A113F"/>
    <w:p w:rsidR="002D75AC" w:rsidRDefault="002D75AC" w:rsidP="002D75AC">
      <w:pPr>
        <w:pStyle w:val="Tabela"/>
      </w:pPr>
      <w:bookmarkStart w:id="10" w:name="_Toc124495127"/>
      <w:r>
        <w:t>Tabela 3. Parame</w:t>
      </w:r>
      <w:r w:rsidR="005B109B">
        <w:t>try fizyczne pomieszczenia nr 11</w:t>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3"/>
        <w:gridCol w:w="4250"/>
      </w:tblGrid>
      <w:tr w:rsidR="005B109B" w:rsidRPr="00896F41" w:rsidTr="005B109B">
        <w:tc>
          <w:tcPr>
            <w:tcW w:w="2498" w:type="pct"/>
            <w:shd w:val="clear" w:color="auto" w:fill="auto"/>
          </w:tcPr>
          <w:p w:rsidR="005B109B" w:rsidRPr="005B109B" w:rsidRDefault="005B109B" w:rsidP="005B109B">
            <w:pPr>
              <w:rPr>
                <w:b/>
              </w:rPr>
            </w:pPr>
            <w:r w:rsidRPr="005B109B">
              <w:rPr>
                <w:b/>
              </w:rPr>
              <w:t xml:space="preserve">Kondygnacja: </w:t>
            </w:r>
          </w:p>
        </w:tc>
        <w:tc>
          <w:tcPr>
            <w:tcW w:w="2502" w:type="pct"/>
            <w:shd w:val="clear" w:color="auto" w:fill="auto"/>
          </w:tcPr>
          <w:p w:rsidR="005B109B" w:rsidRPr="005B109B" w:rsidRDefault="005B109B" w:rsidP="005B109B">
            <w:pPr>
              <w:rPr>
                <w:b/>
              </w:rPr>
            </w:pPr>
            <w:r w:rsidRPr="005B109B">
              <w:rPr>
                <w:b/>
              </w:rPr>
              <w:t>Parter Budynek D</w:t>
            </w:r>
          </w:p>
        </w:tc>
      </w:tr>
      <w:tr w:rsidR="005B109B" w:rsidRPr="00896F41" w:rsidTr="005B109B">
        <w:tc>
          <w:tcPr>
            <w:tcW w:w="2498" w:type="pct"/>
            <w:shd w:val="clear" w:color="auto" w:fill="auto"/>
          </w:tcPr>
          <w:p w:rsidR="005B109B" w:rsidRPr="00896F41" w:rsidRDefault="005B109B" w:rsidP="005B109B">
            <w:r w:rsidRPr="00896F41">
              <w:t xml:space="preserve">Nazwa pomieszczenia </w:t>
            </w:r>
            <w:r>
              <w:t>(przeznaczenie)</w:t>
            </w:r>
          </w:p>
        </w:tc>
        <w:tc>
          <w:tcPr>
            <w:tcW w:w="2502" w:type="pct"/>
            <w:shd w:val="clear" w:color="auto" w:fill="auto"/>
          </w:tcPr>
          <w:p w:rsidR="005B109B" w:rsidRPr="00896F41" w:rsidRDefault="005B109B" w:rsidP="005B109B">
            <w:r w:rsidRPr="00896F41">
              <w:t>Pracownia CPR z serwerownią.</w:t>
            </w:r>
          </w:p>
          <w:p w:rsidR="005B109B" w:rsidRPr="00896F41" w:rsidRDefault="005B109B" w:rsidP="005B109B">
            <w:r>
              <w:t>Numer Sali: 11</w:t>
            </w:r>
          </w:p>
        </w:tc>
      </w:tr>
      <w:tr w:rsidR="005B109B" w:rsidRPr="00896F41" w:rsidTr="005B109B">
        <w:tc>
          <w:tcPr>
            <w:tcW w:w="2498" w:type="pct"/>
            <w:shd w:val="clear" w:color="auto" w:fill="auto"/>
          </w:tcPr>
          <w:p w:rsidR="005B109B" w:rsidRPr="00896F41" w:rsidRDefault="005B109B" w:rsidP="005B109B">
            <w:r w:rsidRPr="00896F41">
              <w:t>Funkcja pomieszczenia</w:t>
            </w:r>
          </w:p>
        </w:tc>
        <w:tc>
          <w:tcPr>
            <w:tcW w:w="2502" w:type="pct"/>
            <w:shd w:val="clear" w:color="auto" w:fill="auto"/>
          </w:tcPr>
          <w:p w:rsidR="005B109B" w:rsidRPr="00896F41" w:rsidRDefault="005B109B" w:rsidP="005B109B">
            <w:r w:rsidRPr="00896F41">
              <w:t xml:space="preserve">Sala symulacji wysokiej wierności </w:t>
            </w:r>
          </w:p>
        </w:tc>
      </w:tr>
      <w:tr w:rsidR="005B109B" w:rsidRPr="00896F41" w:rsidTr="005B109B">
        <w:tc>
          <w:tcPr>
            <w:tcW w:w="5000" w:type="pct"/>
            <w:gridSpan w:val="2"/>
            <w:shd w:val="clear" w:color="auto" w:fill="auto"/>
          </w:tcPr>
          <w:p w:rsidR="005B109B" w:rsidRPr="005B109B" w:rsidRDefault="005B109B" w:rsidP="005B109B">
            <w:pPr>
              <w:jc w:val="center"/>
              <w:rPr>
                <w:b/>
              </w:rPr>
            </w:pPr>
            <w:r w:rsidRPr="005B109B">
              <w:rPr>
                <w:b/>
              </w:rPr>
              <w:t>Informacje ogólne</w:t>
            </w:r>
          </w:p>
        </w:tc>
      </w:tr>
      <w:tr w:rsidR="005B109B" w:rsidRPr="00896F41" w:rsidTr="005B109B">
        <w:tc>
          <w:tcPr>
            <w:tcW w:w="2498" w:type="pct"/>
            <w:shd w:val="clear" w:color="auto" w:fill="auto"/>
          </w:tcPr>
          <w:p w:rsidR="005B109B" w:rsidRPr="00896F41" w:rsidRDefault="005B109B" w:rsidP="005B109B">
            <w:r w:rsidRPr="00896F41">
              <w:t>Kubatura całkowita</w:t>
            </w:r>
          </w:p>
        </w:tc>
        <w:tc>
          <w:tcPr>
            <w:tcW w:w="2502" w:type="pct"/>
            <w:shd w:val="clear" w:color="auto" w:fill="auto"/>
          </w:tcPr>
          <w:p w:rsidR="005B109B" w:rsidRPr="00896F41" w:rsidRDefault="005B109B" w:rsidP="005B109B">
            <w:r>
              <w:t>60 m3</w:t>
            </w:r>
          </w:p>
        </w:tc>
      </w:tr>
      <w:tr w:rsidR="005B109B" w:rsidRPr="00896F41" w:rsidTr="005B109B">
        <w:tc>
          <w:tcPr>
            <w:tcW w:w="2498" w:type="pct"/>
            <w:shd w:val="clear" w:color="auto" w:fill="auto"/>
          </w:tcPr>
          <w:p w:rsidR="005B109B" w:rsidRPr="00896F41" w:rsidRDefault="005B109B" w:rsidP="005B109B">
            <w:r w:rsidRPr="00896F41">
              <w:t>Powierzchnia (m2)</w:t>
            </w:r>
          </w:p>
        </w:tc>
        <w:tc>
          <w:tcPr>
            <w:tcW w:w="2502" w:type="pct"/>
            <w:shd w:val="clear" w:color="auto" w:fill="auto"/>
          </w:tcPr>
          <w:p w:rsidR="005B109B" w:rsidRPr="00896F41" w:rsidRDefault="005B109B" w:rsidP="005B109B">
            <w:r>
              <w:t>20,00 m2</w:t>
            </w:r>
          </w:p>
        </w:tc>
      </w:tr>
      <w:tr w:rsidR="005B109B" w:rsidRPr="00896F41" w:rsidTr="005B109B">
        <w:tc>
          <w:tcPr>
            <w:tcW w:w="2498" w:type="pct"/>
            <w:shd w:val="clear" w:color="auto" w:fill="auto"/>
          </w:tcPr>
          <w:p w:rsidR="005B109B" w:rsidRPr="00896F41" w:rsidRDefault="005B109B" w:rsidP="005B109B">
            <w:r w:rsidRPr="00896F41">
              <w:t xml:space="preserve">Szerokość </w:t>
            </w:r>
          </w:p>
        </w:tc>
        <w:tc>
          <w:tcPr>
            <w:tcW w:w="2502" w:type="pct"/>
            <w:shd w:val="clear" w:color="auto" w:fill="auto"/>
          </w:tcPr>
          <w:p w:rsidR="005B109B" w:rsidRPr="00896F41" w:rsidRDefault="005B109B" w:rsidP="005B109B">
            <w:r>
              <w:t>3,25 m2</w:t>
            </w:r>
          </w:p>
        </w:tc>
      </w:tr>
      <w:tr w:rsidR="005B109B" w:rsidRPr="00896F41" w:rsidTr="005B109B">
        <w:tc>
          <w:tcPr>
            <w:tcW w:w="2498" w:type="pct"/>
            <w:shd w:val="clear" w:color="auto" w:fill="auto"/>
          </w:tcPr>
          <w:p w:rsidR="005B109B" w:rsidRPr="00896F41" w:rsidRDefault="005B109B" w:rsidP="005B109B">
            <w:r w:rsidRPr="00896F41">
              <w:t xml:space="preserve">Długość </w:t>
            </w:r>
          </w:p>
        </w:tc>
        <w:tc>
          <w:tcPr>
            <w:tcW w:w="2502" w:type="pct"/>
            <w:shd w:val="clear" w:color="auto" w:fill="auto"/>
          </w:tcPr>
          <w:p w:rsidR="005B109B" w:rsidRPr="00896F41" w:rsidRDefault="005B109B" w:rsidP="005B109B">
            <w:r>
              <w:t>6,16 m2</w:t>
            </w:r>
          </w:p>
        </w:tc>
      </w:tr>
      <w:tr w:rsidR="005B109B" w:rsidRPr="00896F41" w:rsidTr="005B109B">
        <w:tc>
          <w:tcPr>
            <w:tcW w:w="2498" w:type="pct"/>
            <w:shd w:val="clear" w:color="auto" w:fill="auto"/>
          </w:tcPr>
          <w:p w:rsidR="005B109B" w:rsidRPr="00896F41" w:rsidRDefault="005B109B" w:rsidP="005B109B">
            <w:r w:rsidRPr="00896F41">
              <w:t>Światło dzienne</w:t>
            </w:r>
          </w:p>
        </w:tc>
        <w:tc>
          <w:tcPr>
            <w:tcW w:w="2502" w:type="pct"/>
            <w:shd w:val="clear" w:color="auto" w:fill="auto"/>
          </w:tcPr>
          <w:p w:rsidR="005B109B" w:rsidRPr="00896F41" w:rsidRDefault="005B109B" w:rsidP="005B109B">
            <w:r>
              <w:t>Tak</w:t>
            </w:r>
          </w:p>
        </w:tc>
      </w:tr>
      <w:tr w:rsidR="005B109B" w:rsidRPr="00896F41" w:rsidTr="005B109B">
        <w:tc>
          <w:tcPr>
            <w:tcW w:w="2498" w:type="pct"/>
            <w:shd w:val="clear" w:color="auto" w:fill="auto"/>
          </w:tcPr>
          <w:p w:rsidR="005B109B" w:rsidRPr="00896F41" w:rsidRDefault="005B109B" w:rsidP="005B109B">
            <w:r w:rsidRPr="00896F41">
              <w:t>Okna ( liczba)</w:t>
            </w:r>
          </w:p>
        </w:tc>
        <w:tc>
          <w:tcPr>
            <w:tcW w:w="2502" w:type="pct"/>
            <w:shd w:val="clear" w:color="auto" w:fill="auto"/>
          </w:tcPr>
          <w:p w:rsidR="005B109B" w:rsidRPr="00896F41" w:rsidRDefault="005B109B" w:rsidP="005B109B">
            <w:r>
              <w:t>1</w:t>
            </w:r>
          </w:p>
        </w:tc>
      </w:tr>
    </w:tbl>
    <w:p w:rsidR="002D75AC" w:rsidRPr="002D75AC" w:rsidRDefault="002D75AC" w:rsidP="002D75AC"/>
    <w:p w:rsidR="005B109B" w:rsidRDefault="005B109B" w:rsidP="005B109B">
      <w:pPr>
        <w:pStyle w:val="Tabela"/>
      </w:pPr>
      <w:bookmarkStart w:id="11" w:name="_Toc124495128"/>
      <w:r>
        <w:t>Tabela 4. Parametry fizyczne pomieszczenia nr 12</w:t>
      </w:r>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3"/>
        <w:gridCol w:w="4250"/>
      </w:tblGrid>
      <w:tr w:rsidR="005B109B" w:rsidRPr="00896F41" w:rsidTr="005B109B">
        <w:tc>
          <w:tcPr>
            <w:tcW w:w="2498" w:type="pct"/>
            <w:shd w:val="clear" w:color="auto" w:fill="auto"/>
          </w:tcPr>
          <w:p w:rsidR="005B109B" w:rsidRPr="005B109B" w:rsidRDefault="005B109B" w:rsidP="005B109B">
            <w:pPr>
              <w:rPr>
                <w:b/>
              </w:rPr>
            </w:pPr>
            <w:r w:rsidRPr="005B109B">
              <w:rPr>
                <w:b/>
              </w:rPr>
              <w:t xml:space="preserve">Kondygnacja: </w:t>
            </w:r>
          </w:p>
        </w:tc>
        <w:tc>
          <w:tcPr>
            <w:tcW w:w="2502" w:type="pct"/>
            <w:shd w:val="clear" w:color="auto" w:fill="auto"/>
          </w:tcPr>
          <w:p w:rsidR="005B109B" w:rsidRPr="005B109B" w:rsidRDefault="005B109B" w:rsidP="005B109B">
            <w:pPr>
              <w:rPr>
                <w:b/>
              </w:rPr>
            </w:pPr>
            <w:r w:rsidRPr="005B109B">
              <w:rPr>
                <w:b/>
              </w:rPr>
              <w:t>Parter Budynek D</w:t>
            </w:r>
          </w:p>
        </w:tc>
      </w:tr>
      <w:tr w:rsidR="005B109B" w:rsidRPr="00896F41" w:rsidTr="005B109B">
        <w:tc>
          <w:tcPr>
            <w:tcW w:w="2498" w:type="pct"/>
            <w:shd w:val="clear" w:color="auto" w:fill="auto"/>
          </w:tcPr>
          <w:p w:rsidR="005B109B" w:rsidRPr="00896F41" w:rsidRDefault="005B109B" w:rsidP="005B109B">
            <w:r w:rsidRPr="00896F41">
              <w:t xml:space="preserve">Nazwa pomieszczenia </w:t>
            </w:r>
            <w:r>
              <w:t>(przeznaczenie)</w:t>
            </w:r>
          </w:p>
        </w:tc>
        <w:tc>
          <w:tcPr>
            <w:tcW w:w="2502" w:type="pct"/>
            <w:shd w:val="clear" w:color="auto" w:fill="auto"/>
          </w:tcPr>
          <w:p w:rsidR="005B109B" w:rsidRPr="005B109B" w:rsidRDefault="005B109B" w:rsidP="005B109B">
            <w:pPr>
              <w:rPr>
                <w:szCs w:val="24"/>
              </w:rPr>
            </w:pPr>
            <w:r w:rsidRPr="00896F41">
              <w:rPr>
                <w:szCs w:val="24"/>
              </w:rPr>
              <w:t>Sterownia- pomieszczenie kontrolne z wydzieloną strefa wykła</w:t>
            </w:r>
            <w:r>
              <w:rPr>
                <w:szCs w:val="24"/>
              </w:rPr>
              <w:t xml:space="preserve">dową. </w:t>
            </w:r>
          </w:p>
          <w:p w:rsidR="005B109B" w:rsidRPr="00896F41" w:rsidRDefault="005B109B" w:rsidP="005B109B">
            <w:r>
              <w:t>Numer Sali: 12</w:t>
            </w:r>
          </w:p>
        </w:tc>
      </w:tr>
      <w:tr w:rsidR="005B109B" w:rsidRPr="00896F41" w:rsidTr="005B109B">
        <w:tc>
          <w:tcPr>
            <w:tcW w:w="2498" w:type="pct"/>
            <w:shd w:val="clear" w:color="auto" w:fill="auto"/>
          </w:tcPr>
          <w:p w:rsidR="005B109B" w:rsidRPr="00896F41" w:rsidRDefault="005B109B" w:rsidP="005B109B">
            <w:r w:rsidRPr="00896F41">
              <w:t>Funkcja pomieszczenia</w:t>
            </w:r>
          </w:p>
        </w:tc>
        <w:tc>
          <w:tcPr>
            <w:tcW w:w="2502" w:type="pct"/>
            <w:shd w:val="clear" w:color="auto" w:fill="auto"/>
          </w:tcPr>
          <w:p w:rsidR="005B109B" w:rsidRPr="00896F41" w:rsidRDefault="005B109B" w:rsidP="005B109B">
            <w:r w:rsidRPr="00896F41">
              <w:t xml:space="preserve">Sterownia pomieszczenie kontrolne z wydzieloną strefą wykładową. </w:t>
            </w:r>
          </w:p>
        </w:tc>
      </w:tr>
      <w:tr w:rsidR="005B109B" w:rsidRPr="00896F41" w:rsidTr="005B109B">
        <w:tc>
          <w:tcPr>
            <w:tcW w:w="5000" w:type="pct"/>
            <w:gridSpan w:val="2"/>
            <w:shd w:val="clear" w:color="auto" w:fill="auto"/>
          </w:tcPr>
          <w:p w:rsidR="005B109B" w:rsidRPr="005B109B" w:rsidRDefault="005B109B" w:rsidP="005B109B">
            <w:pPr>
              <w:jc w:val="center"/>
              <w:rPr>
                <w:b/>
              </w:rPr>
            </w:pPr>
            <w:r w:rsidRPr="005B109B">
              <w:rPr>
                <w:b/>
              </w:rPr>
              <w:t>Informacje ogólne</w:t>
            </w:r>
          </w:p>
        </w:tc>
      </w:tr>
      <w:tr w:rsidR="005B109B" w:rsidRPr="00896F41" w:rsidTr="005B109B">
        <w:tc>
          <w:tcPr>
            <w:tcW w:w="2498" w:type="pct"/>
            <w:shd w:val="clear" w:color="auto" w:fill="auto"/>
          </w:tcPr>
          <w:p w:rsidR="005B109B" w:rsidRPr="00896F41" w:rsidRDefault="005B109B" w:rsidP="005B109B">
            <w:r w:rsidRPr="00896F41">
              <w:t>Kubatura całkowita</w:t>
            </w:r>
          </w:p>
        </w:tc>
        <w:tc>
          <w:tcPr>
            <w:tcW w:w="2502" w:type="pct"/>
            <w:shd w:val="clear" w:color="auto" w:fill="auto"/>
          </w:tcPr>
          <w:p w:rsidR="005B109B" w:rsidRPr="00896F41" w:rsidRDefault="005B109B" w:rsidP="005B109B">
            <w:r>
              <w:t>56,55 m3</w:t>
            </w:r>
          </w:p>
        </w:tc>
      </w:tr>
      <w:tr w:rsidR="005B109B" w:rsidRPr="00896F41" w:rsidTr="005B109B">
        <w:tc>
          <w:tcPr>
            <w:tcW w:w="2498" w:type="pct"/>
            <w:shd w:val="clear" w:color="auto" w:fill="auto"/>
          </w:tcPr>
          <w:p w:rsidR="005B109B" w:rsidRPr="00896F41" w:rsidRDefault="005B109B" w:rsidP="005B109B">
            <w:r w:rsidRPr="00896F41">
              <w:lastRenderedPageBreak/>
              <w:t>Powierzchnia (m2)</w:t>
            </w:r>
          </w:p>
        </w:tc>
        <w:tc>
          <w:tcPr>
            <w:tcW w:w="2502" w:type="pct"/>
            <w:shd w:val="clear" w:color="auto" w:fill="auto"/>
          </w:tcPr>
          <w:p w:rsidR="005B109B" w:rsidRPr="00896F41" w:rsidRDefault="005B109B" w:rsidP="005B109B">
            <w:r>
              <w:t>18,85 m2</w:t>
            </w:r>
          </w:p>
        </w:tc>
      </w:tr>
      <w:tr w:rsidR="005B109B" w:rsidRPr="00896F41" w:rsidTr="005B109B">
        <w:tc>
          <w:tcPr>
            <w:tcW w:w="2498" w:type="pct"/>
            <w:shd w:val="clear" w:color="auto" w:fill="auto"/>
          </w:tcPr>
          <w:p w:rsidR="005B109B" w:rsidRPr="00896F41" w:rsidRDefault="005B109B" w:rsidP="005B109B">
            <w:r w:rsidRPr="00896F41">
              <w:t xml:space="preserve">Szerokość </w:t>
            </w:r>
          </w:p>
        </w:tc>
        <w:tc>
          <w:tcPr>
            <w:tcW w:w="2502" w:type="pct"/>
            <w:shd w:val="clear" w:color="auto" w:fill="auto"/>
          </w:tcPr>
          <w:p w:rsidR="005B109B" w:rsidRPr="00896F41" w:rsidRDefault="005B109B" w:rsidP="005B109B">
            <w:r>
              <w:t>3,06 m</w:t>
            </w:r>
          </w:p>
        </w:tc>
      </w:tr>
      <w:tr w:rsidR="005B109B" w:rsidRPr="00896F41" w:rsidTr="005B109B">
        <w:tc>
          <w:tcPr>
            <w:tcW w:w="2498" w:type="pct"/>
            <w:shd w:val="clear" w:color="auto" w:fill="auto"/>
          </w:tcPr>
          <w:p w:rsidR="005B109B" w:rsidRPr="00896F41" w:rsidRDefault="005B109B" w:rsidP="005B109B">
            <w:r w:rsidRPr="00896F41">
              <w:t xml:space="preserve">Długość </w:t>
            </w:r>
          </w:p>
        </w:tc>
        <w:tc>
          <w:tcPr>
            <w:tcW w:w="2502" w:type="pct"/>
            <w:shd w:val="clear" w:color="auto" w:fill="auto"/>
          </w:tcPr>
          <w:p w:rsidR="005B109B" w:rsidRPr="00896F41" w:rsidRDefault="005B109B" w:rsidP="005B109B">
            <w:r>
              <w:t>6,16 m2</w:t>
            </w:r>
          </w:p>
        </w:tc>
      </w:tr>
      <w:tr w:rsidR="005B109B" w:rsidRPr="00896F41" w:rsidTr="005B109B">
        <w:tc>
          <w:tcPr>
            <w:tcW w:w="2498" w:type="pct"/>
            <w:shd w:val="clear" w:color="auto" w:fill="auto"/>
          </w:tcPr>
          <w:p w:rsidR="005B109B" w:rsidRPr="00896F41" w:rsidRDefault="005B109B" w:rsidP="005B109B">
            <w:r w:rsidRPr="00896F41">
              <w:t>Światło dzienne</w:t>
            </w:r>
          </w:p>
        </w:tc>
        <w:tc>
          <w:tcPr>
            <w:tcW w:w="2502" w:type="pct"/>
            <w:shd w:val="clear" w:color="auto" w:fill="auto"/>
          </w:tcPr>
          <w:p w:rsidR="005B109B" w:rsidRPr="00896F41" w:rsidRDefault="005B109B" w:rsidP="005B109B">
            <w:r>
              <w:t>Tak</w:t>
            </w:r>
          </w:p>
        </w:tc>
      </w:tr>
      <w:tr w:rsidR="005B109B" w:rsidRPr="00896F41" w:rsidTr="005B109B">
        <w:tc>
          <w:tcPr>
            <w:tcW w:w="2498" w:type="pct"/>
            <w:shd w:val="clear" w:color="auto" w:fill="auto"/>
          </w:tcPr>
          <w:p w:rsidR="005B109B" w:rsidRPr="00896F41" w:rsidRDefault="005B109B" w:rsidP="005B109B">
            <w:r w:rsidRPr="00896F41">
              <w:t>Okna ( liczba)</w:t>
            </w:r>
          </w:p>
        </w:tc>
        <w:tc>
          <w:tcPr>
            <w:tcW w:w="2502" w:type="pct"/>
            <w:shd w:val="clear" w:color="auto" w:fill="auto"/>
          </w:tcPr>
          <w:p w:rsidR="005B109B" w:rsidRPr="00896F41" w:rsidRDefault="005B109B" w:rsidP="005B109B">
            <w:r>
              <w:t>1</w:t>
            </w:r>
          </w:p>
        </w:tc>
      </w:tr>
    </w:tbl>
    <w:p w:rsidR="002D75AC" w:rsidRDefault="002D75AC" w:rsidP="000A113F"/>
    <w:p w:rsidR="005B109B" w:rsidRDefault="005B109B" w:rsidP="005B109B">
      <w:r>
        <w:t>W budynku nie stwierdzono uszkodzeń i braków, które stanowią zagrożenie życia lub zdrowia ludzi. Stan techniczny budynku zapewnia bezpieczeństwo konstrukcji. W celu dostosowania obiektu budowlanego do potrzeb Centrum Symulacji Medycznych dla Ra</w:t>
      </w:r>
      <w:r w:rsidR="007F3340">
        <w:t>t</w:t>
      </w:r>
      <w:r>
        <w:t>ownictwa Medycznego (na parterze) zaplanowano następujące prace remontowo budowlane: montaż lustra weneckiego w miejscu otworu drzwiowego</w:t>
      </w:r>
      <w:r w:rsidR="00B943F4">
        <w:t xml:space="preserve"> (w ścianie działowej)</w:t>
      </w:r>
      <w:r>
        <w:t>, prace malarskie, prace murarskie lub montażowe – postawienie ścianek działowych, prace instalacyjne instalacji wodno</w:t>
      </w:r>
      <w:r w:rsidR="00884FD4">
        <w:t>-kanalizacyjnej, remont</w:t>
      </w:r>
      <w:r>
        <w:t xml:space="preserve"> instalacji oświetlenia podstawowego, awaryjnego i specjalistycznego, montaż instalacji 400</w:t>
      </w:r>
      <w:r w:rsidR="00884FD4">
        <w:t xml:space="preserve"> V </w:t>
      </w:r>
      <w:r w:rsidR="007F3340">
        <w:br/>
      </w:r>
      <w:r w:rsidR="00884FD4">
        <w:t>i 230 V (wraz z rozdzielnicami),</w:t>
      </w:r>
      <w:r>
        <w:t xml:space="preserve"> montaż instalacji (sieci) IT.</w:t>
      </w:r>
    </w:p>
    <w:p w:rsidR="00AE2731" w:rsidRDefault="00AE2731">
      <w:pPr>
        <w:spacing w:line="259" w:lineRule="auto"/>
        <w:jc w:val="left"/>
      </w:pPr>
      <w:r>
        <w:br w:type="page"/>
      </w:r>
    </w:p>
    <w:p w:rsidR="00AE2731" w:rsidRDefault="003050D0" w:rsidP="003050D0">
      <w:pPr>
        <w:pStyle w:val="Tytu"/>
        <w:numPr>
          <w:ilvl w:val="0"/>
          <w:numId w:val="1"/>
        </w:numPr>
      </w:pPr>
      <w:bookmarkStart w:id="12" w:name="_Toc124495081"/>
      <w:r>
        <w:lastRenderedPageBreak/>
        <w:t>Koncepcja Centrum Symulacji Medycznych Ratownictwa Medycznego</w:t>
      </w:r>
      <w:bookmarkEnd w:id="12"/>
    </w:p>
    <w:p w:rsidR="003050D0" w:rsidRDefault="000919BB" w:rsidP="000919BB">
      <w:pPr>
        <w:pStyle w:val="Podtytu"/>
        <w:numPr>
          <w:ilvl w:val="1"/>
          <w:numId w:val="1"/>
        </w:numPr>
      </w:pPr>
      <w:bookmarkStart w:id="13" w:name="_Toc124495082"/>
      <w:r>
        <w:t>Ogólne wymagania zamawiającego w stosunku do przedmiotu zamówienia</w:t>
      </w:r>
      <w:bookmarkEnd w:id="13"/>
    </w:p>
    <w:p w:rsidR="000919BB" w:rsidRDefault="0026769C" w:rsidP="000919BB">
      <w:r>
        <w:t>Budynek został przystosowany do aktualnych przepisów p</w:t>
      </w:r>
      <w:r w:rsidR="007E56DC">
        <w:t>rzeciw pożarowych</w:t>
      </w:r>
      <w:r>
        <w:t xml:space="preserve"> przez co wymaga się by wszystkie przejścia i przepusty realizowane w trakc</w:t>
      </w:r>
      <w:r w:rsidR="007E56DC">
        <w:t>ie prac były zabezpieczone przeciw pożarowo</w:t>
      </w:r>
      <w:r>
        <w:t xml:space="preserve">. </w:t>
      </w:r>
      <w:r w:rsidR="000919BB">
        <w:t>Na etapie wykonywania dokumentacji projektowo – kosztorysowej, oprócz zakresu prac wymienionych w pkt. 3.2. niniejszego opracowania, jak równ</w:t>
      </w:r>
      <w:r w:rsidR="007E56DC">
        <w:t xml:space="preserve">ież w porozumieniu </w:t>
      </w:r>
      <w:r w:rsidR="00047079">
        <w:t>z Zamawiającym</w:t>
      </w:r>
      <w:r w:rsidR="000919BB">
        <w:t>, należy rozważyć i uwzględnić wykonanie, montaż lub wymianę następujących instalacji:</w:t>
      </w:r>
    </w:p>
    <w:p w:rsidR="000919BB" w:rsidRDefault="000919BB" w:rsidP="000919BB">
      <w:pPr>
        <w:pStyle w:val="Akapitzlist"/>
        <w:numPr>
          <w:ilvl w:val="0"/>
          <w:numId w:val="3"/>
        </w:numPr>
      </w:pPr>
      <w:r>
        <w:t>oświetlenia podstawowego</w:t>
      </w:r>
    </w:p>
    <w:p w:rsidR="000919BB" w:rsidRDefault="000919BB" w:rsidP="000919BB">
      <w:pPr>
        <w:pStyle w:val="Akapitzlist"/>
        <w:numPr>
          <w:ilvl w:val="0"/>
          <w:numId w:val="3"/>
        </w:numPr>
      </w:pPr>
      <w:r>
        <w:t>oświetlenia awaryjnego</w:t>
      </w:r>
    </w:p>
    <w:p w:rsidR="000919BB" w:rsidRDefault="000919BB" w:rsidP="000919BB">
      <w:pPr>
        <w:pStyle w:val="Akapitzlist"/>
        <w:numPr>
          <w:ilvl w:val="0"/>
          <w:numId w:val="3"/>
        </w:numPr>
      </w:pPr>
      <w:r>
        <w:t>gniazd użytkowych 230 V</w:t>
      </w:r>
    </w:p>
    <w:p w:rsidR="000919BB" w:rsidRDefault="00B32211" w:rsidP="000919BB">
      <w:pPr>
        <w:pStyle w:val="Akapitzlist"/>
        <w:numPr>
          <w:ilvl w:val="0"/>
          <w:numId w:val="3"/>
        </w:numPr>
      </w:pPr>
      <w:r>
        <w:t>instalacji</w:t>
      </w:r>
      <w:r w:rsidR="000919BB">
        <w:t xml:space="preserve"> 400 V</w:t>
      </w:r>
    </w:p>
    <w:p w:rsidR="000919BB" w:rsidRDefault="000919BB" w:rsidP="000919BB">
      <w:pPr>
        <w:pStyle w:val="Akapitzlist"/>
        <w:numPr>
          <w:ilvl w:val="0"/>
          <w:numId w:val="3"/>
        </w:numPr>
      </w:pPr>
      <w:r>
        <w:t>zasilania 230 V obwodów komputerowych</w:t>
      </w:r>
    </w:p>
    <w:p w:rsidR="000919BB" w:rsidRDefault="000919BB" w:rsidP="000919BB">
      <w:pPr>
        <w:pStyle w:val="Akapitzlist"/>
        <w:numPr>
          <w:ilvl w:val="0"/>
          <w:numId w:val="3"/>
        </w:numPr>
      </w:pPr>
      <w:r>
        <w:t>odgromowej, uziemiającej</w:t>
      </w:r>
    </w:p>
    <w:p w:rsidR="000919BB" w:rsidRDefault="000919BB" w:rsidP="000919BB">
      <w:pPr>
        <w:pStyle w:val="Akapitzlist"/>
        <w:numPr>
          <w:ilvl w:val="0"/>
          <w:numId w:val="3"/>
        </w:numPr>
      </w:pPr>
      <w:r>
        <w:t>telewizji dozorowej</w:t>
      </w:r>
    </w:p>
    <w:p w:rsidR="000919BB" w:rsidRDefault="003F7B3E" w:rsidP="000919BB">
      <w:pPr>
        <w:pStyle w:val="Akapitzlist"/>
        <w:numPr>
          <w:ilvl w:val="0"/>
          <w:numId w:val="3"/>
        </w:numPr>
      </w:pPr>
      <w:r>
        <w:t>nagłaśniającej</w:t>
      </w:r>
    </w:p>
    <w:p w:rsidR="000919BB" w:rsidRDefault="000919BB" w:rsidP="000919BB">
      <w:pPr>
        <w:pStyle w:val="Akapitzlist"/>
        <w:numPr>
          <w:ilvl w:val="0"/>
          <w:numId w:val="3"/>
        </w:numPr>
      </w:pPr>
      <w:r>
        <w:t>okablowania strukturalnego</w:t>
      </w:r>
    </w:p>
    <w:p w:rsidR="000919BB" w:rsidRDefault="000919BB" w:rsidP="000919BB">
      <w:pPr>
        <w:pStyle w:val="Akapitzlist"/>
        <w:numPr>
          <w:ilvl w:val="0"/>
          <w:numId w:val="3"/>
        </w:numPr>
      </w:pPr>
      <w:r>
        <w:t xml:space="preserve">systemu oświetlenia </w:t>
      </w:r>
      <w:proofErr w:type="spellStart"/>
      <w:r>
        <w:t>sal</w:t>
      </w:r>
      <w:proofErr w:type="spellEnd"/>
      <w:r>
        <w:t xml:space="preserve"> symulacyjnych do celów symulacji</w:t>
      </w:r>
    </w:p>
    <w:p w:rsidR="000919BB" w:rsidRDefault="000919BB" w:rsidP="000919BB">
      <w:pPr>
        <w:pStyle w:val="Akapitzlist"/>
        <w:numPr>
          <w:ilvl w:val="0"/>
          <w:numId w:val="3"/>
        </w:numPr>
      </w:pPr>
      <w:r>
        <w:t>multimedialnych</w:t>
      </w:r>
    </w:p>
    <w:p w:rsidR="000919BB" w:rsidRDefault="000919BB" w:rsidP="000919BB">
      <w:pPr>
        <w:pStyle w:val="Akapitzlist"/>
        <w:numPr>
          <w:ilvl w:val="0"/>
          <w:numId w:val="3"/>
        </w:numPr>
      </w:pPr>
      <w:r>
        <w:t>systemu AV</w:t>
      </w:r>
    </w:p>
    <w:p w:rsidR="000919BB" w:rsidRDefault="000919BB" w:rsidP="000919BB">
      <w:pPr>
        <w:pStyle w:val="Akapitzlist"/>
        <w:numPr>
          <w:ilvl w:val="0"/>
          <w:numId w:val="3"/>
        </w:numPr>
      </w:pPr>
      <w:r>
        <w:t xml:space="preserve">systemu komunikacji </w:t>
      </w:r>
      <w:proofErr w:type="spellStart"/>
      <w:r>
        <w:t>sal</w:t>
      </w:r>
      <w:proofErr w:type="spellEnd"/>
      <w:r>
        <w:t xml:space="preserve"> symulacyjnych</w:t>
      </w:r>
    </w:p>
    <w:p w:rsidR="000919BB" w:rsidRDefault="000919BB" w:rsidP="000919BB">
      <w:pPr>
        <w:pStyle w:val="Akapitzlist"/>
        <w:numPr>
          <w:ilvl w:val="0"/>
          <w:numId w:val="3"/>
        </w:numPr>
      </w:pPr>
      <w:r>
        <w:t xml:space="preserve">sieć </w:t>
      </w:r>
      <w:proofErr w:type="spellStart"/>
      <w:r>
        <w:t>wi-fi</w:t>
      </w:r>
      <w:proofErr w:type="spellEnd"/>
      <w:r>
        <w:t xml:space="preserve"> ogólna</w:t>
      </w:r>
    </w:p>
    <w:p w:rsidR="000919BB" w:rsidRDefault="000919BB" w:rsidP="000919BB">
      <w:pPr>
        <w:pStyle w:val="Akapitzlist"/>
        <w:numPr>
          <w:ilvl w:val="0"/>
          <w:numId w:val="3"/>
        </w:numPr>
      </w:pPr>
      <w:r>
        <w:t>kanalizacyjnej</w:t>
      </w:r>
    </w:p>
    <w:p w:rsidR="000919BB" w:rsidRDefault="000919BB" w:rsidP="000919BB">
      <w:pPr>
        <w:pStyle w:val="Akapitzlist"/>
        <w:numPr>
          <w:ilvl w:val="0"/>
          <w:numId w:val="3"/>
        </w:numPr>
      </w:pPr>
      <w:r>
        <w:t>ciepłej i zimnej wody użytkowej</w:t>
      </w:r>
    </w:p>
    <w:p w:rsidR="000919BB" w:rsidRDefault="000919BB" w:rsidP="000919BB">
      <w:pPr>
        <w:pStyle w:val="Akapitzlist"/>
        <w:numPr>
          <w:ilvl w:val="0"/>
          <w:numId w:val="3"/>
        </w:numPr>
      </w:pPr>
      <w:r>
        <w:t>instalacji p.poż</w:t>
      </w:r>
    </w:p>
    <w:p w:rsidR="00782E21" w:rsidRPr="00B943F4" w:rsidRDefault="000919BB" w:rsidP="00B943F4">
      <w:pPr>
        <w:pStyle w:val="Akapitzlist"/>
        <w:numPr>
          <w:ilvl w:val="0"/>
          <w:numId w:val="3"/>
        </w:numPr>
      </w:pPr>
      <w:r>
        <w:t>klimatyzacji</w:t>
      </w:r>
      <w:r w:rsidR="00782E21">
        <w:br w:type="page"/>
      </w:r>
    </w:p>
    <w:p w:rsidR="00884FD4" w:rsidRDefault="000919BB" w:rsidP="000919BB">
      <w:pPr>
        <w:pStyle w:val="Podtytu"/>
        <w:numPr>
          <w:ilvl w:val="1"/>
          <w:numId w:val="1"/>
        </w:numPr>
      </w:pPr>
      <w:bookmarkStart w:id="14" w:name="_Toc124495083"/>
      <w:r>
        <w:lastRenderedPageBreak/>
        <w:t>Wymagania budowlane</w:t>
      </w:r>
      <w:bookmarkEnd w:id="14"/>
    </w:p>
    <w:p w:rsidR="000919BB" w:rsidRDefault="00782E21" w:rsidP="00782E21">
      <w:r>
        <w:t xml:space="preserve">Wymagania budowlane oraz zakres przebudowy każdego z pomieszczeń, zostały przedstawione w formie zestawienia robót budowlanych przewidzianych do wykonania. Pożądany przez </w:t>
      </w:r>
      <w:r w:rsidR="00047079">
        <w:t>Zamawiającego</w:t>
      </w:r>
      <w:r>
        <w:t xml:space="preserve"> sposób przebudowy pomieszczeń, wraz z ich graficznym przedstawieniem, został zamieszczony w załącznikach nr 1 i 2 do niniejszego programu funkcjonalno-użytkowego oraz poniżej.</w:t>
      </w:r>
      <w:r w:rsidR="00A33CD9">
        <w:t xml:space="preserve"> Dokładną lokalizację wszelkich gniazd należy uzgodnić z </w:t>
      </w:r>
      <w:r w:rsidR="00047079">
        <w:t>Zamawiającym</w:t>
      </w:r>
      <w:r w:rsidR="00A33CD9">
        <w:t xml:space="preserve"> w trakcie prac projektowych.</w:t>
      </w:r>
    </w:p>
    <w:p w:rsidR="002802F9" w:rsidRDefault="002802F9" w:rsidP="002802F9">
      <w:pPr>
        <w:pStyle w:val="Podtytu2"/>
        <w:numPr>
          <w:ilvl w:val="2"/>
          <w:numId w:val="1"/>
        </w:numPr>
      </w:pPr>
      <w:bookmarkStart w:id="15" w:name="_Toc124495084"/>
      <w:r>
        <w:t>Wytyczne do pomieszczenia nr 11</w:t>
      </w:r>
      <w:bookmarkEnd w:id="15"/>
    </w:p>
    <w:p w:rsidR="004F5063" w:rsidRDefault="002802F9" w:rsidP="002802F9">
      <w:r>
        <w:t>Pracownia CPR z serwerownią. Pracownia podzielona na dwie części. W pierwszej znajduje się  pojedyncze stanowisko z konsolą do prowadzenia symulacji wysokiej wierności dotyczącej pracy w Centrum Powiadamiania Ratunkowego. Pomieszczenie przedzielone ścianą z karton gipsu i oddzielone drzwiami za którymi  znajduje się serwerownia.</w:t>
      </w:r>
    </w:p>
    <w:p w:rsidR="002802F9" w:rsidRDefault="004F5063" w:rsidP="004F5063">
      <w:r>
        <w:t xml:space="preserve">Pomieszczenie musi spełniać wymogi pracowni medycznej. W celu dostosowania pomieszczenia do pełnienia funkcji CPR oraz serwerowni należy: Wymienić podłogę, </w:t>
      </w:r>
      <w:r w:rsidR="000A3B9D">
        <w:t xml:space="preserve">wykonać </w:t>
      </w:r>
      <w:r>
        <w:t>gruntow</w:t>
      </w:r>
      <w:r w:rsidR="000A3B9D">
        <w:t>a</w:t>
      </w:r>
      <w:r>
        <w:t>n</w:t>
      </w:r>
      <w:r w:rsidR="00B943F4">
        <w:t>i</w:t>
      </w:r>
      <w:r>
        <w:t>e</w:t>
      </w:r>
      <w:r w:rsidR="00B943F4">
        <w:t>,</w:t>
      </w:r>
      <w:r>
        <w:t xml:space="preserve"> gipsowanie, szlifowanie oraz malowanie ścian, sufitów i drzwi. Zmodernizowanie i wykonanie instalacji elektrycznej, technicznej, sieci strukturalnej, monitoringu, systemu audio-video, klimatyzacji. Zamontowane zostanie nowoczesne wyposażenie techniczne, technologiczne i dydaktyczne.</w:t>
      </w:r>
      <w:r w:rsidR="002802F9">
        <w:t xml:space="preserve"> </w:t>
      </w:r>
    </w:p>
    <w:p w:rsidR="002802F9" w:rsidRDefault="002802F9" w:rsidP="002802F9">
      <w:r>
        <w:t>Podłoga - b</w:t>
      </w:r>
      <w:r w:rsidRPr="00896F41">
        <w:t>ez spoinowa PCV, wykładzina przeznaczona do pomieszczeń i</w:t>
      </w:r>
      <w:r>
        <w:t xml:space="preserve"> </w:t>
      </w:r>
      <w:r w:rsidRPr="00896F41">
        <w:t>obiektów szpitalnych z materiałów umożliwiających  ich mycie i dezynfekcję, podłoga zachodząca na ścianę.</w:t>
      </w:r>
    </w:p>
    <w:p w:rsidR="002802F9" w:rsidRDefault="002802F9" w:rsidP="002802F9">
      <w:r>
        <w:t>Ściany - g</w:t>
      </w:r>
      <w:r w:rsidRPr="002802F9">
        <w:t>ładkie, ty</w:t>
      </w:r>
      <w:r>
        <w:t>nki wewnętrzne gipsowo-cementowe</w:t>
      </w:r>
      <w:r w:rsidRPr="002802F9">
        <w:t xml:space="preserve"> malowane farbami dopuszczonymi </w:t>
      </w:r>
      <w:r w:rsidR="00A51C45">
        <w:t xml:space="preserve">do stosowania w pomieszczeniach </w:t>
      </w:r>
      <w:r w:rsidR="00B943F4">
        <w:t>(farba akrylowa</w:t>
      </w:r>
      <w:r w:rsidRPr="002802F9">
        <w:t xml:space="preserve">). </w:t>
      </w:r>
    </w:p>
    <w:p w:rsidR="002802F9" w:rsidRDefault="002802F9" w:rsidP="002802F9">
      <w:r>
        <w:t xml:space="preserve">Sufit - podwieszany, </w:t>
      </w:r>
      <w:r w:rsidR="00B943F4">
        <w:t>systemowy na konstrukcji</w:t>
      </w:r>
      <w:r>
        <w:t>.</w:t>
      </w:r>
    </w:p>
    <w:p w:rsidR="002802F9" w:rsidRDefault="002802F9" w:rsidP="002802F9">
      <w:r>
        <w:t>Rolety w oknach zapewniające ochronę przez nadmiernym nasłonecznieniem.</w:t>
      </w:r>
    </w:p>
    <w:p w:rsidR="002802F9" w:rsidRDefault="000E44E4" w:rsidP="000E44E4">
      <w:r>
        <w:t>W zakresie znajduje się również montaż instalacji oświetlenia pod</w:t>
      </w:r>
      <w:r w:rsidR="004F5063">
        <w:t>stawowego,</w:t>
      </w:r>
      <w:r>
        <w:t xml:space="preserve"> gniazd użytkowych 230 V- 3 sztuk, montaż instalacji multimedialnych (minimum 1 głośnik, </w:t>
      </w:r>
      <w:r w:rsidR="00AD3BC6">
        <w:br/>
      </w:r>
      <w:r>
        <w:t>1 mikrofon wiszący</w:t>
      </w:r>
      <w:r w:rsidR="00AD3BC6">
        <w:t>,</w:t>
      </w:r>
      <w:r>
        <w:t xml:space="preserve"> 2 kamery sterowane), IT (minimum 2 gniazdka internetowe RJ45).</w:t>
      </w:r>
    </w:p>
    <w:p w:rsidR="00A51C45" w:rsidRDefault="00A51C45" w:rsidP="000E44E4">
      <w:r>
        <w:lastRenderedPageBreak/>
        <w:t>Serwerownia</w:t>
      </w:r>
      <w:r w:rsidRPr="00A51C45">
        <w:t xml:space="preserve"> to dedykowane pomieszczenie, którego zasadniczą funkcją jest zapewnienie optymalnych warunków do pracy komputerów</w:t>
      </w:r>
      <w:r>
        <w:t xml:space="preserve"> oraz wszystkich urządzeń sieciowych i audio – video zainstalowanych w obiekcie</w:t>
      </w:r>
      <w:r w:rsidRPr="00A51C45">
        <w:t>.</w:t>
      </w:r>
      <w:r>
        <w:t xml:space="preserve"> W serwerowni należy zainstalować rozdzielnicę elektryczną do nowych obwodów </w:t>
      </w:r>
      <w:proofErr w:type="spellStart"/>
      <w:r>
        <w:t>sal</w:t>
      </w:r>
      <w:proofErr w:type="spellEnd"/>
      <w:r>
        <w:t xml:space="preserve"> nr 11, 12, 13.</w:t>
      </w:r>
      <w:r w:rsidR="0072384E">
        <w:t xml:space="preserve"> </w:t>
      </w:r>
      <w:r w:rsidR="0072384E">
        <w:br/>
        <w:t>W pomieszczeniu powinien znajdować się telefon stacjonarny.</w:t>
      </w:r>
    </w:p>
    <w:p w:rsidR="00A51C45" w:rsidRDefault="00A51C45" w:rsidP="00A51C45">
      <w:pPr>
        <w:pStyle w:val="Podtytu2"/>
        <w:numPr>
          <w:ilvl w:val="2"/>
          <w:numId w:val="1"/>
        </w:numPr>
      </w:pPr>
      <w:bookmarkStart w:id="16" w:name="_Toc124495085"/>
      <w:r>
        <w:t>Wytyczne do pomieszczenia nr 12</w:t>
      </w:r>
      <w:bookmarkEnd w:id="16"/>
    </w:p>
    <w:p w:rsidR="00A51C45" w:rsidRDefault="00A51C45" w:rsidP="00A51C45">
      <w:r>
        <w:t xml:space="preserve">Sterownia – </w:t>
      </w:r>
      <w:r w:rsidRPr="00A51C45">
        <w:t>pomie</w:t>
      </w:r>
      <w:r>
        <w:t xml:space="preserve">szczenie </w:t>
      </w:r>
      <w:r w:rsidR="00B943F4">
        <w:t>kontrolne z wydzieloną strefą</w:t>
      </w:r>
      <w:r w:rsidRPr="00A51C45">
        <w:t xml:space="preserve"> wykładową.</w:t>
      </w:r>
      <w:r>
        <w:t xml:space="preserve"> Pracownia podzielona na dwie części. W pierwszej znajduje się stanowisko kontrolne.</w:t>
      </w:r>
      <w:r w:rsidR="00B6662A">
        <w:t xml:space="preserve"> Niniejsze stanowisko musi zostać połączone z serwerem zainstalowanym w serwerowni minimum trzema liniami HDMI zrealizowanymi za pośrednictwem transmiterów wykorzystujących przewód typu skrętka oraz minimum dwiema liniami USB również za pośrednictwem transmiterów wykorzystujących przewód typu skrętka. </w:t>
      </w:r>
      <w:r>
        <w:t xml:space="preserve"> Pomieszczenie przedzielone ścianą z karton gipsu i oddzielone drzwiami za którymi  znajduje się pomieszczenie z możliwością prowadzenia wykładów.</w:t>
      </w:r>
    </w:p>
    <w:p w:rsidR="00A51C45" w:rsidRDefault="00E96D74" w:rsidP="00E96D74">
      <w:r>
        <w:t xml:space="preserve">W celu dostosowania pomieszczenia do pełnienia funkcji należy: wymienić podłogę, </w:t>
      </w:r>
      <w:r w:rsidR="000A3B9D">
        <w:t xml:space="preserve">wykonać </w:t>
      </w:r>
      <w:r>
        <w:t>gruntow</w:t>
      </w:r>
      <w:r w:rsidR="000A3B9D">
        <w:t>a</w:t>
      </w:r>
      <w:r>
        <w:t>nie, gipsowanie, szlifowanie oraz malowanie ścian, i drzwi. Zmodernizowanie  instalacji elektrycznej, technicznej, sieci strukturalnej, budowa systemu audio-video do zarządzania wszystkimi systemami w CSM wraz z symulatorami wysokiej wierności. Zamontowane zostanie nowoczesne wyposażenie techniczne, technologiczne i dydaktyczne.</w:t>
      </w:r>
    </w:p>
    <w:p w:rsidR="00E96D74" w:rsidRDefault="00E96D74" w:rsidP="00E96D74">
      <w:r>
        <w:t>Podłoga - b</w:t>
      </w:r>
      <w:r w:rsidRPr="00896F41">
        <w:t>ez spoinowa PCV, wykładzina przeznaczona do pomieszczeń i</w:t>
      </w:r>
      <w:r>
        <w:t xml:space="preserve"> </w:t>
      </w:r>
      <w:r w:rsidRPr="00896F41">
        <w:t>obiektów szpitalnych z materiałów umożliwiających  ich mycie i dezynfekcję, podłoga zachodząca na ścianę.</w:t>
      </w:r>
    </w:p>
    <w:p w:rsidR="00B943F4" w:rsidRDefault="00B943F4" w:rsidP="00B943F4">
      <w:r>
        <w:t>Ściany - g</w:t>
      </w:r>
      <w:r w:rsidRPr="002802F9">
        <w:t>ładkie, ty</w:t>
      </w:r>
      <w:r>
        <w:t>nki wewnętrzne gipsowo-cementowe</w:t>
      </w:r>
      <w:r w:rsidRPr="002802F9">
        <w:t xml:space="preserve"> malowane farbami dopuszczonymi </w:t>
      </w:r>
      <w:r>
        <w:t>do stosowania w pomieszczeniach (farba akrylowa</w:t>
      </w:r>
      <w:r w:rsidRPr="002802F9">
        <w:t xml:space="preserve">). </w:t>
      </w:r>
    </w:p>
    <w:p w:rsidR="00E96D74" w:rsidRDefault="00B943F4" w:rsidP="00B943F4">
      <w:r>
        <w:t xml:space="preserve">Sufit - podwieszany, systemowy na </w:t>
      </w:r>
      <w:proofErr w:type="spellStart"/>
      <w:r>
        <w:t>konstrukcji.</w:t>
      </w:r>
      <w:r w:rsidR="00E96D74">
        <w:t>Rolety</w:t>
      </w:r>
      <w:proofErr w:type="spellEnd"/>
      <w:r w:rsidR="00E96D74">
        <w:t xml:space="preserve"> w oknach zapewniające ochronę przez nadmiernym nasłonecznieniem.</w:t>
      </w:r>
    </w:p>
    <w:p w:rsidR="00E96D74" w:rsidRDefault="00E96D74" w:rsidP="00E96D74">
      <w:r>
        <w:t xml:space="preserve">W zakresie znajduje się również montaż instalacji oświetlenia podstawowego, gniazd użytkowych 230 V- 6 sztuk, montaż instalacji multimedialnych (minimum 2 głośniki, </w:t>
      </w:r>
      <w:r w:rsidR="00A33CD9">
        <w:br/>
      </w:r>
      <w:r>
        <w:t xml:space="preserve">1 mikrofon stojący na biurku), IT </w:t>
      </w:r>
      <w:r w:rsidR="00A33CD9">
        <w:t>(minimum 6 gniazdek internetowych</w:t>
      </w:r>
      <w:r>
        <w:t xml:space="preserve"> RJ45).</w:t>
      </w:r>
      <w:r w:rsidR="00A33CD9">
        <w:t xml:space="preserve"> W części </w:t>
      </w:r>
      <w:r w:rsidR="00A33CD9">
        <w:lastRenderedPageBreak/>
        <w:t>wykładowej należy wykonać instalację do montażu projektora multimedialnego lub monitora dotykowego minimum 65 cali.</w:t>
      </w:r>
    </w:p>
    <w:p w:rsidR="00A33CD9" w:rsidRDefault="00A33CD9" w:rsidP="00A33CD9">
      <w:pPr>
        <w:pStyle w:val="Podtytu2"/>
        <w:numPr>
          <w:ilvl w:val="2"/>
          <w:numId w:val="1"/>
        </w:numPr>
      </w:pPr>
      <w:bookmarkStart w:id="17" w:name="_Toc124495086"/>
      <w:r>
        <w:t>Wytyczne do pomieszczenia nr 13</w:t>
      </w:r>
      <w:bookmarkEnd w:id="17"/>
    </w:p>
    <w:p w:rsidR="00A33CD9" w:rsidRDefault="00F06ED3" w:rsidP="00AD3BC6">
      <w:r w:rsidRPr="00F06ED3">
        <w:t>Sala SOR dla pacjentów pediatrycznych.</w:t>
      </w:r>
      <w:r>
        <w:t xml:space="preserve"> </w:t>
      </w:r>
      <w:r w:rsidR="00AD3BC6">
        <w:t>Pomieszczenie musi spełniać wymogi pracowni medycznej. W celu dostosowania pomieszczenia do pełnienia funkcji Szpitalnego Oddziału Ratunkowe</w:t>
      </w:r>
      <w:r w:rsidR="00393C44">
        <w:t>go dla pacjentów pediatrycznych</w:t>
      </w:r>
      <w:r w:rsidR="00AD3BC6">
        <w:t xml:space="preserve"> należy: wymienić podłogę, doprowadzić wodę ciepłą i zimną do pomieszczenia wraz z kanalizacją, gipsowanie, szlifowanie oraz malowanie ścian, sufitów, drzwi oraz montaż lustra weneckiego. Roboty instalacyjne </w:t>
      </w:r>
      <w:proofErr w:type="spellStart"/>
      <w:r w:rsidR="00AD3BC6">
        <w:t>wod-kan</w:t>
      </w:r>
      <w:proofErr w:type="spellEnd"/>
      <w:r w:rsidR="00AD3BC6">
        <w:t>, w tym montaż instalacji umywalki medycznej oraz baterii (chirurgicznej), przy umywalce fartuch z płytek ceramicznych. Zmodernizowanie</w:t>
      </w:r>
      <w:r w:rsidR="000A3B9D">
        <w:t xml:space="preserve"> </w:t>
      </w:r>
      <w:r w:rsidR="000A3B9D">
        <w:br/>
        <w:t>i wykonanie</w:t>
      </w:r>
      <w:r w:rsidR="00AD3BC6">
        <w:t xml:space="preserve"> instalacji elektrycznej, technicznej, sieci strukturalnej, monitoringu, systemu audio-video. Zamontowane zostanie nowoczesne wyposażenie techniczne, technologiczne i dydaktyczne.</w:t>
      </w:r>
    </w:p>
    <w:p w:rsidR="00AD3BC6" w:rsidRDefault="00AD3BC6" w:rsidP="00AD3BC6">
      <w:r>
        <w:t xml:space="preserve">Podłoga </w:t>
      </w:r>
      <w:r w:rsidR="00821B49">
        <w:t>–</w:t>
      </w:r>
      <w:r>
        <w:t xml:space="preserve"> </w:t>
      </w:r>
      <w:r w:rsidR="00821B49">
        <w:t xml:space="preserve">(skonsultować z Zamawiającym) </w:t>
      </w:r>
      <w:r>
        <w:t>b</w:t>
      </w:r>
      <w:r w:rsidRPr="00896F41">
        <w:t>ez spoinowa PCV, wykładzina przeznaczona do pomieszczeń i</w:t>
      </w:r>
      <w:r>
        <w:t xml:space="preserve"> </w:t>
      </w:r>
      <w:r w:rsidRPr="00896F41">
        <w:t>obiektów szpitalnych z materiałów umożliwiających  ich mycie i dezynfekcję, podłoga zachodząca na ścianę.</w:t>
      </w:r>
    </w:p>
    <w:p w:rsidR="00B943F4" w:rsidRDefault="00B943F4" w:rsidP="00B943F4">
      <w:r>
        <w:t>Ściany - g</w:t>
      </w:r>
      <w:r w:rsidRPr="002802F9">
        <w:t>ładkie, ty</w:t>
      </w:r>
      <w:r>
        <w:t>nki wewnętrzne gipsowo-cementowe</w:t>
      </w:r>
      <w:r w:rsidRPr="002802F9">
        <w:t xml:space="preserve"> malowane farbami dopuszczonymi </w:t>
      </w:r>
      <w:r>
        <w:t>do stosowania w pomieszczeniach (farba akrylowa</w:t>
      </w:r>
      <w:r w:rsidRPr="002802F9">
        <w:t xml:space="preserve">). </w:t>
      </w:r>
    </w:p>
    <w:p w:rsidR="00B943F4" w:rsidRDefault="00B943F4" w:rsidP="00B943F4">
      <w:r>
        <w:t>Sufit - podwieszany, systemowy na konstrukcji.</w:t>
      </w:r>
    </w:p>
    <w:p w:rsidR="00AD3BC6" w:rsidRDefault="00AD3BC6" w:rsidP="00B943F4">
      <w:r>
        <w:t>Rolety w oknach zapewniające ochronę przez nadmiernym nasłonecznieniem.</w:t>
      </w:r>
    </w:p>
    <w:p w:rsidR="00393C44" w:rsidRPr="00026DA5" w:rsidRDefault="00AD3BC6" w:rsidP="00026DA5">
      <w:r>
        <w:t xml:space="preserve">W zakresie znajduje się również montaż instalacji oświetlenia podstawowego, gniazd użytkowych 230 V- 9 sztuk, montaż instalacji multimedialnych (minimum 2 głośniki, </w:t>
      </w:r>
      <w:r>
        <w:br/>
        <w:t>4 mikrofony wiszące, 6 kamer sterowanych), IT (minimum 12 gniazdek internetowych RJ45).</w:t>
      </w:r>
      <w:r w:rsidR="0072384E">
        <w:t xml:space="preserve"> W pomieszczeniu powinien znajdować się telefon stacjonarny.</w:t>
      </w:r>
    </w:p>
    <w:p w:rsidR="00393C44" w:rsidRDefault="00393C44" w:rsidP="00393C44">
      <w:pPr>
        <w:pStyle w:val="Podtytu2"/>
        <w:numPr>
          <w:ilvl w:val="2"/>
          <w:numId w:val="1"/>
        </w:numPr>
      </w:pPr>
      <w:bookmarkStart w:id="18" w:name="_Toc124495087"/>
      <w:r>
        <w:t>Wytyczne do pomieszczenia nr 14</w:t>
      </w:r>
      <w:bookmarkEnd w:id="18"/>
    </w:p>
    <w:p w:rsidR="00A33CD9" w:rsidRDefault="00393C44" w:rsidP="00393C44">
      <w:r w:rsidRPr="00393C44">
        <w:t>Sala SOR dla pacjentów dorosłych.</w:t>
      </w:r>
      <w:r w:rsidR="00476260">
        <w:t xml:space="preserve"> </w:t>
      </w:r>
      <w:r>
        <w:t xml:space="preserve">Pomieszczenie musi spełniać wymogi pracowni medycznej. W celu dostosowania pomieszczenia do pełnienia funkcji Szpitalnego Oddziału Ratunkowego dla dorosłych należy: wymienić podłogę, doprowadzić wodę ciepłą i zimną do pomieszczenia wraz z kanalizacją, gipsowanie, szlifowanie oraz </w:t>
      </w:r>
      <w:r>
        <w:lastRenderedPageBreak/>
        <w:t xml:space="preserve">malowanie ścian, sufitów, drzwi oraz montaż lustra weneckiego. Roboty instalacyjne </w:t>
      </w:r>
      <w:proofErr w:type="spellStart"/>
      <w:r>
        <w:t>wod-kan</w:t>
      </w:r>
      <w:proofErr w:type="spellEnd"/>
      <w:r>
        <w:t>, w tym montaż instalacji umywalki medycznej oraz baterii (chirurgicznej), przy umywalce fartuch z płytek ceramicznych. Zmodernizowanie</w:t>
      </w:r>
      <w:r w:rsidR="005A5763">
        <w:t xml:space="preserve"> i wykonanie</w:t>
      </w:r>
      <w:r>
        <w:t xml:space="preserve"> instalacji elektrycznej, technicznej, sieci strukturalnej, monitoringu, systemu audio-video. Zamontowane zostanie nowoczesne wyposażenie techniczne, technologiczne </w:t>
      </w:r>
      <w:r w:rsidR="00FC1DFD">
        <w:br/>
      </w:r>
      <w:r>
        <w:t>i dydaktyczne.</w:t>
      </w:r>
    </w:p>
    <w:p w:rsidR="00393C44" w:rsidRDefault="00393C44" w:rsidP="00393C44">
      <w:r>
        <w:t xml:space="preserve">Podłoga </w:t>
      </w:r>
      <w:r w:rsidR="00821B49">
        <w:t>–</w:t>
      </w:r>
      <w:r>
        <w:t xml:space="preserve"> </w:t>
      </w:r>
      <w:r w:rsidR="00821B49">
        <w:t xml:space="preserve">(skonsultować z Zamawiającym) </w:t>
      </w:r>
      <w:r>
        <w:t>b</w:t>
      </w:r>
      <w:r w:rsidRPr="00896F41">
        <w:t>ez spoinowa PCV, wykładzina przeznaczona do pomieszczeń i</w:t>
      </w:r>
      <w:r>
        <w:t xml:space="preserve"> </w:t>
      </w:r>
      <w:r w:rsidRPr="00896F41">
        <w:t>obiektów szpitalnych z materiałów umożliwiających  ich mycie i dezynfekcję, podłoga zachodząca na ścianę.</w:t>
      </w:r>
    </w:p>
    <w:p w:rsidR="00B943F4" w:rsidRDefault="00B943F4" w:rsidP="00B943F4">
      <w:r>
        <w:t>Ściany - g</w:t>
      </w:r>
      <w:r w:rsidRPr="002802F9">
        <w:t>ładkie, ty</w:t>
      </w:r>
      <w:r>
        <w:t>nki wewnętrzne gipsowo-cementowe</w:t>
      </w:r>
      <w:r w:rsidRPr="002802F9">
        <w:t xml:space="preserve"> malowane farbami dopuszczonymi </w:t>
      </w:r>
      <w:r>
        <w:t>do stosowania w pomieszczeniach (farba akrylowa</w:t>
      </w:r>
      <w:r w:rsidRPr="002802F9">
        <w:t xml:space="preserve">). </w:t>
      </w:r>
    </w:p>
    <w:p w:rsidR="00393C44" w:rsidRDefault="00B943F4" w:rsidP="00B943F4">
      <w:r>
        <w:t>Sufit - podwieszany, systemowy na konstrukcji.</w:t>
      </w:r>
    </w:p>
    <w:p w:rsidR="00393C44" w:rsidRDefault="00393C44" w:rsidP="00393C44">
      <w:r>
        <w:t>Rolety w oknach zapewniające ochronę przez nadmiernym nasłonecznieniem.</w:t>
      </w:r>
    </w:p>
    <w:p w:rsidR="00026DA5" w:rsidRPr="0026769C" w:rsidRDefault="00393C44" w:rsidP="0026769C">
      <w:r>
        <w:t xml:space="preserve">W zakresie znajduje się również montaż instalacji oświetlenia podstawowego, gniazd użytkowych 230 V- 15 sztuk, montaż instalacji multimedialnych (minimum 3 głośniki, </w:t>
      </w:r>
      <w:r>
        <w:br/>
        <w:t>8 mikrofony wiszące, 9 kamer sterowanych), IT (minimum 12 gniazdek internetowych RJ45).</w:t>
      </w:r>
      <w:r w:rsidR="00AA2117">
        <w:t xml:space="preserve"> W niniejszym pomieszczeniu należy zainstalować rozdzielnicę elektryczną do nowych obwodów</w:t>
      </w:r>
      <w:r w:rsidR="00C3728F">
        <w:t xml:space="preserve"> powstałych w omawianej sali. </w:t>
      </w:r>
      <w:r w:rsidR="0072384E">
        <w:t>W pomieszczeniu powinien znajdować się telefon stacjonarny.</w:t>
      </w:r>
    </w:p>
    <w:p w:rsidR="00AA2117" w:rsidRDefault="00AA2117" w:rsidP="00AA2117">
      <w:pPr>
        <w:pStyle w:val="Podtytu"/>
        <w:numPr>
          <w:ilvl w:val="1"/>
          <w:numId w:val="1"/>
        </w:numPr>
      </w:pPr>
      <w:bookmarkStart w:id="19" w:name="_Toc124495088"/>
      <w:r>
        <w:t>Wytyczne dotyczące prac, materiałów i urządzeń</w:t>
      </w:r>
      <w:bookmarkEnd w:id="19"/>
    </w:p>
    <w:p w:rsidR="00C3728F" w:rsidRDefault="00C3728F" w:rsidP="00C3728F">
      <w:pPr>
        <w:pStyle w:val="Podtytu2"/>
        <w:numPr>
          <w:ilvl w:val="2"/>
          <w:numId w:val="1"/>
        </w:numPr>
      </w:pPr>
      <w:bookmarkStart w:id="20" w:name="_Toc124495089"/>
      <w:r>
        <w:t>Tablice rozdzielcze</w:t>
      </w:r>
      <w:bookmarkEnd w:id="20"/>
    </w:p>
    <w:p w:rsidR="00C3728F" w:rsidRDefault="00C3728F" w:rsidP="00C3728F">
      <w:r>
        <w:t xml:space="preserve">Tablice rozdzielcze należy zasilić z istniejących rozdzielnic TS 1/2 i/lub TP 1/2 i zostaną zainstalowane podtynkowo w pomieszczeniach dostępnych dla obsługi. W tablicach zostaną zainstalowane rozłączniki (wyłącznik główny tablicy), wyłączniki </w:t>
      </w:r>
      <w:proofErr w:type="spellStart"/>
      <w:r>
        <w:t>różnicowopradowe</w:t>
      </w:r>
      <w:proofErr w:type="spellEnd"/>
      <w:r>
        <w:t xml:space="preserve"> i wyłączniki instalacyjne dla poszczególnych obwodów odbiorczych.</w:t>
      </w:r>
    </w:p>
    <w:p w:rsidR="004A21AF" w:rsidRDefault="004A21AF">
      <w:pPr>
        <w:spacing w:line="259" w:lineRule="auto"/>
        <w:jc w:val="left"/>
        <w:rPr>
          <w:b/>
          <w:sz w:val="28"/>
        </w:rPr>
      </w:pPr>
      <w:r>
        <w:br w:type="page"/>
      </w:r>
    </w:p>
    <w:p w:rsidR="00C3728F" w:rsidRDefault="00C3728F" w:rsidP="00C3728F">
      <w:pPr>
        <w:pStyle w:val="Podtytu2"/>
        <w:numPr>
          <w:ilvl w:val="2"/>
          <w:numId w:val="1"/>
        </w:numPr>
      </w:pPr>
      <w:bookmarkStart w:id="21" w:name="_Toc124495090"/>
      <w:r>
        <w:lastRenderedPageBreak/>
        <w:t>Prowadzenie instalacji odbiorczej</w:t>
      </w:r>
      <w:bookmarkEnd w:id="21"/>
    </w:p>
    <w:p w:rsidR="00C3728F" w:rsidRDefault="00C3728F" w:rsidP="00C3728F">
      <w:r>
        <w:t xml:space="preserve">Powinna zostać zastosowana instalacja miedziana, 3-żyłowa (L, N, PE), którą wykonać należy przewodami w izolacji 750V z żyłą ochronną zielonożółtą i wyprowadzić </w:t>
      </w:r>
      <w:r w:rsidR="00F76D7E">
        <w:br/>
      </w:r>
      <w:r>
        <w:t>z rozdzielnic odbiorczych. Instalację elektryczną należy prowadzić w izolacyjnych rurkach osłonowych, na korycie kablowym. W miarę możliwości instalacje należy wykonać podtynkowo.</w:t>
      </w:r>
    </w:p>
    <w:p w:rsidR="00C3728F" w:rsidRDefault="00C3728F" w:rsidP="00C3728F">
      <w:pPr>
        <w:pStyle w:val="Podtytu2"/>
        <w:numPr>
          <w:ilvl w:val="2"/>
          <w:numId w:val="1"/>
        </w:numPr>
      </w:pPr>
      <w:bookmarkStart w:id="22" w:name="_Toc124495091"/>
      <w:r>
        <w:t>Instalacja oświetleniowa</w:t>
      </w:r>
      <w:bookmarkEnd w:id="22"/>
    </w:p>
    <w:p w:rsidR="00C3728F" w:rsidRDefault="00C3728F" w:rsidP="00215A10">
      <w:r>
        <w:t>Oświetlenie powinno zostać zrealizowane z użyciem opraw oświetleniowych LED.</w:t>
      </w:r>
      <w:r w:rsidR="00215A10">
        <w:t xml:space="preserve"> Oświetlenie należy dostosować do aktualnych przepisów i wymagań technicznych dla budynków oświatowych i pomieszczeń ochrony zdrowia. Trzeba wykonać większą niż obecnie ilość punktów świetlnych w każdym pomieszczeniu, a co za tym idzie zaprojektować nową instalację oświetleniową w każdym z wymienionych pomieszczeń.</w:t>
      </w:r>
    </w:p>
    <w:p w:rsidR="00C3728F" w:rsidRDefault="00FA3626" w:rsidP="00C3728F">
      <w:pPr>
        <w:pStyle w:val="Podtytu2"/>
        <w:numPr>
          <w:ilvl w:val="2"/>
          <w:numId w:val="1"/>
        </w:numPr>
      </w:pPr>
      <w:bookmarkStart w:id="23" w:name="_Toc124495092"/>
      <w:r>
        <w:t>Instalacja odbiorcza gniazd wtykowych i urządzeń technicznych</w:t>
      </w:r>
      <w:bookmarkEnd w:id="23"/>
    </w:p>
    <w:p w:rsidR="00FA3626" w:rsidRDefault="00FA3626" w:rsidP="00F76D7E">
      <w:r>
        <w:t>Instalacja obejmuje obwody gniazd wtykowych ogólnego przeznaczenia, do zasilania małych urządzeń i niektórych urządzeń technologii budynkowej.</w:t>
      </w:r>
      <w:r w:rsidR="00F76D7E">
        <w:t xml:space="preserve"> Należy dokonać montażu na ścianach nowych gniazd wtykowych we wskazanych pomieszczeniach. Przewidziano gniazda podwójne z uziemieniem. Zaleca się sprawdzić na etapie projektowym stan techniczny obecnej instalacji elektrycznej i zaprojektować jej odpowiednie modyfikacje z dostosowaniem do obecnie obowiązujących przepisów </w:t>
      </w:r>
      <w:r w:rsidR="00F76D7E">
        <w:br/>
        <w:t xml:space="preserve">i zakresu przewidzianych prac, takich jak: ułożenie nowej instalacji, przebudowa rozdzielni elektrycznej ze względu na zwiększoną ilość odbiorników, itd. Instalacja </w:t>
      </w:r>
      <w:r w:rsidR="00F76D7E">
        <w:br/>
        <w:t xml:space="preserve">i urządzenia elektryczne powinny zapewniać dostarczanie energii elektrycznej </w:t>
      </w:r>
      <w:r w:rsidR="00F76D7E">
        <w:br/>
        <w:t>o odpowiednich parametrach technicznych do odbiorników stosownie do potrzeb użytkowych, oraz ochronę przed porażeniem prądem elektrycznym.</w:t>
      </w:r>
    </w:p>
    <w:p w:rsidR="00FA3626" w:rsidRDefault="00FA3626" w:rsidP="00FA3626">
      <w:pPr>
        <w:pStyle w:val="Podtytu2"/>
        <w:numPr>
          <w:ilvl w:val="2"/>
          <w:numId w:val="1"/>
        </w:numPr>
      </w:pPr>
      <w:bookmarkStart w:id="24" w:name="_Toc124495093"/>
      <w:r>
        <w:t>Roboty tymczasowe</w:t>
      </w:r>
      <w:bookmarkEnd w:id="24"/>
    </w:p>
    <w:p w:rsidR="00FA3626" w:rsidRDefault="00FA3626" w:rsidP="00FA3626">
      <w:pPr>
        <w:pStyle w:val="Akapitzlist"/>
        <w:numPr>
          <w:ilvl w:val="0"/>
          <w:numId w:val="4"/>
        </w:numPr>
      </w:pPr>
      <w:r>
        <w:t>Zabezpieczenie terenu budowy.</w:t>
      </w:r>
    </w:p>
    <w:p w:rsidR="00FA3626" w:rsidRDefault="00FA3626" w:rsidP="00FA3626">
      <w:pPr>
        <w:pStyle w:val="Akapitzlist"/>
        <w:numPr>
          <w:ilvl w:val="0"/>
          <w:numId w:val="4"/>
        </w:numPr>
      </w:pPr>
      <w:r>
        <w:t>Zapewnienie działań ochronnych zgodnie z zasadami BHP.</w:t>
      </w:r>
    </w:p>
    <w:p w:rsidR="00FA3626" w:rsidRDefault="00FA3626" w:rsidP="00FA3626">
      <w:pPr>
        <w:pStyle w:val="Akapitzlist"/>
        <w:numPr>
          <w:ilvl w:val="0"/>
          <w:numId w:val="4"/>
        </w:numPr>
      </w:pPr>
      <w:r>
        <w:t>Bieżące utrzymanie terenu budowy.</w:t>
      </w:r>
    </w:p>
    <w:p w:rsidR="00FA3626" w:rsidRDefault="00FA3626" w:rsidP="00FA3626">
      <w:pPr>
        <w:pStyle w:val="Podtytu2"/>
        <w:numPr>
          <w:ilvl w:val="2"/>
          <w:numId w:val="1"/>
        </w:numPr>
      </w:pPr>
      <w:bookmarkStart w:id="25" w:name="_Toc124495094"/>
      <w:r>
        <w:lastRenderedPageBreak/>
        <w:t>Informacje o terenie budowy</w:t>
      </w:r>
      <w:bookmarkEnd w:id="25"/>
    </w:p>
    <w:p w:rsidR="00FA3626" w:rsidRDefault="00FA3626" w:rsidP="00FA3626">
      <w:r>
        <w:t xml:space="preserve">Wykonawca zobowiązuje się do zabezpieczenia terenu budowy na czas prac tak, aby uniemożliwić osobom postronnym dostęp do budowy. Wykonawca zobowiązuje się do ochrony własności publicznej i prywatnej. W przypadku uszkodzenia własności publicznej lub prywatnej z winy Wykonawcy ma on obowiązek naprawy uszkodzonego mienia. Wykonawca w trakcie robót ma obowiązek stosowania się do wszelkich przepisów dotyczących ochrony środowiska naturalnego. Wykonawca zobowiązuje się do prowadzenia robót zgodnie z obowiązującymi przepisami BHP. </w:t>
      </w:r>
      <w:r w:rsidR="00B943F4">
        <w:br/>
      </w:r>
      <w:r>
        <w:t>Do</w:t>
      </w:r>
      <w:r w:rsidR="00B943F4">
        <w:t xml:space="preserve"> </w:t>
      </w:r>
      <w:r>
        <w:t xml:space="preserve">Obowiązków Wykonawcy należy również przestrzeganie przepisów ochrony przeciwpożarowej, oraz utrzymanie sprawności sprzętu przeciwpożarowego na terenie budowy. Na czas robót </w:t>
      </w:r>
      <w:r w:rsidR="00B943F4">
        <w:t>Wykonawca zapewnia sobie na własny koszt odpowiednie zaplecze</w:t>
      </w:r>
      <w:r>
        <w:t>. Jego miejsce zostanie ustalone w porozumieniu z Wykonawcą.</w:t>
      </w:r>
    </w:p>
    <w:p w:rsidR="00FA3626" w:rsidRDefault="00FA3626" w:rsidP="00FA3626">
      <w:pPr>
        <w:pStyle w:val="Podtytu2"/>
        <w:numPr>
          <w:ilvl w:val="2"/>
          <w:numId w:val="1"/>
        </w:numPr>
      </w:pPr>
      <w:bookmarkStart w:id="26" w:name="_Toc124495095"/>
      <w:r>
        <w:t>Okablowanie strukturalne</w:t>
      </w:r>
      <w:bookmarkEnd w:id="26"/>
    </w:p>
    <w:p w:rsidR="00476260" w:rsidRDefault="00047079" w:rsidP="00393C44">
      <w:r>
        <w:t>Główny Punkt D</w:t>
      </w:r>
      <w:r w:rsidR="00FA3626">
        <w:t xml:space="preserve">ystrybucyjny umieścić w pomieszczeniu serwerowni. Ułożenie okablowania w szafach, ułożenie </w:t>
      </w:r>
      <w:proofErr w:type="spellStart"/>
      <w:r w:rsidR="00FA3626">
        <w:t>patchpaneli</w:t>
      </w:r>
      <w:proofErr w:type="spellEnd"/>
      <w:r w:rsidR="00FA3626">
        <w:t xml:space="preserve">, </w:t>
      </w:r>
      <w:proofErr w:type="spellStart"/>
      <w:r w:rsidR="00FA3626">
        <w:t>organizerów</w:t>
      </w:r>
      <w:proofErr w:type="spellEnd"/>
      <w:r w:rsidR="00FA3626">
        <w:t xml:space="preserve"> musi być wykonane według wytycznych Zamawiającego (szczegółowe uzgodnienia i ewentualne zmiany na etapie budowy). GPD należy połączyć z istniejącą szafą kablem światłowodowym oraz kablem FTP kat.6. Gniazda RJ45 montować przy posadzce, nad blatem, w suficie, przy urządzeniach technologicznych zgodnie z </w:t>
      </w:r>
      <w:r>
        <w:t>wytycznymi Zamawiającego</w:t>
      </w:r>
      <w:r w:rsidR="00FA3626">
        <w:t xml:space="preserve">. Montaż gniazd końcowych w PEL dopuszczalny jest dopiero po zakończeniu wszelkich prac budowlanych (włącznie z malowaniem) w danym pomieszczeniu. To samo dotyczy całego wyposażenia GPD, tj. szaf, </w:t>
      </w:r>
      <w:proofErr w:type="spellStart"/>
      <w:r w:rsidR="00FA3626">
        <w:t>patchpaneli</w:t>
      </w:r>
      <w:proofErr w:type="spellEnd"/>
      <w:r w:rsidR="00FA3626">
        <w:t xml:space="preserve">, gniazd, </w:t>
      </w:r>
      <w:proofErr w:type="spellStart"/>
      <w:r w:rsidR="00FA3626">
        <w:t>organizerów</w:t>
      </w:r>
      <w:proofErr w:type="spellEnd"/>
      <w:r w:rsidR="00FA3626">
        <w:t xml:space="preserve">. Przy układaniu kabli należy zachować ostrożność przy gięciu przewodu oraz jego rozwijaniu zachowując minimalne dozwolone promienie zagięcia kabla. Okablowanie należy prowadzić </w:t>
      </w:r>
      <w:r>
        <w:br/>
      </w:r>
      <w:r w:rsidR="00FA3626">
        <w:t>w bruzdach lub rurkach osłonowych, na korycie kablowym. W miarę możliwości instalacje należy wykonać podtynkowo. Należy pamiętać o uszczelnieniu przepustów kablowych przy przejściu trasy kablowej przez ściany, stropy. Całość prac w fazie wykonawstwa wykonać zgodnie z obowiązującymi aktualnie przepisami i normami.</w:t>
      </w:r>
    </w:p>
    <w:p w:rsidR="004A21AF" w:rsidRDefault="004A21AF">
      <w:pPr>
        <w:spacing w:line="259" w:lineRule="auto"/>
        <w:jc w:val="left"/>
        <w:rPr>
          <w:b/>
          <w:sz w:val="28"/>
        </w:rPr>
      </w:pPr>
      <w:r>
        <w:br w:type="page"/>
      </w:r>
    </w:p>
    <w:p w:rsidR="00B91A3E" w:rsidRDefault="00047079" w:rsidP="00B91A3E">
      <w:pPr>
        <w:pStyle w:val="Podtytu2"/>
        <w:numPr>
          <w:ilvl w:val="2"/>
          <w:numId w:val="1"/>
        </w:numPr>
      </w:pPr>
      <w:bookmarkStart w:id="27" w:name="_Toc124495096"/>
      <w:r>
        <w:lastRenderedPageBreak/>
        <w:t>Kontrola dostępu</w:t>
      </w:r>
      <w:bookmarkEnd w:id="27"/>
    </w:p>
    <w:p w:rsidR="00B91A3E" w:rsidRDefault="005D6200" w:rsidP="00B91A3E">
      <w:pPr>
        <w:rPr>
          <w:b/>
        </w:rPr>
      </w:pPr>
      <w:r w:rsidRPr="00B91A3E">
        <w:t xml:space="preserve">We wszystkich  budynkach Akademii Nauk Stosowanych w Pile przy ul. Podchorążych 10 zostały zainstalowane systemy sygnalizacji włamania i napadu firmy SATEL. </w:t>
      </w:r>
      <w:r w:rsidR="00B91A3E">
        <w:br/>
      </w:r>
      <w:r w:rsidRPr="00B91A3E">
        <w:t xml:space="preserve">W zależności od wielkości systemu i ilości czujek, zainstalowano centrale alarmowe INTEGRA 32, INTEGRA 64 lub INTEGRA 128. Do każdego systemu podłączone są czujki wykrywania ruchu PIR lub czujki kontaktronowe. Do obsługi głównej systemów używane są manipulatory LCD, natomiast do poszczególnych stref w budynkach używane są klawiatury strefowe LED. Każdy system alarmowy został wyposażony </w:t>
      </w:r>
      <w:r w:rsidR="00B91A3E">
        <w:br/>
      </w:r>
      <w:r w:rsidRPr="00B91A3E">
        <w:t xml:space="preserve">w sygnalizatory </w:t>
      </w:r>
      <w:proofErr w:type="spellStart"/>
      <w:r w:rsidRPr="00B91A3E">
        <w:t>optyczne-akustyczne</w:t>
      </w:r>
      <w:proofErr w:type="spellEnd"/>
      <w:r w:rsidRPr="00B91A3E">
        <w:t xml:space="preserve"> zainstalowane na elewacjach budynków oraz sygnalizatory wewnętrzne zainstalowane na korytarzach. Centrale alarmowe oraz ekspandery zasilane są z sieci elektrycznej 230V oraz posiadają zasilanie awaryjne </w:t>
      </w:r>
      <w:r w:rsidR="00B91A3E">
        <w:br/>
      </w:r>
      <w:r w:rsidRPr="00B91A3E">
        <w:t xml:space="preserve">w postaci akumulatorów 12V/18Ah lub 12V/7Ah. Każdy system alarmowy podłączony jest do Stacji Monitorowania Alarmów firmy </w:t>
      </w:r>
      <w:proofErr w:type="spellStart"/>
      <w:r w:rsidRPr="00B91A3E">
        <w:t>Asecura</w:t>
      </w:r>
      <w:proofErr w:type="spellEnd"/>
      <w:r w:rsidRPr="00B91A3E">
        <w:t xml:space="preserve">-Service Sp. z o.o. w Pile. Informacje z systemów alarmowych przekazywane są za pomocą modułów </w:t>
      </w:r>
      <w:proofErr w:type="spellStart"/>
      <w:r w:rsidRPr="00B91A3E">
        <w:t>Etheretowych</w:t>
      </w:r>
      <w:proofErr w:type="spellEnd"/>
      <w:r w:rsidRPr="00B91A3E">
        <w:t xml:space="preserve"> ETHM-1, nadajników radiowych oraz modułów GSM. Administratorem systemów </w:t>
      </w:r>
      <w:proofErr w:type="spellStart"/>
      <w:r w:rsidRPr="00B91A3E">
        <w:t>SSWiN</w:t>
      </w:r>
      <w:proofErr w:type="spellEnd"/>
      <w:r w:rsidRPr="00B91A3E">
        <w:t xml:space="preserve"> jest </w:t>
      </w:r>
      <w:r w:rsidR="00B91A3E" w:rsidRPr="00B91A3E">
        <w:t>wyznaczony pracownik uczelni</w:t>
      </w:r>
      <w:r w:rsidRPr="00B91A3E">
        <w:t xml:space="preserve">, natomiast usługi serwisowe świadczą kwalifikowani pracownicy firmy </w:t>
      </w:r>
      <w:proofErr w:type="spellStart"/>
      <w:r w:rsidRPr="00B91A3E">
        <w:t>Asecura</w:t>
      </w:r>
      <w:proofErr w:type="spellEnd"/>
      <w:r w:rsidRPr="00B91A3E">
        <w:t>-Service Sp. z o.o. w Pile.</w:t>
      </w:r>
      <w:r w:rsidR="00B91A3E">
        <w:rPr>
          <w:b/>
        </w:rPr>
        <w:t xml:space="preserve"> </w:t>
      </w:r>
      <w:r w:rsidR="00B91A3E" w:rsidRPr="00B91A3E">
        <w:t xml:space="preserve">Kontrola dostępu musi być zainstalowana w każdym z omawianych pomieszczeń i kompatybilna </w:t>
      </w:r>
      <w:r w:rsidR="00B91A3E">
        <w:br/>
      </w:r>
      <w:r w:rsidR="00B91A3E" w:rsidRPr="00B91A3E">
        <w:t>z istniejącym systemem.</w:t>
      </w:r>
    </w:p>
    <w:p w:rsidR="00047079" w:rsidRDefault="00047079" w:rsidP="00B91A3E">
      <w:pPr>
        <w:pStyle w:val="Podtytu2"/>
        <w:numPr>
          <w:ilvl w:val="2"/>
          <w:numId w:val="1"/>
        </w:numPr>
      </w:pPr>
      <w:bookmarkStart w:id="28" w:name="_Toc124495097"/>
      <w:r>
        <w:t>Okablowanie audio –</w:t>
      </w:r>
      <w:r w:rsidR="00F76D7E">
        <w:t xml:space="preserve"> </w:t>
      </w:r>
      <w:r>
        <w:t>wideo</w:t>
      </w:r>
      <w:bookmarkEnd w:id="28"/>
    </w:p>
    <w:p w:rsidR="00047079" w:rsidRDefault="00047079" w:rsidP="00047079">
      <w:r>
        <w:t>Okablowanie prowadzić do urządzeń audio-wideo zgodnie z wytycznymi uzgodnionymi z Zamawiającym. Pozostawić odpowiedni zapas z obu stron okablowania w celu podłączenia urządzeń. Okablowanie należy prowadzić w bruzdach lub rurkach osłonowych, na korycie kablowym. W miarę możliwości instalacje należy wykonać podtynkowo. Należy pamiętać o uszczelnieniu przepustów kablowych przy przejściu trasy kablowej przez ściany, stropy. Całość prac w fazie wykonawstwa wykonać zgodnie z obowiązującymi aktualnie przepisami i normami.</w:t>
      </w:r>
    </w:p>
    <w:p w:rsidR="00F76D7E" w:rsidRDefault="00F76D7E" w:rsidP="00F76D7E">
      <w:pPr>
        <w:pStyle w:val="Podtytu2"/>
        <w:numPr>
          <w:ilvl w:val="2"/>
          <w:numId w:val="1"/>
        </w:numPr>
      </w:pPr>
      <w:bookmarkStart w:id="29" w:name="_Toc124495098"/>
      <w:r>
        <w:t>Woda i kanalizacja</w:t>
      </w:r>
      <w:bookmarkEnd w:id="29"/>
    </w:p>
    <w:p w:rsidR="00F76D7E" w:rsidRDefault="00F76D7E" w:rsidP="00F76D7E">
      <w:r>
        <w:t xml:space="preserve">Do pomieszczeń nr 13 i 14 należy doprowadzić zimną oraz ciepłą wodę użytkową. </w:t>
      </w:r>
      <w:r w:rsidR="00B91A3E">
        <w:t xml:space="preserve">Do ciepłej wody użytkowej należy zastosować przepływowa podgrzewacz wody w formie </w:t>
      </w:r>
      <w:proofErr w:type="spellStart"/>
      <w:r w:rsidR="00B91A3E">
        <w:lastRenderedPageBreak/>
        <w:t>podumywalkowej</w:t>
      </w:r>
      <w:proofErr w:type="spellEnd"/>
      <w:r w:rsidR="00B91A3E">
        <w:t xml:space="preserve"> w zabudowie. </w:t>
      </w:r>
      <w:r>
        <w:t xml:space="preserve">Doprowadzenie wody niezbędne jest do utworzenia </w:t>
      </w:r>
      <w:r w:rsidR="00821B49">
        <w:br/>
      </w:r>
      <w:r>
        <w:t>w każdym wymienionym pomieszczeniu stanowiska wyposażonego w zle</w:t>
      </w:r>
      <w:r w:rsidR="00B91A3E">
        <w:t xml:space="preserve">w i umywalkę. Do każdego zlewu </w:t>
      </w:r>
      <w:r>
        <w:t xml:space="preserve">i umywalki należy doprowadzić i podłączyć instalację kanalizacyjną. Miejsca podłączeń do sieci kanalizacyjnej oraz instalacji zimnej i ciepłej wody użytkowej, jak i sposób podłączenia i prowadzenia rur, należy przedstawić </w:t>
      </w:r>
      <w:r w:rsidR="00821B49">
        <w:br/>
      </w:r>
      <w:r>
        <w:t>w dokumentacji projektowej.</w:t>
      </w:r>
    </w:p>
    <w:p w:rsidR="00047079" w:rsidRDefault="00F76D7E" w:rsidP="00047079">
      <w:pPr>
        <w:pStyle w:val="Podtytu2"/>
        <w:numPr>
          <w:ilvl w:val="2"/>
          <w:numId w:val="1"/>
        </w:numPr>
      </w:pPr>
      <w:bookmarkStart w:id="30" w:name="_Toc124495099"/>
      <w:r>
        <w:t>Biały montaż</w:t>
      </w:r>
      <w:bookmarkEnd w:id="30"/>
      <w:r>
        <w:t xml:space="preserve"> </w:t>
      </w:r>
    </w:p>
    <w:p w:rsidR="00F76D7E" w:rsidRDefault="00F76D7E" w:rsidP="00F76D7E">
      <w:r>
        <w:t>Jest to montaż wszelkiej armatury niezbędnej do prawidłowego działania stanowisk roboczych tj. zaworów, wężyków, zlewów, umywalek, kranów, baterii. Rozmieszczenie oraz charakterystykę wymienionej armatury należy podać w części instalacyjnej projektu budowlanego.</w:t>
      </w:r>
    </w:p>
    <w:p w:rsidR="00F76D7E" w:rsidRDefault="00643722" w:rsidP="00643722">
      <w:pPr>
        <w:pStyle w:val="Podtytu2"/>
        <w:numPr>
          <w:ilvl w:val="2"/>
          <w:numId w:val="1"/>
        </w:numPr>
      </w:pPr>
      <w:bookmarkStart w:id="31" w:name="_Toc124495100"/>
      <w:r>
        <w:t>Wstawianie okna weneckiego</w:t>
      </w:r>
      <w:bookmarkEnd w:id="31"/>
    </w:p>
    <w:p w:rsidR="00643722" w:rsidRDefault="00643722" w:rsidP="00643722">
      <w:r>
        <w:t xml:space="preserve">Okno weneckie w pomieszczeniu nr 12 powinno posiadać szyby typu „lustro weneckie”, </w:t>
      </w:r>
      <w:proofErr w:type="spellStart"/>
      <w:r>
        <w:t>tj</w:t>
      </w:r>
      <w:proofErr w:type="spellEnd"/>
      <w:r>
        <w:t xml:space="preserve"> pokryte cienką warstwą napylonego metalu. Nie dopuszcza się naklejania na szyby folii okiennej typu „lustro weneckie”. Okno powinno posiadać szybę bezpieczną </w:t>
      </w:r>
      <w:r w:rsidR="00B625E5">
        <w:br/>
      </w:r>
      <w:r>
        <w:t>o podwyższonej odporności na rozbicie w klasie bezpieczeństwa min. P2A, lub alternatywnie szyby ze szkła hartowanego. Dokładny wymiar okna weneckiego należy uzgodnić z Zamawiającym.</w:t>
      </w:r>
    </w:p>
    <w:p w:rsidR="00643722" w:rsidRDefault="00643722" w:rsidP="00643722">
      <w:pPr>
        <w:pStyle w:val="Podtytu2"/>
        <w:numPr>
          <w:ilvl w:val="2"/>
          <w:numId w:val="1"/>
        </w:numPr>
      </w:pPr>
      <w:bookmarkStart w:id="32" w:name="_Toc124495101"/>
      <w:r>
        <w:t>Wytyczne dotyczące urządzeń sieciowych</w:t>
      </w:r>
      <w:bookmarkEnd w:id="32"/>
    </w:p>
    <w:p w:rsidR="00B54A9A" w:rsidRPr="001178D1" w:rsidRDefault="00643722" w:rsidP="001178D1">
      <w:r>
        <w:t>Poniżej zamieszczono tabele od 5 do 7, w których znajdują się specyfikacje techniczne urządzeń sieciowych jakie powinny zostać</w:t>
      </w:r>
      <w:r w:rsidR="001178D1">
        <w:t xml:space="preserve"> zainstalowane w omawianym CSM.</w:t>
      </w:r>
    </w:p>
    <w:p w:rsidR="00643722" w:rsidRDefault="00643722" w:rsidP="00643722">
      <w:pPr>
        <w:pStyle w:val="Tabela"/>
      </w:pPr>
      <w:bookmarkStart w:id="33" w:name="_Toc124495129"/>
      <w:r>
        <w:t xml:space="preserve">Tabela 5. </w:t>
      </w:r>
      <w:r w:rsidRPr="00643722">
        <w:t>Przełącznik sieciowy (</w:t>
      </w:r>
      <w:proofErr w:type="spellStart"/>
      <w:r w:rsidRPr="00643722">
        <w:t>switch</w:t>
      </w:r>
      <w:proofErr w:type="spellEnd"/>
      <w:r w:rsidRPr="00643722">
        <w:t xml:space="preserve">) 48 portowy w obudowie </w:t>
      </w:r>
      <w:proofErr w:type="spellStart"/>
      <w:r w:rsidRPr="00643722">
        <w:t>Rack</w:t>
      </w:r>
      <w:proofErr w:type="spellEnd"/>
      <w:r w:rsidRPr="00643722">
        <w:t xml:space="preserve"> 19”</w:t>
      </w:r>
      <w:bookmarkEnd w:id="33"/>
    </w:p>
    <w:tbl>
      <w:tblPr>
        <w:tblStyle w:val="Tabela-Siatka"/>
        <w:tblW w:w="0" w:type="auto"/>
        <w:tblLook w:val="04A0" w:firstRow="1" w:lastRow="0" w:firstColumn="1" w:lastColumn="0" w:noHBand="0" w:noVBand="1"/>
      </w:tblPr>
      <w:tblGrid>
        <w:gridCol w:w="3352"/>
        <w:gridCol w:w="5141"/>
      </w:tblGrid>
      <w:tr w:rsidR="00643722" w:rsidRPr="004C7625" w:rsidTr="002A1E06">
        <w:tc>
          <w:tcPr>
            <w:tcW w:w="9062" w:type="dxa"/>
            <w:gridSpan w:val="2"/>
          </w:tcPr>
          <w:p w:rsidR="00643722" w:rsidRDefault="00643722" w:rsidP="002A1E06">
            <w:pPr>
              <w:rPr>
                <w:b/>
              </w:rPr>
            </w:pPr>
            <w:r w:rsidRPr="004C7625">
              <w:rPr>
                <w:b/>
              </w:rPr>
              <w:t>Przełącznik sieciowy (</w:t>
            </w:r>
            <w:proofErr w:type="spellStart"/>
            <w:r w:rsidRPr="004C7625">
              <w:rPr>
                <w:b/>
              </w:rPr>
              <w:t>switch</w:t>
            </w:r>
            <w:proofErr w:type="spellEnd"/>
            <w:r w:rsidRPr="004C7625">
              <w:rPr>
                <w:b/>
              </w:rPr>
              <w:t xml:space="preserve">) </w:t>
            </w:r>
            <w:r>
              <w:rPr>
                <w:b/>
              </w:rPr>
              <w:t xml:space="preserve">48 portowy </w:t>
            </w:r>
            <w:r w:rsidRPr="004C7625">
              <w:rPr>
                <w:b/>
              </w:rPr>
              <w:t xml:space="preserve">w obudowie </w:t>
            </w:r>
            <w:proofErr w:type="spellStart"/>
            <w:r w:rsidRPr="004C7625">
              <w:rPr>
                <w:b/>
              </w:rPr>
              <w:t>Rack</w:t>
            </w:r>
            <w:proofErr w:type="spellEnd"/>
            <w:r w:rsidRPr="004C7625">
              <w:rPr>
                <w:b/>
              </w:rPr>
              <w:t xml:space="preserve"> 19” o następujących </w:t>
            </w:r>
            <w:proofErr w:type="spellStart"/>
            <w:r w:rsidRPr="004C7625">
              <w:rPr>
                <w:b/>
              </w:rPr>
              <w:t>parame</w:t>
            </w:r>
            <w:proofErr w:type="spellEnd"/>
          </w:p>
          <w:p w:rsidR="00643722" w:rsidRPr="004C7625" w:rsidRDefault="00643722" w:rsidP="002A1E06">
            <w:pPr>
              <w:rPr>
                <w:b/>
              </w:rPr>
            </w:pPr>
            <w:r w:rsidRPr="004C7625">
              <w:rPr>
                <w:b/>
              </w:rPr>
              <w:t>trach:</w:t>
            </w:r>
          </w:p>
        </w:tc>
      </w:tr>
      <w:tr w:rsidR="00643722" w:rsidRPr="001E5873" w:rsidTr="002A1E06">
        <w:tc>
          <w:tcPr>
            <w:tcW w:w="3539" w:type="dxa"/>
            <w:shd w:val="clear" w:color="auto" w:fill="auto"/>
          </w:tcPr>
          <w:p w:rsidR="00643722" w:rsidRDefault="00643722" w:rsidP="002A1E06">
            <w:r>
              <w:t>obudowa</w:t>
            </w:r>
          </w:p>
        </w:tc>
        <w:tc>
          <w:tcPr>
            <w:tcW w:w="5523" w:type="dxa"/>
            <w:shd w:val="clear" w:color="auto" w:fill="auto"/>
          </w:tcPr>
          <w:p w:rsidR="00643722" w:rsidRPr="001E5873" w:rsidRDefault="00643722" w:rsidP="002A1E06">
            <w:pPr>
              <w:rPr>
                <w:i/>
              </w:rPr>
            </w:pPr>
            <w:proofErr w:type="spellStart"/>
            <w:r>
              <w:t>rack</w:t>
            </w:r>
            <w:proofErr w:type="spellEnd"/>
            <w:r>
              <w:t xml:space="preserve"> 19” o wysokości nie większej niż 1U</w:t>
            </w:r>
          </w:p>
        </w:tc>
      </w:tr>
      <w:tr w:rsidR="00643722" w:rsidRPr="004C7625" w:rsidTr="002A1E06">
        <w:tc>
          <w:tcPr>
            <w:tcW w:w="3539" w:type="dxa"/>
          </w:tcPr>
          <w:p w:rsidR="00643722" w:rsidRDefault="00643722" w:rsidP="002A1E06">
            <w:r>
              <w:lastRenderedPageBreak/>
              <w:t>liczba portów LAN 10/100/1000</w:t>
            </w:r>
          </w:p>
        </w:tc>
        <w:tc>
          <w:tcPr>
            <w:tcW w:w="5523" w:type="dxa"/>
          </w:tcPr>
          <w:p w:rsidR="00643722" w:rsidRPr="004C7625" w:rsidRDefault="00643722" w:rsidP="002A1E06">
            <w:pPr>
              <w:rPr>
                <w:lang w:val="en-US"/>
              </w:rPr>
            </w:pPr>
            <w:r w:rsidRPr="004C7625">
              <w:rPr>
                <w:lang w:val="en-US"/>
              </w:rPr>
              <w:t xml:space="preserve">48 </w:t>
            </w:r>
            <w:proofErr w:type="spellStart"/>
            <w:r w:rsidRPr="004C7625">
              <w:rPr>
                <w:lang w:val="en-US"/>
              </w:rPr>
              <w:t>szt</w:t>
            </w:r>
            <w:proofErr w:type="spellEnd"/>
            <w:r w:rsidRPr="004C7625">
              <w:rPr>
                <w:lang w:val="en-US"/>
              </w:rPr>
              <w:t>. RJ-45 10/100/1000 (IEEE 802.3 10BASE-T, IEEE 802.3u 100BASE-TX, IEEE 802.3ab 1000BASE-T)</w:t>
            </w:r>
          </w:p>
        </w:tc>
      </w:tr>
      <w:tr w:rsidR="00643722" w:rsidTr="002A1E06">
        <w:tc>
          <w:tcPr>
            <w:tcW w:w="3539" w:type="dxa"/>
            <w:shd w:val="clear" w:color="auto" w:fill="auto"/>
          </w:tcPr>
          <w:p w:rsidR="00643722" w:rsidRDefault="00643722" w:rsidP="002A1E06">
            <w:proofErr w:type="spellStart"/>
            <w:r>
              <w:t>sloty</w:t>
            </w:r>
            <w:proofErr w:type="spellEnd"/>
            <w:r>
              <w:t xml:space="preserve"> SFP+ 1G/10G</w:t>
            </w:r>
          </w:p>
        </w:tc>
        <w:tc>
          <w:tcPr>
            <w:tcW w:w="5523" w:type="dxa"/>
            <w:shd w:val="clear" w:color="auto" w:fill="auto"/>
          </w:tcPr>
          <w:p w:rsidR="00643722" w:rsidRDefault="00643722" w:rsidP="002A1E06">
            <w:r>
              <w:t>4 szt.</w:t>
            </w:r>
          </w:p>
        </w:tc>
      </w:tr>
      <w:tr w:rsidR="00643722" w:rsidTr="002A1E06">
        <w:tc>
          <w:tcPr>
            <w:tcW w:w="3539" w:type="dxa"/>
          </w:tcPr>
          <w:p w:rsidR="00643722" w:rsidRDefault="00643722" w:rsidP="002A1E06">
            <w:r>
              <w:t>procesor</w:t>
            </w:r>
          </w:p>
        </w:tc>
        <w:tc>
          <w:tcPr>
            <w:tcW w:w="5523" w:type="dxa"/>
          </w:tcPr>
          <w:p w:rsidR="00643722" w:rsidRDefault="00643722" w:rsidP="002A1E06">
            <w:r>
              <w:t xml:space="preserve">w architekturze ARM, min. </w:t>
            </w:r>
            <w:r w:rsidRPr="00C3132B">
              <w:t>800 MHz</w:t>
            </w:r>
          </w:p>
        </w:tc>
      </w:tr>
      <w:tr w:rsidR="00643722" w:rsidRPr="00F13A39" w:rsidTr="002A1E06">
        <w:tc>
          <w:tcPr>
            <w:tcW w:w="3539" w:type="dxa"/>
          </w:tcPr>
          <w:p w:rsidR="00643722" w:rsidRDefault="00643722" w:rsidP="002A1E06">
            <w:r>
              <w:t>pamięć RAM</w:t>
            </w:r>
          </w:p>
        </w:tc>
        <w:tc>
          <w:tcPr>
            <w:tcW w:w="5523" w:type="dxa"/>
          </w:tcPr>
          <w:p w:rsidR="00643722" w:rsidRPr="00F13A39" w:rsidRDefault="00643722" w:rsidP="002A1E06">
            <w:r>
              <w:t>min. 512 MB</w:t>
            </w:r>
          </w:p>
        </w:tc>
      </w:tr>
      <w:tr w:rsidR="00643722" w:rsidRPr="005E2DC4" w:rsidTr="002A1E06">
        <w:tc>
          <w:tcPr>
            <w:tcW w:w="3539" w:type="dxa"/>
          </w:tcPr>
          <w:p w:rsidR="00643722" w:rsidRDefault="00643722" w:rsidP="002A1E06">
            <w:r>
              <w:t xml:space="preserve">pamięć </w:t>
            </w:r>
            <w:proofErr w:type="spellStart"/>
            <w:r>
              <w:t>flash</w:t>
            </w:r>
            <w:proofErr w:type="spellEnd"/>
          </w:p>
        </w:tc>
        <w:tc>
          <w:tcPr>
            <w:tcW w:w="5523" w:type="dxa"/>
          </w:tcPr>
          <w:p w:rsidR="00643722" w:rsidRPr="005E2DC4" w:rsidRDefault="00643722" w:rsidP="002A1E06">
            <w:r>
              <w:t>min. 256 MB</w:t>
            </w:r>
          </w:p>
        </w:tc>
      </w:tr>
      <w:tr w:rsidR="00643722" w:rsidRPr="00135CD2" w:rsidTr="002A1E06">
        <w:tc>
          <w:tcPr>
            <w:tcW w:w="3539" w:type="dxa"/>
          </w:tcPr>
          <w:p w:rsidR="00643722" w:rsidRPr="00450017" w:rsidRDefault="00643722" w:rsidP="002A1E06">
            <w:r>
              <w:t>przepustowość przełączania</w:t>
            </w:r>
          </w:p>
        </w:tc>
        <w:tc>
          <w:tcPr>
            <w:tcW w:w="5523" w:type="dxa"/>
          </w:tcPr>
          <w:p w:rsidR="00643722" w:rsidRPr="00135CD2" w:rsidRDefault="00643722" w:rsidP="002A1E06">
            <w:r>
              <w:t xml:space="preserve">min. 176 </w:t>
            </w:r>
            <w:proofErr w:type="spellStart"/>
            <w:r>
              <w:t>Gbit</w:t>
            </w:r>
            <w:proofErr w:type="spellEnd"/>
            <w:r>
              <w:t xml:space="preserve">/s  </w:t>
            </w:r>
          </w:p>
        </w:tc>
      </w:tr>
      <w:tr w:rsidR="00643722" w:rsidTr="002A1E06">
        <w:tc>
          <w:tcPr>
            <w:tcW w:w="3539" w:type="dxa"/>
          </w:tcPr>
          <w:p w:rsidR="00643722" w:rsidRDefault="00643722" w:rsidP="002A1E06">
            <w:r>
              <w:t>przepustowość</w:t>
            </w:r>
          </w:p>
        </w:tc>
        <w:tc>
          <w:tcPr>
            <w:tcW w:w="5523" w:type="dxa"/>
          </w:tcPr>
          <w:p w:rsidR="00643722" w:rsidRDefault="00643722" w:rsidP="002A1E06">
            <w:r>
              <w:t xml:space="preserve">min. 130 </w:t>
            </w:r>
            <w:proofErr w:type="spellStart"/>
            <w:r>
              <w:t>Mpps</w:t>
            </w:r>
            <w:proofErr w:type="spellEnd"/>
            <w:r>
              <w:t xml:space="preserve">  </w:t>
            </w:r>
          </w:p>
        </w:tc>
      </w:tr>
      <w:tr w:rsidR="00643722" w:rsidTr="002A1E06">
        <w:tc>
          <w:tcPr>
            <w:tcW w:w="3539" w:type="dxa"/>
          </w:tcPr>
          <w:p w:rsidR="00643722" w:rsidRDefault="00643722" w:rsidP="002A1E06">
            <w:r>
              <w:t>poziom hałasu</w:t>
            </w:r>
          </w:p>
        </w:tc>
        <w:tc>
          <w:tcPr>
            <w:tcW w:w="5523" w:type="dxa"/>
          </w:tcPr>
          <w:p w:rsidR="00643722" w:rsidRDefault="00643722" w:rsidP="002A1E06">
            <w:r w:rsidRPr="005E2DC4">
              <w:t xml:space="preserve">0 </w:t>
            </w:r>
            <w:proofErr w:type="spellStart"/>
            <w:r w:rsidRPr="005E2DC4">
              <w:t>dB</w:t>
            </w:r>
            <w:proofErr w:type="spellEnd"/>
            <w:r w:rsidRPr="005E2DC4">
              <w:t xml:space="preserve"> </w:t>
            </w:r>
            <w:r>
              <w:t>(konstrukcja bez wentylatorów)</w:t>
            </w:r>
          </w:p>
        </w:tc>
      </w:tr>
      <w:tr w:rsidR="00643722" w:rsidRPr="005E2DC4" w:rsidTr="002A1E06">
        <w:tc>
          <w:tcPr>
            <w:tcW w:w="3539" w:type="dxa"/>
          </w:tcPr>
          <w:p w:rsidR="00643722" w:rsidRDefault="00643722" w:rsidP="002A1E06">
            <w:r>
              <w:t>zasilanie</w:t>
            </w:r>
          </w:p>
        </w:tc>
        <w:tc>
          <w:tcPr>
            <w:tcW w:w="5523" w:type="dxa"/>
          </w:tcPr>
          <w:p w:rsidR="00643722" w:rsidRPr="005E2DC4" w:rsidRDefault="00643722" w:rsidP="002A1E06">
            <w:r>
              <w:t>200-240V</w:t>
            </w:r>
          </w:p>
        </w:tc>
      </w:tr>
      <w:tr w:rsidR="00643722" w:rsidRPr="005E2DC4" w:rsidTr="002A1E06">
        <w:tc>
          <w:tcPr>
            <w:tcW w:w="3539" w:type="dxa"/>
          </w:tcPr>
          <w:p w:rsidR="00643722" w:rsidRDefault="00643722" w:rsidP="002A1E06">
            <w:r>
              <w:t>maksymalny pobór mocy</w:t>
            </w:r>
          </w:p>
        </w:tc>
        <w:tc>
          <w:tcPr>
            <w:tcW w:w="5523" w:type="dxa"/>
          </w:tcPr>
          <w:p w:rsidR="00643722" w:rsidRPr="005E2DC4" w:rsidRDefault="00643722" w:rsidP="002A1E06">
            <w:r>
              <w:t>40W</w:t>
            </w:r>
          </w:p>
        </w:tc>
      </w:tr>
      <w:tr w:rsidR="00643722" w:rsidRPr="005E2DC4" w:rsidTr="002A1E06">
        <w:tc>
          <w:tcPr>
            <w:tcW w:w="3539" w:type="dxa"/>
          </w:tcPr>
          <w:p w:rsidR="00643722" w:rsidRDefault="00643722" w:rsidP="002A1E06">
            <w:r>
              <w:t>zasilacz</w:t>
            </w:r>
          </w:p>
        </w:tc>
        <w:tc>
          <w:tcPr>
            <w:tcW w:w="5523" w:type="dxa"/>
          </w:tcPr>
          <w:p w:rsidR="00643722" w:rsidRPr="005E2DC4" w:rsidRDefault="00643722" w:rsidP="002A1E06">
            <w:r>
              <w:t>wbudowany</w:t>
            </w:r>
          </w:p>
        </w:tc>
      </w:tr>
      <w:tr w:rsidR="00643722" w:rsidRPr="005E2DC4" w:rsidTr="002A1E06">
        <w:tc>
          <w:tcPr>
            <w:tcW w:w="3539" w:type="dxa"/>
          </w:tcPr>
          <w:p w:rsidR="00643722" w:rsidRDefault="00643722" w:rsidP="002A1E06">
            <w:r>
              <w:t>wielkość tabeli adresów MAC</w:t>
            </w:r>
          </w:p>
        </w:tc>
        <w:tc>
          <w:tcPr>
            <w:tcW w:w="5523" w:type="dxa"/>
          </w:tcPr>
          <w:p w:rsidR="00643722" w:rsidRPr="005E2DC4" w:rsidRDefault="00643722" w:rsidP="002A1E06">
            <w:r>
              <w:t>min. 16000</w:t>
            </w:r>
          </w:p>
        </w:tc>
      </w:tr>
      <w:tr w:rsidR="00643722" w:rsidTr="002A1E06">
        <w:tc>
          <w:tcPr>
            <w:tcW w:w="3539" w:type="dxa"/>
          </w:tcPr>
          <w:p w:rsidR="00643722" w:rsidRDefault="00643722" w:rsidP="002A1E06">
            <w:r>
              <w:t>zarządzanie</w:t>
            </w:r>
          </w:p>
        </w:tc>
        <w:tc>
          <w:tcPr>
            <w:tcW w:w="5523" w:type="dxa"/>
          </w:tcPr>
          <w:p w:rsidR="00643722" w:rsidRDefault="00643722" w:rsidP="002A1E06">
            <w:r w:rsidRPr="00A76902">
              <w:t>Aruba Instant On Portal</w:t>
            </w:r>
            <w:r>
              <w:t xml:space="preserve"> (Zamawiający posiada konto w portalu zarządzania),</w:t>
            </w:r>
            <w:r w:rsidRPr="00A76902">
              <w:t xml:space="preserve"> </w:t>
            </w:r>
            <w:r>
              <w:t>przeglądarka internetowa</w:t>
            </w:r>
          </w:p>
        </w:tc>
      </w:tr>
      <w:tr w:rsidR="00643722" w:rsidRPr="004C7625" w:rsidTr="002A1E06">
        <w:tc>
          <w:tcPr>
            <w:tcW w:w="3539" w:type="dxa"/>
          </w:tcPr>
          <w:p w:rsidR="00643722" w:rsidRDefault="00643722" w:rsidP="002A1E06">
            <w:r>
              <w:t>standardy i obsługiwane protokoły</w:t>
            </w:r>
          </w:p>
        </w:tc>
        <w:tc>
          <w:tcPr>
            <w:tcW w:w="5523" w:type="dxa"/>
          </w:tcPr>
          <w:p w:rsidR="00643722" w:rsidRPr="005E2DC4" w:rsidRDefault="00643722" w:rsidP="002A1E06">
            <w:pPr>
              <w:rPr>
                <w:lang w:val="en-US"/>
              </w:rPr>
            </w:pPr>
            <w:r w:rsidRPr="005E2DC4">
              <w:rPr>
                <w:lang w:val="en-US"/>
              </w:rPr>
              <w:t>IEEE 802.3x Flow control</w:t>
            </w:r>
          </w:p>
          <w:p w:rsidR="00643722" w:rsidRPr="005E2DC4" w:rsidRDefault="00643722" w:rsidP="002A1E06">
            <w:pPr>
              <w:rPr>
                <w:lang w:val="en-US"/>
              </w:rPr>
            </w:pPr>
            <w:r w:rsidRPr="005E2DC4">
              <w:rPr>
                <w:lang w:val="en-US"/>
              </w:rPr>
              <w:t>IEEE 802.1Q VLANS</w:t>
            </w:r>
          </w:p>
          <w:p w:rsidR="00643722" w:rsidRPr="005E2DC4" w:rsidRDefault="00643722" w:rsidP="002A1E06">
            <w:pPr>
              <w:rPr>
                <w:lang w:val="en-US"/>
              </w:rPr>
            </w:pPr>
            <w:r w:rsidRPr="005E2DC4">
              <w:rPr>
                <w:lang w:val="en-US"/>
              </w:rPr>
              <w:t>IEEE 802.1p Priority</w:t>
            </w:r>
          </w:p>
          <w:p w:rsidR="00643722" w:rsidRPr="005E2DC4" w:rsidRDefault="00643722" w:rsidP="002A1E06">
            <w:pPr>
              <w:rPr>
                <w:lang w:val="en-US"/>
              </w:rPr>
            </w:pPr>
            <w:r w:rsidRPr="005E2DC4">
              <w:rPr>
                <w:lang w:val="en-US"/>
              </w:rPr>
              <w:t>IEEE 802.3ad Link Aggregation Control Protocol (LACP)</w:t>
            </w:r>
          </w:p>
          <w:p w:rsidR="00643722" w:rsidRPr="005E2DC4" w:rsidRDefault="00643722" w:rsidP="002A1E06">
            <w:pPr>
              <w:rPr>
                <w:lang w:val="en-US"/>
              </w:rPr>
            </w:pPr>
            <w:r w:rsidRPr="005E2DC4">
              <w:rPr>
                <w:lang w:val="en-US"/>
              </w:rPr>
              <w:t>IEEE 802.1X Port Access Authentication</w:t>
            </w:r>
          </w:p>
          <w:p w:rsidR="00643722" w:rsidRPr="005E2DC4" w:rsidRDefault="00643722" w:rsidP="002A1E06">
            <w:pPr>
              <w:rPr>
                <w:lang w:val="en-US"/>
              </w:rPr>
            </w:pPr>
            <w:r w:rsidRPr="005E2DC4">
              <w:rPr>
                <w:lang w:val="en-US"/>
              </w:rPr>
              <w:t>IEEE 802.3az Energy Efficient Ethernet</w:t>
            </w:r>
          </w:p>
          <w:p w:rsidR="00643722" w:rsidRPr="005E2DC4" w:rsidRDefault="00643722" w:rsidP="002A1E06">
            <w:pPr>
              <w:rPr>
                <w:lang w:val="en-US"/>
              </w:rPr>
            </w:pPr>
            <w:r w:rsidRPr="005E2DC4">
              <w:rPr>
                <w:lang w:val="en-US"/>
              </w:rPr>
              <w:t>IEEE 802.1D: Spanning Tree Protocol</w:t>
            </w:r>
          </w:p>
          <w:p w:rsidR="00643722" w:rsidRPr="005E2DC4" w:rsidRDefault="00643722" w:rsidP="002A1E06">
            <w:pPr>
              <w:rPr>
                <w:lang w:val="en-US"/>
              </w:rPr>
            </w:pPr>
            <w:r w:rsidRPr="005E2DC4">
              <w:rPr>
                <w:lang w:val="en-US"/>
              </w:rPr>
              <w:t>IEEE 802.1W: Rapid Spanning Tree Protocol</w:t>
            </w:r>
          </w:p>
          <w:p w:rsidR="00643722" w:rsidRPr="005E2DC4" w:rsidRDefault="00643722" w:rsidP="002A1E06">
            <w:pPr>
              <w:rPr>
                <w:lang w:val="en-US"/>
              </w:rPr>
            </w:pPr>
            <w:r w:rsidRPr="005E2DC4">
              <w:rPr>
                <w:lang w:val="en-US"/>
              </w:rPr>
              <w:t>IEEE 802.1S: Multiple Spanning Tree Protocol</w:t>
            </w:r>
          </w:p>
          <w:p w:rsidR="00643722" w:rsidRPr="005E2DC4" w:rsidRDefault="00643722" w:rsidP="002A1E06">
            <w:pPr>
              <w:rPr>
                <w:lang w:val="en-US"/>
              </w:rPr>
            </w:pPr>
            <w:r w:rsidRPr="005E2DC4">
              <w:rPr>
                <w:lang w:val="en-US"/>
              </w:rPr>
              <w:t>IEEE 802.1AB Link Layer Discovery Protocol</w:t>
            </w:r>
          </w:p>
          <w:p w:rsidR="00643722" w:rsidRPr="005E2DC4" w:rsidRDefault="00643722" w:rsidP="002A1E06">
            <w:pPr>
              <w:rPr>
                <w:lang w:val="en-US"/>
              </w:rPr>
            </w:pPr>
            <w:r w:rsidRPr="005E2DC4">
              <w:rPr>
                <w:lang w:val="en-US"/>
              </w:rPr>
              <w:t>Denial of service protection</w:t>
            </w:r>
          </w:p>
          <w:p w:rsidR="00643722" w:rsidRPr="004C7625" w:rsidRDefault="00643722" w:rsidP="002A1E06">
            <w:pPr>
              <w:rPr>
                <w:lang w:val="en-US"/>
              </w:rPr>
            </w:pPr>
            <w:r w:rsidRPr="005E2DC4">
              <w:rPr>
                <w:lang w:val="en-US"/>
              </w:rPr>
              <w:t xml:space="preserve">CPU </w:t>
            </w:r>
            <w:proofErr w:type="spellStart"/>
            <w:r w:rsidRPr="005E2DC4">
              <w:rPr>
                <w:lang w:val="en-US"/>
              </w:rPr>
              <w:t>DoS</w:t>
            </w:r>
            <w:proofErr w:type="spellEnd"/>
            <w:r w:rsidRPr="005E2DC4">
              <w:rPr>
                <w:lang w:val="en-US"/>
              </w:rPr>
              <w:t xml:space="preserve"> Protection</w:t>
            </w:r>
          </w:p>
        </w:tc>
      </w:tr>
    </w:tbl>
    <w:p w:rsidR="00643722" w:rsidRDefault="00643722" w:rsidP="00643722"/>
    <w:p w:rsidR="004A21AF" w:rsidRDefault="004A21AF">
      <w:pPr>
        <w:spacing w:line="259" w:lineRule="auto"/>
        <w:jc w:val="left"/>
        <w:rPr>
          <w:b/>
        </w:rPr>
      </w:pPr>
      <w:r>
        <w:br w:type="page"/>
      </w:r>
    </w:p>
    <w:p w:rsidR="00643722" w:rsidRDefault="00643722" w:rsidP="00643722">
      <w:pPr>
        <w:pStyle w:val="Tabela"/>
      </w:pPr>
      <w:bookmarkStart w:id="34" w:name="_Toc124495130"/>
      <w:r>
        <w:lastRenderedPageBreak/>
        <w:t xml:space="preserve">Tabela 6. </w:t>
      </w:r>
      <w:r w:rsidRPr="00643722">
        <w:t>Przełącznik sieciowy (</w:t>
      </w:r>
      <w:proofErr w:type="spellStart"/>
      <w:r w:rsidRPr="00643722">
        <w:t>switch</w:t>
      </w:r>
      <w:proofErr w:type="spellEnd"/>
      <w:r w:rsidRPr="00643722">
        <w:t xml:space="preserve">) 24-portowy </w:t>
      </w:r>
      <w:proofErr w:type="spellStart"/>
      <w:r w:rsidRPr="00643722">
        <w:t>PoE</w:t>
      </w:r>
      <w:proofErr w:type="spellEnd"/>
      <w:r w:rsidRPr="00643722">
        <w:t xml:space="preserve"> w obudowie </w:t>
      </w:r>
      <w:proofErr w:type="spellStart"/>
      <w:r w:rsidRPr="00643722">
        <w:t>Rack</w:t>
      </w:r>
      <w:proofErr w:type="spellEnd"/>
      <w:r w:rsidRPr="00643722">
        <w:t xml:space="preserve"> 19”</w:t>
      </w:r>
      <w:bookmarkEnd w:id="34"/>
    </w:p>
    <w:tbl>
      <w:tblPr>
        <w:tblStyle w:val="Tabela-Siatka"/>
        <w:tblW w:w="0" w:type="auto"/>
        <w:tblLook w:val="04A0" w:firstRow="1" w:lastRow="0" w:firstColumn="1" w:lastColumn="0" w:noHBand="0" w:noVBand="1"/>
      </w:tblPr>
      <w:tblGrid>
        <w:gridCol w:w="3352"/>
        <w:gridCol w:w="5141"/>
      </w:tblGrid>
      <w:tr w:rsidR="00643722" w:rsidRPr="004C7625" w:rsidTr="002A1E06">
        <w:tc>
          <w:tcPr>
            <w:tcW w:w="9062" w:type="dxa"/>
            <w:gridSpan w:val="2"/>
          </w:tcPr>
          <w:p w:rsidR="00643722" w:rsidRPr="004C7625" w:rsidRDefault="00643722" w:rsidP="002A1E06">
            <w:pPr>
              <w:rPr>
                <w:b/>
              </w:rPr>
            </w:pPr>
            <w:r w:rsidRPr="004C7625">
              <w:rPr>
                <w:b/>
              </w:rPr>
              <w:t>Przełącznik sieciowy (</w:t>
            </w:r>
            <w:proofErr w:type="spellStart"/>
            <w:r w:rsidRPr="004C7625">
              <w:rPr>
                <w:b/>
              </w:rPr>
              <w:t>switch</w:t>
            </w:r>
            <w:proofErr w:type="spellEnd"/>
            <w:r w:rsidRPr="004C7625">
              <w:rPr>
                <w:b/>
              </w:rPr>
              <w:t xml:space="preserve">) </w:t>
            </w:r>
            <w:r>
              <w:rPr>
                <w:b/>
              </w:rPr>
              <w:t xml:space="preserve">24-portowy </w:t>
            </w:r>
            <w:proofErr w:type="spellStart"/>
            <w:r>
              <w:rPr>
                <w:b/>
              </w:rPr>
              <w:t>PoE</w:t>
            </w:r>
            <w:proofErr w:type="spellEnd"/>
            <w:r>
              <w:rPr>
                <w:b/>
              </w:rPr>
              <w:t xml:space="preserve"> </w:t>
            </w:r>
            <w:r w:rsidRPr="004C7625">
              <w:rPr>
                <w:b/>
              </w:rPr>
              <w:t xml:space="preserve">w obudowie </w:t>
            </w:r>
            <w:proofErr w:type="spellStart"/>
            <w:r w:rsidRPr="004C7625">
              <w:rPr>
                <w:b/>
              </w:rPr>
              <w:t>Rack</w:t>
            </w:r>
            <w:proofErr w:type="spellEnd"/>
            <w:r w:rsidRPr="004C7625">
              <w:rPr>
                <w:b/>
              </w:rPr>
              <w:t xml:space="preserve"> 19” o następujących parametrach:</w:t>
            </w:r>
          </w:p>
        </w:tc>
      </w:tr>
      <w:tr w:rsidR="00643722" w:rsidRPr="001E5873" w:rsidTr="002A1E06">
        <w:tc>
          <w:tcPr>
            <w:tcW w:w="3539" w:type="dxa"/>
            <w:shd w:val="clear" w:color="auto" w:fill="auto"/>
          </w:tcPr>
          <w:p w:rsidR="00643722" w:rsidRDefault="00643722" w:rsidP="002A1E06">
            <w:r>
              <w:t>obudowa</w:t>
            </w:r>
          </w:p>
        </w:tc>
        <w:tc>
          <w:tcPr>
            <w:tcW w:w="5523" w:type="dxa"/>
            <w:shd w:val="clear" w:color="auto" w:fill="auto"/>
          </w:tcPr>
          <w:p w:rsidR="00643722" w:rsidRPr="001E5873" w:rsidRDefault="00643722" w:rsidP="002A1E06">
            <w:pPr>
              <w:rPr>
                <w:i/>
              </w:rPr>
            </w:pPr>
            <w:proofErr w:type="spellStart"/>
            <w:r>
              <w:t>rack</w:t>
            </w:r>
            <w:proofErr w:type="spellEnd"/>
            <w:r>
              <w:t xml:space="preserve"> 19” o wysokości nie większej niż 1U</w:t>
            </w:r>
          </w:p>
        </w:tc>
      </w:tr>
      <w:tr w:rsidR="00643722" w:rsidRPr="004C7625" w:rsidTr="002A1E06">
        <w:tc>
          <w:tcPr>
            <w:tcW w:w="3539" w:type="dxa"/>
          </w:tcPr>
          <w:p w:rsidR="00643722" w:rsidRDefault="00643722" w:rsidP="002A1E06">
            <w:r>
              <w:t>liczba portów LAN 10/100/1000</w:t>
            </w:r>
          </w:p>
        </w:tc>
        <w:tc>
          <w:tcPr>
            <w:tcW w:w="5523" w:type="dxa"/>
          </w:tcPr>
          <w:p w:rsidR="00643722" w:rsidRPr="004C7625" w:rsidRDefault="00643722" w:rsidP="002A1E06">
            <w:pPr>
              <w:rPr>
                <w:lang w:val="en-US"/>
              </w:rPr>
            </w:pPr>
            <w:r>
              <w:rPr>
                <w:lang w:val="en-US"/>
              </w:rPr>
              <w:t>2</w:t>
            </w:r>
            <w:r w:rsidRPr="004C7625">
              <w:rPr>
                <w:lang w:val="en-US"/>
              </w:rPr>
              <w:t xml:space="preserve">4 </w:t>
            </w:r>
            <w:proofErr w:type="spellStart"/>
            <w:r w:rsidRPr="004C7625">
              <w:rPr>
                <w:lang w:val="en-US"/>
              </w:rPr>
              <w:t>szt</w:t>
            </w:r>
            <w:proofErr w:type="spellEnd"/>
            <w:r w:rsidRPr="004C7625">
              <w:rPr>
                <w:lang w:val="en-US"/>
              </w:rPr>
              <w:t>. RJ-45 10/100/1000 (IEEE 802.3 10BASE-T, IEEE 802.3u 100BASE-TX, IEEE 802.3ab 1000BASE-T)</w:t>
            </w:r>
          </w:p>
        </w:tc>
      </w:tr>
      <w:tr w:rsidR="00643722" w:rsidTr="002A1E06">
        <w:tc>
          <w:tcPr>
            <w:tcW w:w="3539" w:type="dxa"/>
            <w:shd w:val="clear" w:color="auto" w:fill="auto"/>
          </w:tcPr>
          <w:p w:rsidR="00643722" w:rsidRDefault="00643722" w:rsidP="002A1E06">
            <w:proofErr w:type="spellStart"/>
            <w:r>
              <w:t>sloty</w:t>
            </w:r>
            <w:proofErr w:type="spellEnd"/>
            <w:r>
              <w:t xml:space="preserve"> SFP+ 1G/10G</w:t>
            </w:r>
          </w:p>
        </w:tc>
        <w:tc>
          <w:tcPr>
            <w:tcW w:w="5523" w:type="dxa"/>
            <w:shd w:val="clear" w:color="auto" w:fill="auto"/>
          </w:tcPr>
          <w:p w:rsidR="00643722" w:rsidRDefault="00643722" w:rsidP="002A1E06">
            <w:r>
              <w:t>4 szt.</w:t>
            </w:r>
          </w:p>
        </w:tc>
      </w:tr>
      <w:tr w:rsidR="00643722" w:rsidTr="002A1E06">
        <w:tc>
          <w:tcPr>
            <w:tcW w:w="3539" w:type="dxa"/>
            <w:shd w:val="clear" w:color="auto" w:fill="auto"/>
          </w:tcPr>
          <w:p w:rsidR="00643722" w:rsidRDefault="00643722" w:rsidP="002A1E06">
            <w:r>
              <w:t>zasilanie przez Ethernet</w:t>
            </w:r>
          </w:p>
        </w:tc>
        <w:tc>
          <w:tcPr>
            <w:tcW w:w="5523" w:type="dxa"/>
            <w:shd w:val="clear" w:color="auto" w:fill="auto"/>
          </w:tcPr>
          <w:p w:rsidR="00643722" w:rsidRDefault="00643722" w:rsidP="002A1E06">
            <w:r>
              <w:t>TAK</w:t>
            </w:r>
          </w:p>
        </w:tc>
      </w:tr>
      <w:tr w:rsidR="00643722" w:rsidTr="002A1E06">
        <w:tc>
          <w:tcPr>
            <w:tcW w:w="3539" w:type="dxa"/>
            <w:shd w:val="clear" w:color="auto" w:fill="auto"/>
          </w:tcPr>
          <w:p w:rsidR="00643722" w:rsidRDefault="00643722" w:rsidP="002A1E06">
            <w:r>
              <w:t xml:space="preserve">Całkowity budżet mocy </w:t>
            </w:r>
            <w:proofErr w:type="spellStart"/>
            <w:r>
              <w:t>PoE</w:t>
            </w:r>
            <w:proofErr w:type="spellEnd"/>
          </w:p>
        </w:tc>
        <w:tc>
          <w:tcPr>
            <w:tcW w:w="5523" w:type="dxa"/>
            <w:shd w:val="clear" w:color="auto" w:fill="auto"/>
          </w:tcPr>
          <w:p w:rsidR="00643722" w:rsidRDefault="00643722" w:rsidP="002A1E06">
            <w:r>
              <w:t>195W</w:t>
            </w:r>
          </w:p>
        </w:tc>
      </w:tr>
      <w:tr w:rsidR="00643722" w:rsidTr="002A1E06">
        <w:tc>
          <w:tcPr>
            <w:tcW w:w="3539" w:type="dxa"/>
          </w:tcPr>
          <w:p w:rsidR="00643722" w:rsidRDefault="00643722" w:rsidP="002A1E06">
            <w:r>
              <w:t>procesor</w:t>
            </w:r>
          </w:p>
        </w:tc>
        <w:tc>
          <w:tcPr>
            <w:tcW w:w="5523" w:type="dxa"/>
          </w:tcPr>
          <w:p w:rsidR="00643722" w:rsidRDefault="00643722" w:rsidP="002A1E06">
            <w:r>
              <w:t xml:space="preserve">w architekturze ARM, min. </w:t>
            </w:r>
            <w:r w:rsidRPr="00C3132B">
              <w:t>800 MHz</w:t>
            </w:r>
          </w:p>
        </w:tc>
      </w:tr>
      <w:tr w:rsidR="00643722" w:rsidRPr="00F13A39" w:rsidTr="002A1E06">
        <w:tc>
          <w:tcPr>
            <w:tcW w:w="3539" w:type="dxa"/>
          </w:tcPr>
          <w:p w:rsidR="00643722" w:rsidRDefault="00643722" w:rsidP="002A1E06">
            <w:r>
              <w:t>pamięć RAM</w:t>
            </w:r>
          </w:p>
        </w:tc>
        <w:tc>
          <w:tcPr>
            <w:tcW w:w="5523" w:type="dxa"/>
          </w:tcPr>
          <w:p w:rsidR="00643722" w:rsidRPr="00F13A39" w:rsidRDefault="00643722" w:rsidP="002A1E06">
            <w:r>
              <w:t>min. 512 MB</w:t>
            </w:r>
          </w:p>
        </w:tc>
      </w:tr>
      <w:tr w:rsidR="00643722" w:rsidRPr="005E2DC4" w:rsidTr="002A1E06">
        <w:tc>
          <w:tcPr>
            <w:tcW w:w="3539" w:type="dxa"/>
          </w:tcPr>
          <w:p w:rsidR="00643722" w:rsidRDefault="00643722" w:rsidP="002A1E06">
            <w:r>
              <w:t xml:space="preserve">pamięć </w:t>
            </w:r>
            <w:proofErr w:type="spellStart"/>
            <w:r>
              <w:t>flash</w:t>
            </w:r>
            <w:proofErr w:type="spellEnd"/>
          </w:p>
        </w:tc>
        <w:tc>
          <w:tcPr>
            <w:tcW w:w="5523" w:type="dxa"/>
          </w:tcPr>
          <w:p w:rsidR="00643722" w:rsidRPr="005E2DC4" w:rsidRDefault="00643722" w:rsidP="002A1E06">
            <w:r>
              <w:t>min. 256 MB</w:t>
            </w:r>
          </w:p>
        </w:tc>
      </w:tr>
      <w:tr w:rsidR="00643722" w:rsidRPr="00135CD2" w:rsidTr="002A1E06">
        <w:tc>
          <w:tcPr>
            <w:tcW w:w="3539" w:type="dxa"/>
          </w:tcPr>
          <w:p w:rsidR="00643722" w:rsidRPr="00450017" w:rsidRDefault="00643722" w:rsidP="002A1E06">
            <w:r>
              <w:t>przepustowość przełączania</w:t>
            </w:r>
          </w:p>
        </w:tc>
        <w:tc>
          <w:tcPr>
            <w:tcW w:w="5523" w:type="dxa"/>
          </w:tcPr>
          <w:p w:rsidR="00643722" w:rsidRPr="00135CD2" w:rsidRDefault="00643722" w:rsidP="002A1E06">
            <w:r>
              <w:t xml:space="preserve">min. 128 </w:t>
            </w:r>
            <w:proofErr w:type="spellStart"/>
            <w:r>
              <w:t>Gbit</w:t>
            </w:r>
            <w:proofErr w:type="spellEnd"/>
            <w:r>
              <w:t xml:space="preserve">/s  </w:t>
            </w:r>
          </w:p>
        </w:tc>
      </w:tr>
      <w:tr w:rsidR="00643722" w:rsidTr="002A1E06">
        <w:tc>
          <w:tcPr>
            <w:tcW w:w="3539" w:type="dxa"/>
          </w:tcPr>
          <w:p w:rsidR="00643722" w:rsidRDefault="00643722" w:rsidP="002A1E06">
            <w:r>
              <w:t>przepustowość</w:t>
            </w:r>
          </w:p>
        </w:tc>
        <w:tc>
          <w:tcPr>
            <w:tcW w:w="5523" w:type="dxa"/>
          </w:tcPr>
          <w:p w:rsidR="00643722" w:rsidRDefault="00643722" w:rsidP="002A1E06">
            <w:r>
              <w:t xml:space="preserve">min. 95 </w:t>
            </w:r>
            <w:proofErr w:type="spellStart"/>
            <w:r>
              <w:t>Mpps</w:t>
            </w:r>
            <w:proofErr w:type="spellEnd"/>
            <w:r>
              <w:t xml:space="preserve">  </w:t>
            </w:r>
          </w:p>
        </w:tc>
      </w:tr>
      <w:tr w:rsidR="00643722" w:rsidTr="002A1E06">
        <w:tc>
          <w:tcPr>
            <w:tcW w:w="3539" w:type="dxa"/>
          </w:tcPr>
          <w:p w:rsidR="00643722" w:rsidRDefault="00643722" w:rsidP="002A1E06">
            <w:r>
              <w:t>poziom hałasu</w:t>
            </w:r>
          </w:p>
        </w:tc>
        <w:tc>
          <w:tcPr>
            <w:tcW w:w="5523" w:type="dxa"/>
          </w:tcPr>
          <w:p w:rsidR="00643722" w:rsidRDefault="00643722" w:rsidP="002A1E06">
            <w:r>
              <w:t>max. 6</w:t>
            </w:r>
            <w:r w:rsidRPr="005E2DC4">
              <w:t>0</w:t>
            </w:r>
            <w:r>
              <w:t>,5</w:t>
            </w:r>
            <w:r w:rsidRPr="005E2DC4">
              <w:t xml:space="preserve"> </w:t>
            </w:r>
            <w:proofErr w:type="spellStart"/>
            <w:r w:rsidRPr="005E2DC4">
              <w:t>dB</w:t>
            </w:r>
            <w:proofErr w:type="spellEnd"/>
          </w:p>
        </w:tc>
      </w:tr>
      <w:tr w:rsidR="00643722" w:rsidRPr="005E2DC4" w:rsidTr="002A1E06">
        <w:tc>
          <w:tcPr>
            <w:tcW w:w="3539" w:type="dxa"/>
          </w:tcPr>
          <w:p w:rsidR="00643722" w:rsidRDefault="00643722" w:rsidP="002A1E06">
            <w:r>
              <w:t>zasilanie</w:t>
            </w:r>
          </w:p>
        </w:tc>
        <w:tc>
          <w:tcPr>
            <w:tcW w:w="5523" w:type="dxa"/>
          </w:tcPr>
          <w:p w:rsidR="00643722" w:rsidRPr="005E2DC4" w:rsidRDefault="00643722" w:rsidP="002A1E06">
            <w:r>
              <w:t>200-240V</w:t>
            </w:r>
          </w:p>
        </w:tc>
      </w:tr>
      <w:tr w:rsidR="00643722" w:rsidRPr="005E2DC4" w:rsidTr="002A1E06">
        <w:tc>
          <w:tcPr>
            <w:tcW w:w="3539" w:type="dxa"/>
          </w:tcPr>
          <w:p w:rsidR="00643722" w:rsidRDefault="00643722" w:rsidP="002A1E06">
            <w:r>
              <w:t>maksymalny pobór mocy</w:t>
            </w:r>
          </w:p>
        </w:tc>
        <w:tc>
          <w:tcPr>
            <w:tcW w:w="5523" w:type="dxa"/>
          </w:tcPr>
          <w:p w:rsidR="00643722" w:rsidRPr="005E2DC4" w:rsidRDefault="00643722" w:rsidP="002A1E06">
            <w:r w:rsidRPr="00B10923">
              <w:t>23</w:t>
            </w:r>
            <w:r>
              <w:t>5</w:t>
            </w:r>
            <w:r w:rsidRPr="00B10923">
              <w:t xml:space="preserve"> W</w:t>
            </w:r>
          </w:p>
        </w:tc>
      </w:tr>
      <w:tr w:rsidR="00643722" w:rsidRPr="005E2DC4" w:rsidTr="002A1E06">
        <w:tc>
          <w:tcPr>
            <w:tcW w:w="3539" w:type="dxa"/>
          </w:tcPr>
          <w:p w:rsidR="00643722" w:rsidRDefault="00643722" w:rsidP="002A1E06">
            <w:r>
              <w:t>zasilacz</w:t>
            </w:r>
          </w:p>
        </w:tc>
        <w:tc>
          <w:tcPr>
            <w:tcW w:w="5523" w:type="dxa"/>
          </w:tcPr>
          <w:p w:rsidR="00643722" w:rsidRPr="005E2DC4" w:rsidRDefault="00643722" w:rsidP="002A1E06">
            <w:r>
              <w:t>wbudowany</w:t>
            </w:r>
          </w:p>
        </w:tc>
      </w:tr>
      <w:tr w:rsidR="00643722" w:rsidRPr="005E2DC4" w:rsidTr="002A1E06">
        <w:tc>
          <w:tcPr>
            <w:tcW w:w="3539" w:type="dxa"/>
          </w:tcPr>
          <w:p w:rsidR="00643722" w:rsidRDefault="00643722" w:rsidP="002A1E06">
            <w:r>
              <w:t>wielkość tabeli adresów MAC</w:t>
            </w:r>
          </w:p>
        </w:tc>
        <w:tc>
          <w:tcPr>
            <w:tcW w:w="5523" w:type="dxa"/>
          </w:tcPr>
          <w:p w:rsidR="00643722" w:rsidRPr="005E2DC4" w:rsidRDefault="00643722" w:rsidP="002A1E06">
            <w:r>
              <w:t>min. 16000</w:t>
            </w:r>
          </w:p>
        </w:tc>
      </w:tr>
      <w:tr w:rsidR="00643722" w:rsidTr="002A1E06">
        <w:tc>
          <w:tcPr>
            <w:tcW w:w="3539" w:type="dxa"/>
          </w:tcPr>
          <w:p w:rsidR="00643722" w:rsidRDefault="00643722" w:rsidP="002A1E06">
            <w:r>
              <w:t>zarządzanie</w:t>
            </w:r>
          </w:p>
        </w:tc>
        <w:tc>
          <w:tcPr>
            <w:tcW w:w="5523" w:type="dxa"/>
          </w:tcPr>
          <w:p w:rsidR="00643722" w:rsidRDefault="00643722" w:rsidP="002A1E06">
            <w:r w:rsidRPr="00A76902">
              <w:t>Aruba Instant On Portal</w:t>
            </w:r>
            <w:r>
              <w:t xml:space="preserve"> (Zamawiający posiada konto w portalu zarządzania),</w:t>
            </w:r>
            <w:r w:rsidRPr="00A76902">
              <w:t xml:space="preserve"> </w:t>
            </w:r>
            <w:r>
              <w:t>przeglądarka internetowa</w:t>
            </w:r>
          </w:p>
        </w:tc>
      </w:tr>
      <w:tr w:rsidR="00643722" w:rsidRPr="004C7625" w:rsidTr="002A1E06">
        <w:tc>
          <w:tcPr>
            <w:tcW w:w="3539" w:type="dxa"/>
          </w:tcPr>
          <w:p w:rsidR="00643722" w:rsidRDefault="00643722" w:rsidP="002A1E06">
            <w:r>
              <w:t>standardy i obsługiwane protokoły</w:t>
            </w:r>
          </w:p>
        </w:tc>
        <w:tc>
          <w:tcPr>
            <w:tcW w:w="5523" w:type="dxa"/>
          </w:tcPr>
          <w:p w:rsidR="00643722" w:rsidRDefault="00643722" w:rsidP="002A1E06">
            <w:pPr>
              <w:rPr>
                <w:lang w:val="en-US"/>
              </w:rPr>
            </w:pPr>
            <w:r w:rsidRPr="00B10923">
              <w:rPr>
                <w:lang w:val="en-US"/>
              </w:rPr>
              <w:t xml:space="preserve">IEEE 802.2af </w:t>
            </w:r>
            <w:proofErr w:type="spellStart"/>
            <w:r w:rsidRPr="00B10923">
              <w:rPr>
                <w:lang w:val="en-US"/>
              </w:rPr>
              <w:t>PoE</w:t>
            </w:r>
            <w:proofErr w:type="spellEnd"/>
            <w:r w:rsidRPr="00B10923">
              <w:rPr>
                <w:lang w:val="en-US"/>
              </w:rPr>
              <w:t xml:space="preserve"> </w:t>
            </w:r>
          </w:p>
          <w:p w:rsidR="00643722" w:rsidRDefault="00643722" w:rsidP="002A1E06">
            <w:pPr>
              <w:rPr>
                <w:lang w:val="en-US"/>
              </w:rPr>
            </w:pPr>
            <w:r w:rsidRPr="00B10923">
              <w:rPr>
                <w:lang w:val="en-US"/>
              </w:rPr>
              <w:t xml:space="preserve">IEEE 802.3at </w:t>
            </w:r>
            <w:proofErr w:type="spellStart"/>
            <w:r w:rsidRPr="00B10923">
              <w:rPr>
                <w:lang w:val="en-US"/>
              </w:rPr>
              <w:t>PoE</w:t>
            </w:r>
            <w:proofErr w:type="spellEnd"/>
          </w:p>
          <w:p w:rsidR="00643722" w:rsidRPr="005E2DC4" w:rsidRDefault="00643722" w:rsidP="002A1E06">
            <w:pPr>
              <w:rPr>
                <w:lang w:val="en-US"/>
              </w:rPr>
            </w:pPr>
            <w:r w:rsidRPr="005E2DC4">
              <w:rPr>
                <w:lang w:val="en-US"/>
              </w:rPr>
              <w:t>IEEE 802.3x Flow control</w:t>
            </w:r>
          </w:p>
          <w:p w:rsidR="00643722" w:rsidRPr="005E2DC4" w:rsidRDefault="00643722" w:rsidP="002A1E06">
            <w:pPr>
              <w:rPr>
                <w:lang w:val="en-US"/>
              </w:rPr>
            </w:pPr>
            <w:r w:rsidRPr="005E2DC4">
              <w:rPr>
                <w:lang w:val="en-US"/>
              </w:rPr>
              <w:t>IEEE 802.1Q VLANS</w:t>
            </w:r>
          </w:p>
          <w:p w:rsidR="00643722" w:rsidRPr="005E2DC4" w:rsidRDefault="00643722" w:rsidP="002A1E06">
            <w:pPr>
              <w:rPr>
                <w:lang w:val="en-US"/>
              </w:rPr>
            </w:pPr>
            <w:r w:rsidRPr="005E2DC4">
              <w:rPr>
                <w:lang w:val="en-US"/>
              </w:rPr>
              <w:t>IEEE 802.1p Priority</w:t>
            </w:r>
          </w:p>
          <w:p w:rsidR="00643722" w:rsidRPr="005E2DC4" w:rsidRDefault="00643722" w:rsidP="002A1E06">
            <w:pPr>
              <w:rPr>
                <w:lang w:val="en-US"/>
              </w:rPr>
            </w:pPr>
            <w:r w:rsidRPr="005E2DC4">
              <w:rPr>
                <w:lang w:val="en-US"/>
              </w:rPr>
              <w:t>IEEE 802.3ad Link Aggregation Control Protocol (LACP)</w:t>
            </w:r>
          </w:p>
          <w:p w:rsidR="00643722" w:rsidRPr="005E2DC4" w:rsidRDefault="00643722" w:rsidP="002A1E06">
            <w:pPr>
              <w:rPr>
                <w:lang w:val="en-US"/>
              </w:rPr>
            </w:pPr>
            <w:r w:rsidRPr="005E2DC4">
              <w:rPr>
                <w:lang w:val="en-US"/>
              </w:rPr>
              <w:t>IEEE 802.1X Port Access Authentication</w:t>
            </w:r>
          </w:p>
          <w:p w:rsidR="00643722" w:rsidRPr="005E2DC4" w:rsidRDefault="00643722" w:rsidP="002A1E06">
            <w:pPr>
              <w:rPr>
                <w:lang w:val="en-US"/>
              </w:rPr>
            </w:pPr>
            <w:r w:rsidRPr="005E2DC4">
              <w:rPr>
                <w:lang w:val="en-US"/>
              </w:rPr>
              <w:lastRenderedPageBreak/>
              <w:t>IEEE 802.3az Energy Efficient Ethernet</w:t>
            </w:r>
          </w:p>
          <w:p w:rsidR="00643722" w:rsidRPr="005E2DC4" w:rsidRDefault="00643722" w:rsidP="002A1E06">
            <w:pPr>
              <w:rPr>
                <w:lang w:val="en-US"/>
              </w:rPr>
            </w:pPr>
            <w:r w:rsidRPr="005E2DC4">
              <w:rPr>
                <w:lang w:val="en-US"/>
              </w:rPr>
              <w:t>IEEE 802.1D: Spanning Tree Protocol</w:t>
            </w:r>
          </w:p>
          <w:p w:rsidR="00643722" w:rsidRPr="005E2DC4" w:rsidRDefault="00643722" w:rsidP="002A1E06">
            <w:pPr>
              <w:rPr>
                <w:lang w:val="en-US"/>
              </w:rPr>
            </w:pPr>
            <w:r w:rsidRPr="005E2DC4">
              <w:rPr>
                <w:lang w:val="en-US"/>
              </w:rPr>
              <w:t>IEEE 802.1W: Rapid Spanning Tree Protocol</w:t>
            </w:r>
          </w:p>
          <w:p w:rsidR="00643722" w:rsidRPr="005E2DC4" w:rsidRDefault="00643722" w:rsidP="002A1E06">
            <w:pPr>
              <w:rPr>
                <w:lang w:val="en-US"/>
              </w:rPr>
            </w:pPr>
            <w:r w:rsidRPr="005E2DC4">
              <w:rPr>
                <w:lang w:val="en-US"/>
              </w:rPr>
              <w:t>IEEE 802.1S: Multiple Spanning Tree Protocol</w:t>
            </w:r>
          </w:p>
          <w:p w:rsidR="00643722" w:rsidRPr="005E2DC4" w:rsidRDefault="00643722" w:rsidP="002A1E06">
            <w:pPr>
              <w:rPr>
                <w:lang w:val="en-US"/>
              </w:rPr>
            </w:pPr>
            <w:r w:rsidRPr="005E2DC4">
              <w:rPr>
                <w:lang w:val="en-US"/>
              </w:rPr>
              <w:t>IEEE 802.1AB Link Layer Discovery Protocol</w:t>
            </w:r>
          </w:p>
          <w:p w:rsidR="00643722" w:rsidRPr="005E2DC4" w:rsidRDefault="00643722" w:rsidP="002A1E06">
            <w:pPr>
              <w:rPr>
                <w:lang w:val="en-US"/>
              </w:rPr>
            </w:pPr>
            <w:r w:rsidRPr="005E2DC4">
              <w:rPr>
                <w:lang w:val="en-US"/>
              </w:rPr>
              <w:t>Denial of service protection</w:t>
            </w:r>
          </w:p>
          <w:p w:rsidR="00643722" w:rsidRPr="004C7625" w:rsidRDefault="00643722" w:rsidP="002A1E06">
            <w:pPr>
              <w:rPr>
                <w:lang w:val="en-US"/>
              </w:rPr>
            </w:pPr>
            <w:r w:rsidRPr="005E2DC4">
              <w:rPr>
                <w:lang w:val="en-US"/>
              </w:rPr>
              <w:t xml:space="preserve">CPU </w:t>
            </w:r>
            <w:proofErr w:type="spellStart"/>
            <w:r w:rsidRPr="005E2DC4">
              <w:rPr>
                <w:lang w:val="en-US"/>
              </w:rPr>
              <w:t>DoS</w:t>
            </w:r>
            <w:proofErr w:type="spellEnd"/>
            <w:r w:rsidRPr="005E2DC4">
              <w:rPr>
                <w:lang w:val="en-US"/>
              </w:rPr>
              <w:t xml:space="preserve"> Protection</w:t>
            </w:r>
          </w:p>
        </w:tc>
      </w:tr>
    </w:tbl>
    <w:p w:rsidR="00CC7A31" w:rsidRDefault="00CC7A31">
      <w:pPr>
        <w:spacing w:line="259" w:lineRule="auto"/>
        <w:jc w:val="left"/>
        <w:rPr>
          <w:b/>
        </w:rPr>
      </w:pPr>
    </w:p>
    <w:p w:rsidR="00643722" w:rsidRPr="00B54A9A" w:rsidRDefault="00643722" w:rsidP="00B54A9A">
      <w:pPr>
        <w:pStyle w:val="Tabela"/>
      </w:pPr>
      <w:bookmarkStart w:id="35" w:name="_Toc124495131"/>
      <w:r>
        <w:t xml:space="preserve">Tabela 7. </w:t>
      </w:r>
      <w:r w:rsidRPr="00643722">
        <w:t xml:space="preserve">Dwuzakresowy punkt dostępowy </w:t>
      </w:r>
      <w:proofErr w:type="spellStart"/>
      <w:r w:rsidRPr="00643722">
        <w:t>WiFi</w:t>
      </w:r>
      <w:proofErr w:type="spellEnd"/>
      <w:r w:rsidRPr="00643722">
        <w:t xml:space="preserve"> 6 do sieci bezprzewodowej (Access Point)</w:t>
      </w:r>
      <w:bookmarkEnd w:id="35"/>
    </w:p>
    <w:tbl>
      <w:tblPr>
        <w:tblStyle w:val="Tabela-Siatka"/>
        <w:tblW w:w="0" w:type="auto"/>
        <w:tblLook w:val="04A0" w:firstRow="1" w:lastRow="0" w:firstColumn="1" w:lastColumn="0" w:noHBand="0" w:noVBand="1"/>
      </w:tblPr>
      <w:tblGrid>
        <w:gridCol w:w="3333"/>
        <w:gridCol w:w="5160"/>
      </w:tblGrid>
      <w:tr w:rsidR="00643722" w:rsidRPr="004C7625" w:rsidTr="002A1E06">
        <w:tc>
          <w:tcPr>
            <w:tcW w:w="9062" w:type="dxa"/>
            <w:gridSpan w:val="2"/>
          </w:tcPr>
          <w:p w:rsidR="00643722" w:rsidRPr="004C7625" w:rsidRDefault="00643722" w:rsidP="002A1E06">
            <w:pPr>
              <w:rPr>
                <w:b/>
              </w:rPr>
            </w:pPr>
            <w:r>
              <w:rPr>
                <w:b/>
              </w:rPr>
              <w:t>D</w:t>
            </w:r>
            <w:r w:rsidRPr="00B10923">
              <w:rPr>
                <w:b/>
              </w:rPr>
              <w:t xml:space="preserve">wuzakresowy punkt dostępowy </w:t>
            </w:r>
            <w:proofErr w:type="spellStart"/>
            <w:r>
              <w:rPr>
                <w:b/>
              </w:rPr>
              <w:t>WiFi</w:t>
            </w:r>
            <w:proofErr w:type="spellEnd"/>
            <w:r>
              <w:rPr>
                <w:b/>
              </w:rPr>
              <w:t xml:space="preserve"> 6 </w:t>
            </w:r>
            <w:r w:rsidRPr="00B10923">
              <w:rPr>
                <w:b/>
              </w:rPr>
              <w:t>do sieci bezprzewodowej (Access Point)</w:t>
            </w:r>
            <w:r>
              <w:rPr>
                <w:b/>
              </w:rPr>
              <w:t xml:space="preserve"> o następujących parametrach:</w:t>
            </w:r>
          </w:p>
        </w:tc>
      </w:tr>
      <w:tr w:rsidR="00643722" w:rsidRPr="00B10923" w:rsidTr="002A1E06">
        <w:tc>
          <w:tcPr>
            <w:tcW w:w="3539" w:type="dxa"/>
          </w:tcPr>
          <w:p w:rsidR="00643722" w:rsidRDefault="00643722" w:rsidP="002A1E06">
            <w:r>
              <w:t>obudowa</w:t>
            </w:r>
          </w:p>
        </w:tc>
        <w:tc>
          <w:tcPr>
            <w:tcW w:w="5523" w:type="dxa"/>
          </w:tcPr>
          <w:p w:rsidR="00643722" w:rsidRPr="00B10923" w:rsidRDefault="00643722" w:rsidP="002A1E06">
            <w:r>
              <w:t>wykonana z poliwęglanu oraz aluminium w kolorze białym</w:t>
            </w:r>
          </w:p>
        </w:tc>
      </w:tr>
      <w:tr w:rsidR="00643722" w:rsidRPr="00B10923" w:rsidTr="002A1E06">
        <w:tc>
          <w:tcPr>
            <w:tcW w:w="3539" w:type="dxa"/>
          </w:tcPr>
          <w:p w:rsidR="00643722" w:rsidRDefault="00643722" w:rsidP="002A1E06">
            <w:r>
              <w:t>w</w:t>
            </w:r>
            <w:r w:rsidRPr="00B10923">
              <w:t>ymiary</w:t>
            </w:r>
          </w:p>
        </w:tc>
        <w:tc>
          <w:tcPr>
            <w:tcW w:w="5523" w:type="dxa"/>
          </w:tcPr>
          <w:p w:rsidR="00643722" w:rsidRPr="00B10923" w:rsidRDefault="00643722" w:rsidP="002A1E06">
            <w:r>
              <w:t xml:space="preserve">średnica max: </w:t>
            </w:r>
            <w:r w:rsidRPr="00B10923">
              <w:t>160</w:t>
            </w:r>
            <w:r>
              <w:t xml:space="preserve"> mm, grubość</w:t>
            </w:r>
            <w:r w:rsidRPr="00B10923">
              <w:t xml:space="preserve"> </w:t>
            </w:r>
            <w:r>
              <w:t>ma</w:t>
            </w:r>
            <w:r w:rsidRPr="00B10923">
              <w:t>x 3</w:t>
            </w:r>
            <w:r>
              <w:t>3</w:t>
            </w:r>
            <w:r w:rsidRPr="00B10923">
              <w:t xml:space="preserve"> mm</w:t>
            </w:r>
          </w:p>
        </w:tc>
      </w:tr>
      <w:tr w:rsidR="00643722" w:rsidTr="002A1E06">
        <w:tc>
          <w:tcPr>
            <w:tcW w:w="3539" w:type="dxa"/>
            <w:shd w:val="clear" w:color="auto" w:fill="auto"/>
          </w:tcPr>
          <w:p w:rsidR="00643722" w:rsidRDefault="00643722" w:rsidP="002A1E06">
            <w:r>
              <w:t>sposób montażu</w:t>
            </w:r>
          </w:p>
        </w:tc>
        <w:tc>
          <w:tcPr>
            <w:tcW w:w="5523" w:type="dxa"/>
            <w:shd w:val="clear" w:color="auto" w:fill="auto"/>
          </w:tcPr>
          <w:p w:rsidR="00643722" w:rsidRDefault="00643722" w:rsidP="002A1E06">
            <w:r>
              <w:t>sufitowy, ścienny</w:t>
            </w:r>
          </w:p>
        </w:tc>
      </w:tr>
      <w:tr w:rsidR="00643722" w:rsidTr="002A1E06">
        <w:tc>
          <w:tcPr>
            <w:tcW w:w="3539" w:type="dxa"/>
            <w:shd w:val="clear" w:color="auto" w:fill="auto"/>
          </w:tcPr>
          <w:p w:rsidR="00643722" w:rsidRDefault="00643722" w:rsidP="002A1E06">
            <w:r>
              <w:t>interfejs sieciowy</w:t>
            </w:r>
            <w:r>
              <w:tab/>
            </w:r>
          </w:p>
        </w:tc>
        <w:tc>
          <w:tcPr>
            <w:tcW w:w="5523" w:type="dxa"/>
            <w:shd w:val="clear" w:color="auto" w:fill="auto"/>
          </w:tcPr>
          <w:p w:rsidR="00643722" w:rsidRDefault="00643722" w:rsidP="002A1E06">
            <w:r>
              <w:t xml:space="preserve">10/100/1000 </w:t>
            </w:r>
            <w:proofErr w:type="spellStart"/>
            <w:r>
              <w:t>Mbps</w:t>
            </w:r>
            <w:proofErr w:type="spellEnd"/>
            <w:r>
              <w:t xml:space="preserve"> Ethernet RJ45</w:t>
            </w:r>
          </w:p>
        </w:tc>
      </w:tr>
      <w:tr w:rsidR="00643722" w:rsidTr="002A1E06">
        <w:tc>
          <w:tcPr>
            <w:tcW w:w="3539" w:type="dxa"/>
            <w:shd w:val="clear" w:color="auto" w:fill="auto"/>
          </w:tcPr>
          <w:p w:rsidR="00643722" w:rsidRDefault="00643722" w:rsidP="002A1E06">
            <w:r>
              <w:t>diody LED</w:t>
            </w:r>
          </w:p>
        </w:tc>
        <w:tc>
          <w:tcPr>
            <w:tcW w:w="5523" w:type="dxa"/>
            <w:shd w:val="clear" w:color="auto" w:fill="auto"/>
          </w:tcPr>
          <w:p w:rsidR="00643722" w:rsidRDefault="00643722" w:rsidP="002A1E06">
            <w:r>
              <w:t>biała / niebieska</w:t>
            </w:r>
          </w:p>
        </w:tc>
      </w:tr>
      <w:tr w:rsidR="00643722" w:rsidTr="002A1E06">
        <w:tc>
          <w:tcPr>
            <w:tcW w:w="3539" w:type="dxa"/>
            <w:shd w:val="clear" w:color="auto" w:fill="auto"/>
          </w:tcPr>
          <w:p w:rsidR="00643722" w:rsidRDefault="00643722" w:rsidP="002A1E06">
            <w:r>
              <w:t>przycisk</w:t>
            </w:r>
          </w:p>
        </w:tc>
        <w:tc>
          <w:tcPr>
            <w:tcW w:w="5523" w:type="dxa"/>
            <w:shd w:val="clear" w:color="auto" w:fill="auto"/>
          </w:tcPr>
          <w:p w:rsidR="00643722" w:rsidRDefault="00643722" w:rsidP="002A1E06">
            <w:proofErr w:type="spellStart"/>
            <w:r>
              <w:t>factory</w:t>
            </w:r>
            <w:proofErr w:type="spellEnd"/>
            <w:r>
              <w:t xml:space="preserve"> reset (przywracanie ustawień fabrycznych)</w:t>
            </w:r>
          </w:p>
        </w:tc>
      </w:tr>
      <w:tr w:rsidR="00643722" w:rsidRPr="006A2FE0" w:rsidTr="002A1E06">
        <w:tc>
          <w:tcPr>
            <w:tcW w:w="3539" w:type="dxa"/>
          </w:tcPr>
          <w:p w:rsidR="00643722" w:rsidRDefault="00643722" w:rsidP="002A1E06">
            <w:r>
              <w:t>zasilanie</w:t>
            </w:r>
          </w:p>
        </w:tc>
        <w:tc>
          <w:tcPr>
            <w:tcW w:w="5523" w:type="dxa"/>
          </w:tcPr>
          <w:p w:rsidR="00643722" w:rsidRPr="006A2FE0" w:rsidRDefault="00643722" w:rsidP="002A1E06">
            <w:pPr>
              <w:rPr>
                <w:lang w:val="en-US"/>
              </w:rPr>
            </w:pPr>
            <w:proofErr w:type="spellStart"/>
            <w:r w:rsidRPr="006A2FE0">
              <w:rPr>
                <w:lang w:val="en-US"/>
              </w:rPr>
              <w:t>PoE</w:t>
            </w:r>
            <w:proofErr w:type="spellEnd"/>
            <w:r w:rsidRPr="006A2FE0">
              <w:rPr>
                <w:lang w:val="en-US"/>
              </w:rPr>
              <w:t xml:space="preserve">, Passive </w:t>
            </w:r>
            <w:proofErr w:type="spellStart"/>
            <w:r w:rsidRPr="006A2FE0">
              <w:rPr>
                <w:lang w:val="en-US"/>
              </w:rPr>
              <w:t>PoE</w:t>
            </w:r>
            <w:proofErr w:type="spellEnd"/>
            <w:r w:rsidRPr="006A2FE0">
              <w:rPr>
                <w:lang w:val="en-US"/>
              </w:rPr>
              <w:t xml:space="preserve"> (48V)</w:t>
            </w:r>
          </w:p>
        </w:tc>
      </w:tr>
      <w:tr w:rsidR="00643722" w:rsidRPr="006A2FE0" w:rsidTr="002A1E06">
        <w:tc>
          <w:tcPr>
            <w:tcW w:w="3539" w:type="dxa"/>
          </w:tcPr>
          <w:p w:rsidR="00643722" w:rsidRPr="006A2FE0" w:rsidRDefault="00643722" w:rsidP="002A1E06">
            <w:r>
              <w:t>o</w:t>
            </w:r>
            <w:r w:rsidRPr="006A2FE0">
              <w:t>bsługiwane napięcie wejściowe</w:t>
            </w:r>
          </w:p>
        </w:tc>
        <w:tc>
          <w:tcPr>
            <w:tcW w:w="5523" w:type="dxa"/>
          </w:tcPr>
          <w:p w:rsidR="00643722" w:rsidRPr="006A2FE0" w:rsidRDefault="00643722" w:rsidP="002A1E06">
            <w:r w:rsidRPr="006A2FE0">
              <w:t>44 do 57VDC</w:t>
            </w:r>
          </w:p>
        </w:tc>
      </w:tr>
      <w:tr w:rsidR="00643722" w:rsidRPr="005E2DC4" w:rsidTr="002A1E06">
        <w:tc>
          <w:tcPr>
            <w:tcW w:w="3539" w:type="dxa"/>
          </w:tcPr>
          <w:p w:rsidR="00643722" w:rsidRDefault="00643722" w:rsidP="002A1E06">
            <w:r>
              <w:t>maksymalny pobór mocy</w:t>
            </w:r>
          </w:p>
        </w:tc>
        <w:tc>
          <w:tcPr>
            <w:tcW w:w="5523" w:type="dxa"/>
          </w:tcPr>
          <w:p w:rsidR="00643722" w:rsidRPr="005E2DC4" w:rsidRDefault="00643722" w:rsidP="002A1E06">
            <w:r>
              <w:t>13,5W</w:t>
            </w:r>
          </w:p>
        </w:tc>
      </w:tr>
      <w:tr w:rsidR="00643722" w:rsidRPr="006A2FE0" w:rsidTr="002A1E06">
        <w:tc>
          <w:tcPr>
            <w:tcW w:w="3539" w:type="dxa"/>
          </w:tcPr>
          <w:p w:rsidR="00643722" w:rsidRPr="006A2FE0" w:rsidRDefault="00643722" w:rsidP="002A1E06">
            <w:r>
              <w:t>obsługiwana ilość klientów</w:t>
            </w:r>
          </w:p>
        </w:tc>
        <w:tc>
          <w:tcPr>
            <w:tcW w:w="5523" w:type="dxa"/>
          </w:tcPr>
          <w:p w:rsidR="00643722" w:rsidRPr="006A2FE0" w:rsidRDefault="00643722" w:rsidP="002A1E06">
            <w:r>
              <w:t>300+</w:t>
            </w:r>
          </w:p>
        </w:tc>
      </w:tr>
      <w:tr w:rsidR="00643722" w:rsidRPr="006A2FE0" w:rsidTr="002A1E06">
        <w:tc>
          <w:tcPr>
            <w:tcW w:w="3539" w:type="dxa"/>
          </w:tcPr>
          <w:p w:rsidR="00643722" w:rsidRPr="006A2FE0" w:rsidRDefault="00643722" w:rsidP="002A1E06">
            <w:r>
              <w:t xml:space="preserve">standardy </w:t>
            </w:r>
            <w:proofErr w:type="spellStart"/>
            <w:r>
              <w:t>WiFi</w:t>
            </w:r>
            <w:proofErr w:type="spellEnd"/>
          </w:p>
        </w:tc>
        <w:tc>
          <w:tcPr>
            <w:tcW w:w="5523" w:type="dxa"/>
          </w:tcPr>
          <w:p w:rsidR="00643722" w:rsidRPr="006A2FE0" w:rsidRDefault="00643722" w:rsidP="002A1E06">
            <w:r w:rsidRPr="006A2FE0">
              <w:t>802.11a/b/g/n/</w:t>
            </w:r>
            <w:proofErr w:type="spellStart"/>
            <w:r w:rsidRPr="006A2FE0">
              <w:t>ac</w:t>
            </w:r>
            <w:proofErr w:type="spellEnd"/>
            <w:r w:rsidRPr="006A2FE0">
              <w:t>/</w:t>
            </w:r>
            <w:proofErr w:type="spellStart"/>
            <w:r w:rsidRPr="006A2FE0">
              <w:t>ax</w:t>
            </w:r>
            <w:proofErr w:type="spellEnd"/>
          </w:p>
        </w:tc>
      </w:tr>
      <w:tr w:rsidR="00643722" w:rsidRPr="006A2FE0" w:rsidTr="002A1E06">
        <w:tc>
          <w:tcPr>
            <w:tcW w:w="3539" w:type="dxa"/>
          </w:tcPr>
          <w:p w:rsidR="00643722" w:rsidRDefault="00643722" w:rsidP="002A1E06">
            <w:r>
              <w:t xml:space="preserve">pasma </w:t>
            </w:r>
            <w:proofErr w:type="spellStart"/>
            <w:r>
              <w:t>WiFi</w:t>
            </w:r>
            <w:proofErr w:type="spellEnd"/>
          </w:p>
        </w:tc>
        <w:tc>
          <w:tcPr>
            <w:tcW w:w="5523" w:type="dxa"/>
          </w:tcPr>
          <w:p w:rsidR="00643722" w:rsidRPr="006A2FE0" w:rsidRDefault="00643722" w:rsidP="002A1E06">
            <w:r>
              <w:t>2,4 GHz, 5 GHz</w:t>
            </w:r>
          </w:p>
        </w:tc>
      </w:tr>
      <w:tr w:rsidR="00643722" w:rsidTr="002A1E06">
        <w:tc>
          <w:tcPr>
            <w:tcW w:w="3539" w:type="dxa"/>
          </w:tcPr>
          <w:p w:rsidR="00643722" w:rsidRDefault="00643722" w:rsidP="002A1E06">
            <w:r>
              <w:t>typ anteny</w:t>
            </w:r>
          </w:p>
        </w:tc>
        <w:tc>
          <w:tcPr>
            <w:tcW w:w="5523" w:type="dxa"/>
          </w:tcPr>
          <w:p w:rsidR="00643722" w:rsidRDefault="00643722" w:rsidP="002A1E06">
            <w:r>
              <w:t>wewnętrzna</w:t>
            </w:r>
          </w:p>
        </w:tc>
      </w:tr>
      <w:tr w:rsidR="00643722" w:rsidTr="002A1E06">
        <w:tc>
          <w:tcPr>
            <w:tcW w:w="3539" w:type="dxa"/>
          </w:tcPr>
          <w:p w:rsidR="00643722" w:rsidRDefault="00643722" w:rsidP="002A1E06">
            <w:r>
              <w:t>MIMO</w:t>
            </w:r>
          </w:p>
        </w:tc>
        <w:tc>
          <w:tcPr>
            <w:tcW w:w="5523" w:type="dxa"/>
          </w:tcPr>
          <w:p w:rsidR="00643722" w:rsidRDefault="00643722" w:rsidP="002A1E06">
            <w:r>
              <w:t>TAK</w:t>
            </w:r>
          </w:p>
        </w:tc>
      </w:tr>
      <w:tr w:rsidR="00643722" w:rsidTr="002A1E06">
        <w:tc>
          <w:tcPr>
            <w:tcW w:w="3539" w:type="dxa"/>
          </w:tcPr>
          <w:p w:rsidR="00643722" w:rsidRDefault="00643722" w:rsidP="002A1E06">
            <w:r>
              <w:t>sz</w:t>
            </w:r>
            <w:r w:rsidRPr="00541FAD">
              <w:t>ybkość przesyłania danych</w:t>
            </w:r>
          </w:p>
        </w:tc>
        <w:tc>
          <w:tcPr>
            <w:tcW w:w="5523" w:type="dxa"/>
          </w:tcPr>
          <w:p w:rsidR="00643722" w:rsidRDefault="00643722" w:rsidP="002A1E06">
            <w:r>
              <w:t xml:space="preserve">do 1500 </w:t>
            </w:r>
            <w:proofErr w:type="spellStart"/>
            <w:r>
              <w:t>Mbps</w:t>
            </w:r>
            <w:proofErr w:type="spellEnd"/>
          </w:p>
        </w:tc>
      </w:tr>
      <w:tr w:rsidR="00643722" w:rsidRPr="006A2FE0" w:rsidTr="002A1E06">
        <w:tc>
          <w:tcPr>
            <w:tcW w:w="3539" w:type="dxa"/>
          </w:tcPr>
          <w:p w:rsidR="00643722" w:rsidRPr="006A2FE0" w:rsidRDefault="00643722" w:rsidP="002A1E06">
            <w:r>
              <w:t>bezpieczeństwo sieci</w:t>
            </w:r>
          </w:p>
        </w:tc>
        <w:tc>
          <w:tcPr>
            <w:tcW w:w="5523" w:type="dxa"/>
          </w:tcPr>
          <w:p w:rsidR="00643722" w:rsidRPr="006A2FE0" w:rsidRDefault="00643722" w:rsidP="002A1E06">
            <w:r w:rsidRPr="006A2FE0">
              <w:t>WPA-PSK, WPA-Enterprise (WPA/WPA2/WPA3)</w:t>
            </w:r>
          </w:p>
        </w:tc>
      </w:tr>
      <w:tr w:rsidR="00643722" w:rsidRPr="006A2FE0" w:rsidTr="002A1E06">
        <w:tc>
          <w:tcPr>
            <w:tcW w:w="3539" w:type="dxa"/>
          </w:tcPr>
          <w:p w:rsidR="00643722" w:rsidRDefault="00643722" w:rsidP="002A1E06">
            <w:r>
              <w:t>VLAN</w:t>
            </w:r>
          </w:p>
        </w:tc>
        <w:tc>
          <w:tcPr>
            <w:tcW w:w="5523" w:type="dxa"/>
          </w:tcPr>
          <w:p w:rsidR="00643722" w:rsidRPr="006A2FE0" w:rsidRDefault="00643722" w:rsidP="002A1E06">
            <w:r>
              <w:t>802.1Q</w:t>
            </w:r>
          </w:p>
        </w:tc>
      </w:tr>
      <w:tr w:rsidR="00643722" w:rsidRPr="006A2FE0" w:rsidTr="002A1E06">
        <w:tc>
          <w:tcPr>
            <w:tcW w:w="3539" w:type="dxa"/>
          </w:tcPr>
          <w:p w:rsidR="00643722" w:rsidRPr="006A2FE0" w:rsidRDefault="00643722" w:rsidP="002A1E06">
            <w:r>
              <w:lastRenderedPageBreak/>
              <w:t>zarządzanie</w:t>
            </w:r>
          </w:p>
        </w:tc>
        <w:tc>
          <w:tcPr>
            <w:tcW w:w="5523" w:type="dxa"/>
          </w:tcPr>
          <w:p w:rsidR="00643722" w:rsidRPr="006A2FE0" w:rsidRDefault="00643722" w:rsidP="002A1E06">
            <w:r>
              <w:t xml:space="preserve">centralne zarządzanie w kontrolerze </w:t>
            </w:r>
            <w:proofErr w:type="spellStart"/>
            <w:r>
              <w:t>UniFi</w:t>
            </w:r>
            <w:proofErr w:type="spellEnd"/>
            <w:r>
              <w:t xml:space="preserve"> w oprogramowaniu </w:t>
            </w:r>
            <w:proofErr w:type="spellStart"/>
            <w:r w:rsidRPr="00541FAD">
              <w:t>UniFi</w:t>
            </w:r>
            <w:proofErr w:type="spellEnd"/>
            <w:r w:rsidRPr="00541FAD">
              <w:t xml:space="preserve"> Network</w:t>
            </w:r>
            <w:r>
              <w:t xml:space="preserve"> (kontroler </w:t>
            </w:r>
            <w:proofErr w:type="spellStart"/>
            <w:r>
              <w:t>UniFi</w:t>
            </w:r>
            <w:proofErr w:type="spellEnd"/>
            <w:r>
              <w:t xml:space="preserve"> jest wdrożony u Zamawiającego)</w:t>
            </w:r>
          </w:p>
        </w:tc>
      </w:tr>
    </w:tbl>
    <w:p w:rsidR="00643722" w:rsidRDefault="00643722" w:rsidP="00643722"/>
    <w:p w:rsidR="00AE1A71" w:rsidRDefault="00AE1A71" w:rsidP="00AE1A71">
      <w:pPr>
        <w:pStyle w:val="Podtytu2"/>
        <w:numPr>
          <w:ilvl w:val="2"/>
          <w:numId w:val="1"/>
        </w:numPr>
      </w:pPr>
      <w:bookmarkStart w:id="36" w:name="_Toc124495102"/>
      <w:r>
        <w:t>Specyfikacja kamery do przeprowadzania zajęć dydaktycznych</w:t>
      </w:r>
      <w:bookmarkEnd w:id="36"/>
    </w:p>
    <w:p w:rsidR="00AE1A71" w:rsidRDefault="00AE1A71" w:rsidP="00AE1A71">
      <w:r>
        <w:t>Poniżej zostały określone dane dotyczące kamer. Wszystkie kamery muszę być sterowane zdalnie i być w pełni zmotoryzowane (zoom i ruchy obrotowe).</w:t>
      </w:r>
    </w:p>
    <w:p w:rsidR="00AE1A71" w:rsidRDefault="00AE1A71" w:rsidP="00AE1A71">
      <w:r>
        <w:t>Standard: TCP/IP</w:t>
      </w:r>
    </w:p>
    <w:p w:rsidR="00AE1A71" w:rsidRDefault="00AE1A71" w:rsidP="00AE1A71">
      <w:r>
        <w:t>Przetwornik: CMOS</w:t>
      </w:r>
    </w:p>
    <w:p w:rsidR="00AE1A71" w:rsidRDefault="00AE1A71" w:rsidP="00AE1A71">
      <w:r>
        <w:t xml:space="preserve">Wielkość matrycy: nie mniej niż 2.1 </w:t>
      </w:r>
      <w:proofErr w:type="spellStart"/>
      <w:r>
        <w:t>Mpx</w:t>
      </w:r>
      <w:proofErr w:type="spellEnd"/>
    </w:p>
    <w:p w:rsidR="00AE1A71" w:rsidRDefault="00AE1A71" w:rsidP="00AE1A71">
      <w:r>
        <w:t>Rozdzielczość: nie mniej niż 1920 x 1080  - 1080p ,</w:t>
      </w:r>
    </w:p>
    <w:p w:rsidR="00AE1A71" w:rsidRDefault="00AE1A71" w:rsidP="00AE1A71">
      <w:r>
        <w:t>Kąt widzenia: nie mniej niż</w:t>
      </w:r>
      <w:r>
        <w:tab/>
        <w:t>63 ° ... 2.6 °</w:t>
      </w:r>
    </w:p>
    <w:p w:rsidR="00AE1A71" w:rsidRDefault="00AE1A71" w:rsidP="00AE1A71">
      <w:r>
        <w:t>Zoom optyczny: nie mniej niż x 25</w:t>
      </w:r>
    </w:p>
    <w:p w:rsidR="00AE1A71" w:rsidRDefault="00AE1A71" w:rsidP="00AE1A71">
      <w:r>
        <w:t>Zakres obrotu w poziomie:</w:t>
      </w:r>
      <w:r>
        <w:tab/>
        <w:t>360 ° - ciągły</w:t>
      </w:r>
    </w:p>
    <w:p w:rsidR="00AE1A71" w:rsidRDefault="00AE1A71" w:rsidP="00AE1A71">
      <w:r>
        <w:t>Zakres obrotu w pionie: nie mniej niż -15 ° ... 90 °</w:t>
      </w:r>
    </w:p>
    <w:p w:rsidR="00AE1A71" w:rsidRDefault="00AE1A71" w:rsidP="00AE1A71">
      <w:r>
        <w:t xml:space="preserve">Prędkość transmisji strumienia głównego: nie mniej niż 50 </w:t>
      </w:r>
      <w:proofErr w:type="spellStart"/>
      <w:r>
        <w:t>kl</w:t>
      </w:r>
      <w:proofErr w:type="spellEnd"/>
      <w:r>
        <w:t>/s @ 1080p</w:t>
      </w:r>
    </w:p>
    <w:p w:rsidR="00AE1A71" w:rsidRDefault="00AE1A71" w:rsidP="00AE1A71">
      <w:r>
        <w:t>Interfejs sieciowy: 10/100 Base-T (RJ-45)</w:t>
      </w:r>
    </w:p>
    <w:p w:rsidR="00AE1A71" w:rsidRDefault="00AE1A71" w:rsidP="00AE1A71">
      <w:r>
        <w:t xml:space="preserve">Zasilanie: </w:t>
      </w:r>
      <w:proofErr w:type="spellStart"/>
      <w:r>
        <w:t>PoE</w:t>
      </w:r>
      <w:proofErr w:type="spellEnd"/>
    </w:p>
    <w:p w:rsidR="00AE1A71" w:rsidRDefault="002C16B7" w:rsidP="00AE1A71">
      <w:pPr>
        <w:pStyle w:val="Podtytu2"/>
        <w:numPr>
          <w:ilvl w:val="2"/>
          <w:numId w:val="1"/>
        </w:numPr>
      </w:pPr>
      <w:bookmarkStart w:id="37" w:name="_Toc124495103"/>
      <w:r>
        <w:t>Specyfikacja urządzeń audio</w:t>
      </w:r>
      <w:bookmarkEnd w:id="37"/>
    </w:p>
    <w:p w:rsidR="002C16B7" w:rsidRDefault="002C16B7" w:rsidP="002C16B7">
      <w:r>
        <w:t>Poniżej zostały określone parametry urządzeń audio koniecznych do realizacji niniejszego projektu:</w:t>
      </w:r>
    </w:p>
    <w:p w:rsidR="002C16B7" w:rsidRDefault="002C16B7" w:rsidP="002C16B7">
      <w:r>
        <w:t>Mikrofon wiszący:</w:t>
      </w:r>
    </w:p>
    <w:p w:rsidR="002C16B7" w:rsidRDefault="002C16B7" w:rsidP="002C16B7">
      <w:pPr>
        <w:pStyle w:val="Akapitzlist"/>
        <w:numPr>
          <w:ilvl w:val="0"/>
          <w:numId w:val="5"/>
        </w:numPr>
      </w:pPr>
      <w:r>
        <w:t>Typ – pojemnościowy</w:t>
      </w:r>
    </w:p>
    <w:p w:rsidR="002C16B7" w:rsidRDefault="002C16B7" w:rsidP="002C16B7">
      <w:pPr>
        <w:pStyle w:val="Akapitzlist"/>
        <w:numPr>
          <w:ilvl w:val="0"/>
          <w:numId w:val="5"/>
        </w:numPr>
      </w:pPr>
      <w:r>
        <w:t xml:space="preserve">Charakterystyka – </w:t>
      </w:r>
      <w:proofErr w:type="spellStart"/>
      <w:r>
        <w:t>kardioidalna</w:t>
      </w:r>
      <w:proofErr w:type="spellEnd"/>
      <w:r>
        <w:t xml:space="preserve"> lub dookólna</w:t>
      </w:r>
    </w:p>
    <w:p w:rsidR="002C16B7" w:rsidRDefault="002C16B7" w:rsidP="002C16B7">
      <w:pPr>
        <w:pStyle w:val="Akapitzlist"/>
        <w:numPr>
          <w:ilvl w:val="0"/>
          <w:numId w:val="5"/>
        </w:numPr>
      </w:pPr>
      <w:r>
        <w:lastRenderedPageBreak/>
        <w:t xml:space="preserve">Zakres przenoszenia – nie mniej niż 20 – 16000 </w:t>
      </w:r>
      <w:proofErr w:type="spellStart"/>
      <w:r>
        <w:t>Hz</w:t>
      </w:r>
      <w:proofErr w:type="spellEnd"/>
    </w:p>
    <w:p w:rsidR="002C16B7" w:rsidRDefault="002C16B7" w:rsidP="002C16B7">
      <w:pPr>
        <w:pStyle w:val="Akapitzlist"/>
        <w:numPr>
          <w:ilvl w:val="0"/>
          <w:numId w:val="5"/>
        </w:numPr>
      </w:pPr>
      <w:r>
        <w:t xml:space="preserve">Maksymalne ciśnienie akustyczne – nie mniej niż 120 </w:t>
      </w:r>
      <w:proofErr w:type="spellStart"/>
      <w:r>
        <w:t>dB</w:t>
      </w:r>
      <w:proofErr w:type="spellEnd"/>
    </w:p>
    <w:p w:rsidR="004F7653" w:rsidRDefault="004F7653" w:rsidP="002C16B7">
      <w:pPr>
        <w:pStyle w:val="Akapitzlist"/>
        <w:numPr>
          <w:ilvl w:val="0"/>
          <w:numId w:val="5"/>
        </w:numPr>
      </w:pPr>
      <w:r>
        <w:t>Zasilanie – Phantom +48 V</w:t>
      </w:r>
    </w:p>
    <w:p w:rsidR="002C16B7" w:rsidRDefault="002C16B7" w:rsidP="002C16B7">
      <w:pPr>
        <w:pStyle w:val="Akapitzlist"/>
        <w:numPr>
          <w:ilvl w:val="0"/>
          <w:numId w:val="5"/>
        </w:numPr>
      </w:pPr>
      <w:r>
        <w:t xml:space="preserve">Złącze – XLR </w:t>
      </w:r>
    </w:p>
    <w:p w:rsidR="002C16B7" w:rsidRDefault="002C16B7" w:rsidP="002C16B7">
      <w:r>
        <w:t>Mikrofon stojący:</w:t>
      </w:r>
    </w:p>
    <w:p w:rsidR="002C16B7" w:rsidRDefault="002C16B7" w:rsidP="002C16B7">
      <w:pPr>
        <w:pStyle w:val="Akapitzlist"/>
        <w:numPr>
          <w:ilvl w:val="0"/>
          <w:numId w:val="6"/>
        </w:numPr>
      </w:pPr>
      <w:r>
        <w:t>Typ konstrukcji – „gęsia szyja”</w:t>
      </w:r>
    </w:p>
    <w:p w:rsidR="002C16B7" w:rsidRDefault="002C16B7" w:rsidP="002C16B7">
      <w:pPr>
        <w:pStyle w:val="Akapitzlist"/>
        <w:numPr>
          <w:ilvl w:val="0"/>
          <w:numId w:val="6"/>
        </w:numPr>
      </w:pPr>
      <w:r>
        <w:t xml:space="preserve">Charakterystyka – </w:t>
      </w:r>
      <w:proofErr w:type="spellStart"/>
      <w:r>
        <w:t>kaidioidalna</w:t>
      </w:r>
      <w:proofErr w:type="spellEnd"/>
    </w:p>
    <w:p w:rsidR="002C16B7" w:rsidRDefault="002C16B7" w:rsidP="002C16B7">
      <w:pPr>
        <w:pStyle w:val="Akapitzlist"/>
        <w:numPr>
          <w:ilvl w:val="0"/>
          <w:numId w:val="6"/>
        </w:numPr>
      </w:pPr>
      <w:r>
        <w:t xml:space="preserve">Zakres przenoszenia – nie mniej niż 70 – 18000 </w:t>
      </w:r>
      <w:proofErr w:type="spellStart"/>
      <w:r>
        <w:t>Hz</w:t>
      </w:r>
      <w:proofErr w:type="spellEnd"/>
    </w:p>
    <w:p w:rsidR="002C16B7" w:rsidRDefault="002C16B7" w:rsidP="002C16B7">
      <w:pPr>
        <w:pStyle w:val="Akapitzlist"/>
        <w:numPr>
          <w:ilvl w:val="0"/>
          <w:numId w:val="6"/>
        </w:numPr>
      </w:pPr>
      <w:r>
        <w:t xml:space="preserve">Maksymalne ciśnienie akustyczne – nie mniej niż </w:t>
      </w:r>
      <w:r w:rsidR="004F7653">
        <w:t xml:space="preserve">125 </w:t>
      </w:r>
      <w:proofErr w:type="spellStart"/>
      <w:r w:rsidR="004F7653">
        <w:t>dB</w:t>
      </w:r>
      <w:proofErr w:type="spellEnd"/>
    </w:p>
    <w:p w:rsidR="004F7653" w:rsidRDefault="004F7653" w:rsidP="002C16B7">
      <w:pPr>
        <w:pStyle w:val="Akapitzlist"/>
        <w:numPr>
          <w:ilvl w:val="0"/>
          <w:numId w:val="6"/>
        </w:numPr>
      </w:pPr>
      <w:r>
        <w:t>Zasilanie – Phantom +48 V</w:t>
      </w:r>
    </w:p>
    <w:p w:rsidR="004F7653" w:rsidRDefault="004F7653" w:rsidP="002C16B7">
      <w:pPr>
        <w:pStyle w:val="Akapitzlist"/>
        <w:numPr>
          <w:ilvl w:val="0"/>
          <w:numId w:val="6"/>
        </w:numPr>
      </w:pPr>
      <w:r>
        <w:t xml:space="preserve">Złącze – XLR </w:t>
      </w:r>
    </w:p>
    <w:p w:rsidR="004F7653" w:rsidRDefault="004F7653" w:rsidP="004F7653">
      <w:r>
        <w:t>Głośnik sufitowy:</w:t>
      </w:r>
    </w:p>
    <w:p w:rsidR="004F7653" w:rsidRDefault="004F7653" w:rsidP="004F7653">
      <w:pPr>
        <w:pStyle w:val="Akapitzlist"/>
        <w:numPr>
          <w:ilvl w:val="0"/>
          <w:numId w:val="7"/>
        </w:numPr>
      </w:pPr>
      <w:r>
        <w:t>Dwudrożny</w:t>
      </w:r>
    </w:p>
    <w:p w:rsidR="004F7653" w:rsidRDefault="004F7653" w:rsidP="004F7653">
      <w:pPr>
        <w:pStyle w:val="Akapitzlist"/>
        <w:numPr>
          <w:ilvl w:val="0"/>
          <w:numId w:val="7"/>
        </w:numPr>
      </w:pPr>
      <w:r>
        <w:t>Moc minimalna 24 W</w:t>
      </w:r>
    </w:p>
    <w:p w:rsidR="004F7653" w:rsidRDefault="004F7653" w:rsidP="004F7653">
      <w:pPr>
        <w:pStyle w:val="Akapitzlist"/>
        <w:numPr>
          <w:ilvl w:val="0"/>
          <w:numId w:val="7"/>
        </w:numPr>
      </w:pPr>
      <w:r>
        <w:t>Dostosowany do instalacji 100 V</w:t>
      </w:r>
    </w:p>
    <w:p w:rsidR="004F7653" w:rsidRDefault="004F7653" w:rsidP="004F7653">
      <w:pPr>
        <w:pStyle w:val="Akapitzlist"/>
        <w:numPr>
          <w:ilvl w:val="0"/>
          <w:numId w:val="7"/>
        </w:numPr>
      </w:pPr>
      <w:r>
        <w:t>Montaż w suficie podwieszanym</w:t>
      </w:r>
    </w:p>
    <w:p w:rsidR="004F7653" w:rsidRDefault="004F7653" w:rsidP="004F7653">
      <w:r>
        <w:t>Wzmacniacz:</w:t>
      </w:r>
    </w:p>
    <w:p w:rsidR="004F7653" w:rsidRDefault="004F7653" w:rsidP="004F7653">
      <w:pPr>
        <w:pStyle w:val="Akapitzlist"/>
        <w:numPr>
          <w:ilvl w:val="0"/>
          <w:numId w:val="8"/>
        </w:numPr>
      </w:pPr>
      <w:r>
        <w:t>Wzmacniacz mocy działający w technologii 100 V</w:t>
      </w:r>
    </w:p>
    <w:p w:rsidR="004F7653" w:rsidRDefault="004F7653" w:rsidP="004F7653">
      <w:pPr>
        <w:pStyle w:val="Akapitzlist"/>
        <w:numPr>
          <w:ilvl w:val="0"/>
          <w:numId w:val="8"/>
        </w:numPr>
      </w:pPr>
      <w:r>
        <w:t xml:space="preserve">Moc dopasowana do głośników sufitowych </w:t>
      </w:r>
    </w:p>
    <w:p w:rsidR="004F7653" w:rsidRDefault="004F7653" w:rsidP="004F7653">
      <w:pPr>
        <w:pStyle w:val="Akapitzlist"/>
        <w:numPr>
          <w:ilvl w:val="0"/>
          <w:numId w:val="8"/>
        </w:numPr>
      </w:pPr>
      <w:r>
        <w:t xml:space="preserve">Typ obudowa – montaż w szafie </w:t>
      </w:r>
      <w:proofErr w:type="spellStart"/>
      <w:r>
        <w:t>rack</w:t>
      </w:r>
      <w:proofErr w:type="spellEnd"/>
      <w:r>
        <w:t xml:space="preserve"> 19”</w:t>
      </w:r>
    </w:p>
    <w:p w:rsidR="004F7653" w:rsidRDefault="004F7653" w:rsidP="004F7653">
      <w:r>
        <w:t>Głośniki biurkowe (do sterowni)</w:t>
      </w:r>
    </w:p>
    <w:p w:rsidR="004F7653" w:rsidRDefault="004F7653" w:rsidP="004F7653">
      <w:pPr>
        <w:pStyle w:val="Akapitzlist"/>
        <w:numPr>
          <w:ilvl w:val="0"/>
          <w:numId w:val="9"/>
        </w:numPr>
      </w:pPr>
      <w:r>
        <w:t xml:space="preserve">Zestaw stereo </w:t>
      </w:r>
      <w:r w:rsidR="004E230D">
        <w:t>(preferowane monitory studyjne)</w:t>
      </w:r>
    </w:p>
    <w:p w:rsidR="004F7653" w:rsidRDefault="004F7653" w:rsidP="004F7653">
      <w:pPr>
        <w:pStyle w:val="Akapitzlist"/>
        <w:numPr>
          <w:ilvl w:val="0"/>
          <w:numId w:val="9"/>
        </w:numPr>
      </w:pPr>
      <w:r>
        <w:t xml:space="preserve">Możliwość regulacji głośności </w:t>
      </w:r>
      <w:r w:rsidR="004E230D">
        <w:t>potencjometrem</w:t>
      </w:r>
    </w:p>
    <w:p w:rsidR="004F7653" w:rsidRDefault="004E230D" w:rsidP="004F7653">
      <w:pPr>
        <w:pStyle w:val="Akapitzlist"/>
        <w:numPr>
          <w:ilvl w:val="0"/>
          <w:numId w:val="9"/>
        </w:numPr>
      </w:pPr>
      <w:r>
        <w:t>Zestaw z wbudowanym wzmacniaczem (aktywny)</w:t>
      </w:r>
    </w:p>
    <w:p w:rsidR="004E230D" w:rsidRDefault="004E230D" w:rsidP="004F7653">
      <w:pPr>
        <w:pStyle w:val="Akapitzlist"/>
        <w:numPr>
          <w:ilvl w:val="0"/>
          <w:numId w:val="9"/>
        </w:numPr>
      </w:pPr>
      <w:r>
        <w:t xml:space="preserve">Typ złączy – XLR i/lub TRS </w:t>
      </w:r>
    </w:p>
    <w:p w:rsidR="004E230D" w:rsidRDefault="004E230D" w:rsidP="004E230D">
      <w:r>
        <w:t>Cyfrowy interfejs (mikser) audio USB:</w:t>
      </w:r>
    </w:p>
    <w:p w:rsidR="004E230D" w:rsidRDefault="004E230D" w:rsidP="004E230D">
      <w:pPr>
        <w:pStyle w:val="Akapitzlist"/>
        <w:numPr>
          <w:ilvl w:val="0"/>
          <w:numId w:val="10"/>
        </w:numPr>
      </w:pPr>
      <w:r>
        <w:t xml:space="preserve">Typ montażu – </w:t>
      </w:r>
      <w:proofErr w:type="spellStart"/>
      <w:r>
        <w:t>rack</w:t>
      </w:r>
      <w:proofErr w:type="spellEnd"/>
      <w:r>
        <w:t xml:space="preserve"> 19”</w:t>
      </w:r>
    </w:p>
    <w:p w:rsidR="004E230D" w:rsidRDefault="004E230D" w:rsidP="004E230D">
      <w:pPr>
        <w:pStyle w:val="Akapitzlist"/>
        <w:numPr>
          <w:ilvl w:val="0"/>
          <w:numId w:val="10"/>
        </w:numPr>
      </w:pPr>
      <w:r>
        <w:t>Ilość wejść – nie mniej niż 24</w:t>
      </w:r>
    </w:p>
    <w:p w:rsidR="004E230D" w:rsidRDefault="004E230D" w:rsidP="004E230D">
      <w:pPr>
        <w:pStyle w:val="Akapitzlist"/>
        <w:numPr>
          <w:ilvl w:val="0"/>
          <w:numId w:val="10"/>
        </w:numPr>
      </w:pPr>
      <w:r>
        <w:lastRenderedPageBreak/>
        <w:t>Ilość wyjść – minimum 6</w:t>
      </w:r>
    </w:p>
    <w:p w:rsidR="004E230D" w:rsidRDefault="004E230D" w:rsidP="004E230D">
      <w:pPr>
        <w:pStyle w:val="Akapitzlist"/>
        <w:numPr>
          <w:ilvl w:val="0"/>
          <w:numId w:val="10"/>
        </w:numPr>
      </w:pPr>
      <w:r>
        <w:t>Zasilanie Phantom włączane oddzielnie dla każdego kanału wejściowego</w:t>
      </w:r>
    </w:p>
    <w:p w:rsidR="004E230D" w:rsidRDefault="004E230D" w:rsidP="004E230D">
      <w:pPr>
        <w:pStyle w:val="Akapitzlist"/>
        <w:numPr>
          <w:ilvl w:val="0"/>
          <w:numId w:val="10"/>
        </w:numPr>
      </w:pPr>
      <w:r>
        <w:t xml:space="preserve">Regulacja </w:t>
      </w:r>
      <w:proofErr w:type="spellStart"/>
      <w:r>
        <w:t>gain</w:t>
      </w:r>
      <w:proofErr w:type="spellEnd"/>
      <w:r>
        <w:t xml:space="preserve"> dla każdego kanału wejściowego</w:t>
      </w:r>
    </w:p>
    <w:p w:rsidR="004E230D" w:rsidRDefault="004E230D" w:rsidP="004E230D">
      <w:pPr>
        <w:pStyle w:val="Akapitzlist"/>
        <w:numPr>
          <w:ilvl w:val="0"/>
          <w:numId w:val="10"/>
        </w:numPr>
      </w:pPr>
      <w:r>
        <w:t>Minimum potrójny parametryczny korektor dźwięku na każdym z wejść</w:t>
      </w:r>
    </w:p>
    <w:p w:rsidR="004E230D" w:rsidRDefault="004E230D" w:rsidP="004E230D">
      <w:pPr>
        <w:pStyle w:val="Akapitzlist"/>
        <w:numPr>
          <w:ilvl w:val="0"/>
          <w:numId w:val="10"/>
        </w:numPr>
      </w:pPr>
      <w:r>
        <w:t>31 pasmowy korektor graficzny na każdym z wyjść</w:t>
      </w:r>
    </w:p>
    <w:p w:rsidR="00CC7A31" w:rsidRPr="004A21AF" w:rsidRDefault="004E230D" w:rsidP="004A21AF">
      <w:pPr>
        <w:pStyle w:val="Akapitzlist"/>
        <w:numPr>
          <w:ilvl w:val="0"/>
          <w:numId w:val="10"/>
        </w:numPr>
      </w:pPr>
      <w:r>
        <w:t>Kompresor na każdym z wejść</w:t>
      </w:r>
    </w:p>
    <w:p w:rsidR="004E230D" w:rsidRDefault="001B444D" w:rsidP="001B444D">
      <w:pPr>
        <w:pStyle w:val="Podtytu2"/>
        <w:numPr>
          <w:ilvl w:val="2"/>
          <w:numId w:val="1"/>
        </w:numPr>
      </w:pPr>
      <w:bookmarkStart w:id="38" w:name="_Toc124495104"/>
      <w:r>
        <w:t>Opis jednostki centralnej sterującej systemami audio wideo i oprogramowaniem symulatorów medycznych</w:t>
      </w:r>
      <w:bookmarkEnd w:id="38"/>
    </w:p>
    <w:p w:rsidR="00E1011B" w:rsidRDefault="001B444D" w:rsidP="001B444D">
      <w:r>
        <w:t>Jednostka centralna (serwer) powinna być kompatybilna z wszystkimi urządzeniami CSM takimi jak systemy audio, wideo oraz oprogramowanie symulatorów medycznych wysokiej wierności. Jest to urządzenie o krytycznym znaczeniu przez co powinna zostać zaprojektowane w oparciu o projekt instalacji multimedialnych, przewidywanych symulatorów medycznych oraz konsultacji z Zamawiającym na etapie realizowania projektu.</w:t>
      </w:r>
      <w:r w:rsidR="00E47884">
        <w:t xml:space="preserve"> Producenci symulatorów jakie mogą się pojawić to „Fantom”, „</w:t>
      </w:r>
      <w:proofErr w:type="spellStart"/>
      <w:r w:rsidR="00E47884">
        <w:t>Simedu</w:t>
      </w:r>
      <w:proofErr w:type="spellEnd"/>
      <w:r w:rsidR="00E47884">
        <w:t>”, „</w:t>
      </w:r>
      <w:proofErr w:type="spellStart"/>
      <w:r w:rsidR="00E47884">
        <w:t>Reago</w:t>
      </w:r>
      <w:proofErr w:type="spellEnd"/>
      <w:r w:rsidR="00E47884">
        <w:t>”, „</w:t>
      </w:r>
      <w:proofErr w:type="spellStart"/>
      <w:r w:rsidR="00E47884">
        <w:t>Laerdal</w:t>
      </w:r>
      <w:proofErr w:type="spellEnd"/>
      <w:r w:rsidR="00E47884">
        <w:t>”.</w:t>
      </w:r>
      <w:r>
        <w:t xml:space="preserve"> Niniejsze urządzenie powinno realizować wszystkie procesy </w:t>
      </w:r>
      <w:r w:rsidR="00821B49">
        <w:br/>
      </w:r>
      <w:r>
        <w:t>w sposób stabilny, płynny i bez zauważalnych opóźnień w trakcie działania.</w:t>
      </w:r>
      <w:r w:rsidR="00E1011B">
        <w:t xml:space="preserve"> Sposób integracji systemów audio, wideo i oprogramowania symulatorów medycznych zostanie określony w procesie konsultacji w trakcie wykonywania projektu CSM przez Wykonawcę. Należy uwzględnić niestandardowe rozwiązania programowe do realizacji niniejszej integracji systemów.</w:t>
      </w:r>
    </w:p>
    <w:p w:rsidR="00650857" w:rsidRDefault="00650857" w:rsidP="00650857">
      <w:pPr>
        <w:pStyle w:val="Podtytu2"/>
        <w:numPr>
          <w:ilvl w:val="2"/>
          <w:numId w:val="1"/>
        </w:numPr>
      </w:pPr>
      <w:bookmarkStart w:id="39" w:name="_Toc124495105"/>
      <w:r>
        <w:t>Opis paneli medycznych</w:t>
      </w:r>
      <w:bookmarkEnd w:id="39"/>
    </w:p>
    <w:p w:rsidR="003767EE" w:rsidRDefault="003767EE" w:rsidP="003767EE">
      <w:r>
        <w:t>Panel powinien mieć możliwość instalacji w punkty poboru takie jak:</w:t>
      </w:r>
    </w:p>
    <w:p w:rsidR="003767EE" w:rsidRDefault="003767EE" w:rsidP="003767EE">
      <w:pPr>
        <w:pStyle w:val="Akapitzlist"/>
        <w:numPr>
          <w:ilvl w:val="0"/>
          <w:numId w:val="15"/>
        </w:numPr>
      </w:pPr>
      <w:r>
        <w:t>tlen,</w:t>
      </w:r>
    </w:p>
    <w:p w:rsidR="003767EE" w:rsidRDefault="003767EE" w:rsidP="003767EE">
      <w:pPr>
        <w:pStyle w:val="Akapitzlist"/>
        <w:numPr>
          <w:ilvl w:val="0"/>
          <w:numId w:val="15"/>
        </w:numPr>
      </w:pPr>
      <w:r>
        <w:t>próżnia,</w:t>
      </w:r>
    </w:p>
    <w:p w:rsidR="003767EE" w:rsidRDefault="003767EE" w:rsidP="003767EE">
      <w:pPr>
        <w:pStyle w:val="Akapitzlist"/>
        <w:numPr>
          <w:ilvl w:val="0"/>
          <w:numId w:val="15"/>
        </w:numPr>
      </w:pPr>
      <w:r>
        <w:t>podtlenek azotu,</w:t>
      </w:r>
    </w:p>
    <w:p w:rsidR="003767EE" w:rsidRDefault="003767EE" w:rsidP="003767EE">
      <w:pPr>
        <w:pStyle w:val="Akapitzlist"/>
        <w:numPr>
          <w:ilvl w:val="0"/>
          <w:numId w:val="15"/>
        </w:numPr>
      </w:pPr>
      <w:r>
        <w:t>sprężone powietrze.</w:t>
      </w:r>
    </w:p>
    <w:p w:rsidR="003767EE" w:rsidRDefault="003767EE" w:rsidP="003767EE">
      <w:pPr>
        <w:pStyle w:val="Akapitzlist"/>
        <w:numPr>
          <w:ilvl w:val="0"/>
          <w:numId w:val="15"/>
        </w:numPr>
      </w:pPr>
      <w:r>
        <w:t>gniazda elektryczne,</w:t>
      </w:r>
    </w:p>
    <w:p w:rsidR="003767EE" w:rsidRDefault="003767EE" w:rsidP="003767EE">
      <w:pPr>
        <w:pStyle w:val="Akapitzlist"/>
        <w:numPr>
          <w:ilvl w:val="0"/>
          <w:numId w:val="15"/>
        </w:numPr>
      </w:pPr>
      <w:r>
        <w:t>gniazdo wyrównania potencjałów,</w:t>
      </w:r>
    </w:p>
    <w:p w:rsidR="003767EE" w:rsidRDefault="003767EE" w:rsidP="003767EE">
      <w:pPr>
        <w:pStyle w:val="Akapitzlist"/>
        <w:numPr>
          <w:ilvl w:val="0"/>
          <w:numId w:val="15"/>
        </w:numPr>
      </w:pPr>
      <w:r>
        <w:t>manometry wskazujące,</w:t>
      </w:r>
    </w:p>
    <w:p w:rsidR="003767EE" w:rsidRDefault="003767EE" w:rsidP="003767EE">
      <w:pPr>
        <w:pStyle w:val="Akapitzlist"/>
        <w:numPr>
          <w:ilvl w:val="0"/>
          <w:numId w:val="15"/>
        </w:numPr>
      </w:pPr>
      <w:r>
        <w:lastRenderedPageBreak/>
        <w:t>włączniki, wyłączniki,</w:t>
      </w:r>
    </w:p>
    <w:p w:rsidR="003767EE" w:rsidRDefault="003767EE" w:rsidP="003767EE">
      <w:pPr>
        <w:pStyle w:val="Akapitzlist"/>
        <w:numPr>
          <w:ilvl w:val="0"/>
          <w:numId w:val="15"/>
        </w:numPr>
      </w:pPr>
      <w:r>
        <w:t>sygnalizację przywoławczą</w:t>
      </w:r>
    </w:p>
    <w:p w:rsidR="00650857" w:rsidRDefault="003767EE" w:rsidP="003767EE">
      <w:pPr>
        <w:pStyle w:val="Akapitzlist"/>
        <w:numPr>
          <w:ilvl w:val="0"/>
          <w:numId w:val="15"/>
        </w:numPr>
      </w:pPr>
      <w:r>
        <w:t>oraz różne rodzaje oświetlenia.</w:t>
      </w:r>
    </w:p>
    <w:p w:rsidR="003767EE" w:rsidRDefault="003767EE" w:rsidP="003767EE">
      <w:r>
        <w:t xml:space="preserve">Punkty poboru jakie zostaną zainstalowane na panelu muszą zostać skonsultowane </w:t>
      </w:r>
      <w:r w:rsidR="004A21AF">
        <w:br/>
      </w:r>
      <w:r>
        <w:t xml:space="preserve">z Zamawiającym. Zamawiający nie planuje podłączania żadnych gazów. Panel zostanie jedynie wyposażony w odpowiednie punkty poboru. </w:t>
      </w:r>
    </w:p>
    <w:p w:rsidR="0072384E" w:rsidRDefault="0072384E" w:rsidP="0072384E">
      <w:pPr>
        <w:pStyle w:val="Podtytu2"/>
        <w:numPr>
          <w:ilvl w:val="2"/>
          <w:numId w:val="1"/>
        </w:numPr>
      </w:pPr>
      <w:bookmarkStart w:id="40" w:name="_Toc124495106"/>
      <w:r>
        <w:t>Opis klimatyzacji</w:t>
      </w:r>
      <w:bookmarkEnd w:id="40"/>
    </w:p>
    <w:p w:rsidR="0072384E" w:rsidRDefault="00065CE8" w:rsidP="0072384E">
      <w:r>
        <w:t>We wszystkich omawianych w niniejszym dokumencie pomieszczeniach powinna znajdować się klimatyzacja. System klimatyzacji powinien zawierać jedną centralę zewnętrzną zlokalizowaną na fundamencie na terenie zielony</w:t>
      </w:r>
      <w:r w:rsidR="004A21AF">
        <w:t>m za omawianym budynkiem. Urządzenia</w:t>
      </w:r>
      <w:r>
        <w:t xml:space="preserve"> wewnętrzne powinny być zainstalowane w sufic</w:t>
      </w:r>
      <w:r w:rsidR="004A21AF">
        <w:t xml:space="preserve">ie podwieszanym </w:t>
      </w:r>
      <w:r>
        <w:t>i powinny być sterowane indywidualnie w każdym z pomieszczeń.</w:t>
      </w:r>
    </w:p>
    <w:p w:rsidR="00601A8D" w:rsidRDefault="00601A8D" w:rsidP="00601A8D">
      <w:pPr>
        <w:pStyle w:val="Podtytu2"/>
        <w:numPr>
          <w:ilvl w:val="2"/>
          <w:numId w:val="1"/>
        </w:numPr>
      </w:pPr>
      <w:bookmarkStart w:id="41" w:name="_Toc124495107"/>
      <w:r>
        <w:t>Wyposażenie medyczne</w:t>
      </w:r>
      <w:bookmarkEnd w:id="41"/>
    </w:p>
    <w:p w:rsidR="00601A8D" w:rsidRDefault="00601A8D" w:rsidP="00601A8D">
      <w:r>
        <w:t>Poniżej znajduje się w</w:t>
      </w:r>
      <w:r w:rsidRPr="00601A8D">
        <w:t xml:space="preserve">ykaz mebli medycznych koniecznych do wyposażenia Centrum Symulacji Medycznych Ratownictwa Medycznego Akademii Nauk Stosowanych </w:t>
      </w:r>
      <w:r w:rsidR="00201DC7">
        <w:br/>
      </w:r>
      <w:r w:rsidRPr="00601A8D">
        <w:t>im. Stanisława Staszica w Pile</w:t>
      </w:r>
      <w:r>
        <w:t>.</w:t>
      </w:r>
    </w:p>
    <w:p w:rsidR="00601A8D" w:rsidRDefault="00601A8D" w:rsidP="00601A8D">
      <w:r w:rsidRPr="00601A8D">
        <w:t xml:space="preserve">Pomieszczenie  SOR Pediatryczny: </w:t>
      </w:r>
      <w:r>
        <w:t xml:space="preserve"> </w:t>
      </w:r>
    </w:p>
    <w:p w:rsidR="00601A8D" w:rsidRDefault="002B6EFE" w:rsidP="00601A8D">
      <w:pPr>
        <w:pStyle w:val="Akapitzlist"/>
        <w:numPr>
          <w:ilvl w:val="0"/>
          <w:numId w:val="17"/>
        </w:numPr>
      </w:pPr>
      <w:r>
        <w:t>Umywalka medyczna ( Rys</w:t>
      </w:r>
      <w:r w:rsidR="00601A8D">
        <w:t>.</w:t>
      </w:r>
      <w:r>
        <w:t xml:space="preserve"> 3</w:t>
      </w:r>
      <w:r w:rsidR="00601A8D">
        <w:t>)</w:t>
      </w:r>
    </w:p>
    <w:p w:rsidR="00601A8D" w:rsidRDefault="00601A8D" w:rsidP="00601A8D">
      <w:pPr>
        <w:pStyle w:val="Akapitzlist"/>
        <w:numPr>
          <w:ilvl w:val="0"/>
          <w:numId w:val="17"/>
        </w:numPr>
      </w:pPr>
      <w:r>
        <w:t xml:space="preserve">Kosze medyczne </w:t>
      </w:r>
      <w:r w:rsidR="002B6EFE">
        <w:t xml:space="preserve">( Rys. </w:t>
      </w:r>
      <w:r w:rsidR="002B6EFE">
        <w:t>6</w:t>
      </w:r>
      <w:r w:rsidR="002B6EFE">
        <w:t>)</w:t>
      </w:r>
    </w:p>
    <w:p w:rsidR="00601A8D" w:rsidRDefault="00601A8D" w:rsidP="00601A8D">
      <w:pPr>
        <w:pStyle w:val="Akapitzlist"/>
        <w:numPr>
          <w:ilvl w:val="0"/>
          <w:numId w:val="17"/>
        </w:numPr>
      </w:pPr>
      <w:r>
        <w:t xml:space="preserve">Meble medyczne – jedna ściana </w:t>
      </w:r>
      <w:r w:rsidR="002B6EFE">
        <w:t xml:space="preserve">( Rys. </w:t>
      </w:r>
      <w:r w:rsidR="002B6EFE">
        <w:t>2</w:t>
      </w:r>
      <w:r w:rsidR="002B6EFE">
        <w:t>)</w:t>
      </w:r>
    </w:p>
    <w:p w:rsidR="00601A8D" w:rsidRDefault="00601A8D" w:rsidP="00601A8D">
      <w:pPr>
        <w:pStyle w:val="Akapitzlist"/>
        <w:numPr>
          <w:ilvl w:val="0"/>
          <w:numId w:val="17"/>
        </w:numPr>
      </w:pPr>
      <w:r>
        <w:t xml:space="preserve">Lustro weneckie   </w:t>
      </w:r>
    </w:p>
    <w:p w:rsidR="00601A8D" w:rsidRDefault="00601A8D" w:rsidP="00601A8D">
      <w:pPr>
        <w:pStyle w:val="Akapitzlist"/>
        <w:numPr>
          <w:ilvl w:val="0"/>
          <w:numId w:val="17"/>
        </w:numPr>
      </w:pPr>
      <w:r>
        <w:t xml:space="preserve">Lada medyczna – rejestracja </w:t>
      </w:r>
      <w:r w:rsidR="002B6EFE">
        <w:t xml:space="preserve">( Rys. </w:t>
      </w:r>
      <w:r w:rsidR="002B6EFE">
        <w:t>4</w:t>
      </w:r>
      <w:r w:rsidR="002B6EFE">
        <w:t>)</w:t>
      </w:r>
    </w:p>
    <w:p w:rsidR="00601A8D" w:rsidRDefault="00601A8D" w:rsidP="00601A8D">
      <w:pPr>
        <w:pStyle w:val="Akapitzlist"/>
        <w:numPr>
          <w:ilvl w:val="0"/>
          <w:numId w:val="17"/>
        </w:numPr>
      </w:pPr>
      <w:r>
        <w:t xml:space="preserve">Poczekalnia – korytarz: rząd krzeseł umieszczonych wzdłuż ściany  </w:t>
      </w:r>
      <w:r w:rsidR="002B6EFE">
        <w:t xml:space="preserve">( Rys. </w:t>
      </w:r>
      <w:r w:rsidR="002B6EFE">
        <w:t>5</w:t>
      </w:r>
      <w:r w:rsidR="002B6EFE">
        <w:t>)</w:t>
      </w:r>
    </w:p>
    <w:p w:rsidR="00601A8D" w:rsidRDefault="00601A8D" w:rsidP="00601A8D">
      <w:pPr>
        <w:pStyle w:val="Akapitzlist"/>
        <w:numPr>
          <w:ilvl w:val="0"/>
          <w:numId w:val="17"/>
        </w:numPr>
      </w:pPr>
      <w:r>
        <w:t xml:space="preserve">Pojemniki  na ręczniki papierowe </w:t>
      </w:r>
      <w:r w:rsidR="002B6EFE">
        <w:t xml:space="preserve">( Rys. </w:t>
      </w:r>
      <w:r w:rsidR="002B6EFE">
        <w:t>7</w:t>
      </w:r>
      <w:r w:rsidR="002B6EFE">
        <w:t>)</w:t>
      </w:r>
    </w:p>
    <w:p w:rsidR="00601A8D" w:rsidRDefault="00601A8D" w:rsidP="00601A8D">
      <w:pPr>
        <w:pStyle w:val="Akapitzlist"/>
        <w:numPr>
          <w:ilvl w:val="0"/>
          <w:numId w:val="17"/>
        </w:numPr>
      </w:pPr>
      <w:r>
        <w:t xml:space="preserve">2 taborety medyczne </w:t>
      </w:r>
    </w:p>
    <w:p w:rsidR="00601A8D" w:rsidRDefault="00601A8D" w:rsidP="00601A8D">
      <w:pPr>
        <w:pStyle w:val="Akapitzlist"/>
        <w:numPr>
          <w:ilvl w:val="0"/>
          <w:numId w:val="17"/>
        </w:numPr>
      </w:pPr>
      <w:r>
        <w:t>1 szafa medyczna przeszklona.</w:t>
      </w:r>
    </w:p>
    <w:p w:rsidR="00601A8D" w:rsidRDefault="00601A8D" w:rsidP="00601A8D">
      <w:r w:rsidRPr="00601A8D">
        <w:t>Pom</w:t>
      </w:r>
      <w:r>
        <w:t xml:space="preserve">ieszczenie  SOR dla dorosłych : </w:t>
      </w:r>
    </w:p>
    <w:p w:rsidR="00601A8D" w:rsidRDefault="00601A8D" w:rsidP="00601A8D">
      <w:pPr>
        <w:pStyle w:val="Akapitzlist"/>
        <w:numPr>
          <w:ilvl w:val="0"/>
          <w:numId w:val="18"/>
        </w:numPr>
      </w:pPr>
      <w:r>
        <w:t xml:space="preserve">Umywalka medyczna </w:t>
      </w:r>
      <w:r w:rsidR="002B6EFE">
        <w:t>( Rys. 3)</w:t>
      </w:r>
    </w:p>
    <w:p w:rsidR="00601A8D" w:rsidRDefault="00601A8D" w:rsidP="00601A8D">
      <w:pPr>
        <w:pStyle w:val="Akapitzlist"/>
        <w:numPr>
          <w:ilvl w:val="0"/>
          <w:numId w:val="18"/>
        </w:numPr>
      </w:pPr>
      <w:r>
        <w:lastRenderedPageBreak/>
        <w:t xml:space="preserve">Kosze medyczne </w:t>
      </w:r>
      <w:r w:rsidR="002B6EFE">
        <w:t xml:space="preserve">( Rys. </w:t>
      </w:r>
      <w:r w:rsidR="002B6EFE">
        <w:t>6</w:t>
      </w:r>
      <w:r w:rsidR="002B6EFE">
        <w:t>)</w:t>
      </w:r>
    </w:p>
    <w:p w:rsidR="00601A8D" w:rsidRDefault="00601A8D" w:rsidP="00601A8D">
      <w:pPr>
        <w:pStyle w:val="Akapitzlist"/>
        <w:numPr>
          <w:ilvl w:val="0"/>
          <w:numId w:val="18"/>
        </w:numPr>
      </w:pPr>
      <w:r>
        <w:t xml:space="preserve">Meble medyczne – jedna ściana </w:t>
      </w:r>
      <w:r w:rsidR="002B6EFE">
        <w:t xml:space="preserve">( Rys. </w:t>
      </w:r>
      <w:r w:rsidR="002B6EFE">
        <w:t>2</w:t>
      </w:r>
      <w:r w:rsidR="002B6EFE">
        <w:t>)</w:t>
      </w:r>
    </w:p>
    <w:p w:rsidR="00601A8D" w:rsidRDefault="00601A8D" w:rsidP="00601A8D">
      <w:pPr>
        <w:pStyle w:val="Akapitzlist"/>
        <w:numPr>
          <w:ilvl w:val="0"/>
          <w:numId w:val="18"/>
        </w:numPr>
      </w:pPr>
      <w:r>
        <w:t xml:space="preserve">Poczekalnia – korytarz: rząd krzeseł umieszczonych wzdłuż ściany  </w:t>
      </w:r>
      <w:r w:rsidR="002B6EFE">
        <w:t xml:space="preserve">( Rys. </w:t>
      </w:r>
      <w:r w:rsidR="002B6EFE">
        <w:t>5</w:t>
      </w:r>
      <w:r w:rsidR="002B6EFE">
        <w:t>)</w:t>
      </w:r>
    </w:p>
    <w:p w:rsidR="00601A8D" w:rsidRDefault="00601A8D" w:rsidP="00601A8D">
      <w:pPr>
        <w:pStyle w:val="Akapitzlist"/>
        <w:numPr>
          <w:ilvl w:val="0"/>
          <w:numId w:val="18"/>
        </w:numPr>
      </w:pPr>
      <w:r>
        <w:t xml:space="preserve">Pojemniki  na ręczniki papierowe </w:t>
      </w:r>
      <w:r w:rsidR="002B6EFE">
        <w:t xml:space="preserve">( Rys. </w:t>
      </w:r>
      <w:r w:rsidR="002B6EFE">
        <w:t>7</w:t>
      </w:r>
      <w:r w:rsidR="002B6EFE">
        <w:t>)</w:t>
      </w:r>
    </w:p>
    <w:p w:rsidR="00601A8D" w:rsidRDefault="00601A8D" w:rsidP="00601A8D">
      <w:pPr>
        <w:pStyle w:val="Akapitzlist"/>
        <w:numPr>
          <w:ilvl w:val="0"/>
          <w:numId w:val="18"/>
        </w:numPr>
      </w:pPr>
      <w:r>
        <w:t xml:space="preserve">2 taborety medyczne </w:t>
      </w:r>
    </w:p>
    <w:p w:rsidR="00601A8D" w:rsidRDefault="00601A8D" w:rsidP="00601A8D">
      <w:pPr>
        <w:pStyle w:val="Akapitzlist"/>
        <w:numPr>
          <w:ilvl w:val="0"/>
          <w:numId w:val="18"/>
        </w:numPr>
      </w:pPr>
      <w:r>
        <w:t>1 szafa medyczna przeszklona</w:t>
      </w:r>
    </w:p>
    <w:p w:rsidR="00601A8D" w:rsidRDefault="00601A8D" w:rsidP="00601A8D">
      <w:r>
        <w:t>Poniżej zostały zamieszczone rysunki poglądowe od 2 do 7 obrazujące oczekiwania Zamawiającego. Zamawiający nie sugeruje żadnego producenta w/w elementów wyposażenia. Rysunki jedynie obrazują przykładowe</w:t>
      </w:r>
      <w:r w:rsidR="002B6EFE">
        <w:t>,</w:t>
      </w:r>
      <w:r>
        <w:t xml:space="preserve"> poprawne rozwiązanie powyższego wyposażenia. </w:t>
      </w:r>
    </w:p>
    <w:p w:rsidR="00601A8D" w:rsidRDefault="00601A8D" w:rsidP="00601A8D">
      <w:pPr>
        <w:jc w:val="center"/>
      </w:pPr>
      <w:r w:rsidRPr="001E3BE5">
        <w:rPr>
          <w:noProof/>
          <w:lang w:eastAsia="pl-PL"/>
        </w:rPr>
        <w:drawing>
          <wp:inline distT="0" distB="0" distL="0" distR="0">
            <wp:extent cx="2619375" cy="1990725"/>
            <wp:effectExtent l="0" t="0" r="9525" b="9525"/>
            <wp:docPr id="1" name="Obraz 1" descr="C:\Users\PUSS\AppData\Local\Microsoft\Windows\INetCache\Content.MSO\AAD41B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PUSS\AppData\Local\Microsoft\Windows\INetCache\Content.MSO\AAD41B1A.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1990725"/>
                    </a:xfrm>
                    <a:prstGeom prst="rect">
                      <a:avLst/>
                    </a:prstGeom>
                    <a:noFill/>
                    <a:ln>
                      <a:noFill/>
                    </a:ln>
                  </pic:spPr>
                </pic:pic>
              </a:graphicData>
            </a:graphic>
          </wp:inline>
        </w:drawing>
      </w:r>
    </w:p>
    <w:p w:rsidR="00601A8D" w:rsidRDefault="00601A8D" w:rsidP="00601A8D">
      <w:pPr>
        <w:pStyle w:val="Rysunek"/>
      </w:pPr>
      <w:bookmarkStart w:id="42" w:name="_Toc124495134"/>
      <w:r>
        <w:t>Rys. 2. Meble medyczne</w:t>
      </w:r>
      <w:bookmarkEnd w:id="42"/>
    </w:p>
    <w:p w:rsidR="00601A8D" w:rsidRDefault="00601A8D" w:rsidP="00601A8D">
      <w:pPr>
        <w:jc w:val="center"/>
      </w:pPr>
      <w:r w:rsidRPr="001E3BE5">
        <w:rPr>
          <w:noProof/>
          <w:lang w:eastAsia="pl-PL"/>
        </w:rPr>
        <w:drawing>
          <wp:inline distT="0" distB="0" distL="0" distR="0">
            <wp:extent cx="2466975" cy="1962150"/>
            <wp:effectExtent l="0" t="0" r="9525" b="0"/>
            <wp:docPr id="2" name="Obraz 2" descr="C:\Users\PUSS\AppData\Local\Microsoft\Windows\INetCache\Content.MSO\941B37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Users\PUSS\AppData\Local\Microsoft\Windows\INetCache\Content.MSO\941B3704.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975" cy="1962150"/>
                    </a:xfrm>
                    <a:prstGeom prst="rect">
                      <a:avLst/>
                    </a:prstGeom>
                    <a:noFill/>
                    <a:ln>
                      <a:noFill/>
                    </a:ln>
                  </pic:spPr>
                </pic:pic>
              </a:graphicData>
            </a:graphic>
          </wp:inline>
        </w:drawing>
      </w:r>
    </w:p>
    <w:p w:rsidR="00601A8D" w:rsidRDefault="00601A8D" w:rsidP="00601A8D">
      <w:pPr>
        <w:pStyle w:val="Rysunek"/>
      </w:pPr>
      <w:bookmarkStart w:id="43" w:name="_Toc124495135"/>
      <w:r>
        <w:t>Rys. 3. Umywalka medyczna</w:t>
      </w:r>
      <w:bookmarkEnd w:id="43"/>
    </w:p>
    <w:p w:rsidR="002B6EFE" w:rsidRDefault="002B6EFE" w:rsidP="002B6EFE">
      <w:pPr>
        <w:jc w:val="center"/>
      </w:pPr>
      <w:r w:rsidRPr="001E3BE5">
        <w:rPr>
          <w:noProof/>
          <w:lang w:eastAsia="pl-PL"/>
        </w:rPr>
        <w:lastRenderedPageBreak/>
        <w:drawing>
          <wp:inline distT="0" distB="0" distL="0" distR="0">
            <wp:extent cx="2466975" cy="1847850"/>
            <wp:effectExtent l="0" t="0" r="9525" b="0"/>
            <wp:docPr id="3" name="Obraz 3" descr="Lada recepcyjna Recepcja kosmetyczna fryzjerska | Będzin | Kup teraz na  Allegro Lokal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Lada recepcyjna Recepcja kosmetyczna fryzjerska | Będzin | Kup teraz na  Allegro Lokalni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2B6EFE" w:rsidRDefault="002B6EFE" w:rsidP="002B6EFE">
      <w:pPr>
        <w:pStyle w:val="Rysunek"/>
      </w:pPr>
      <w:bookmarkStart w:id="44" w:name="_Toc124495136"/>
      <w:r>
        <w:t>Rys. 4. Lada medyczna – rejestracja</w:t>
      </w:r>
      <w:bookmarkEnd w:id="44"/>
      <w:r>
        <w:t xml:space="preserve"> </w:t>
      </w:r>
    </w:p>
    <w:p w:rsidR="002B6EFE" w:rsidRDefault="002B6EFE" w:rsidP="002B6EFE">
      <w:pPr>
        <w:jc w:val="center"/>
      </w:pPr>
      <w:r w:rsidRPr="001E3BE5">
        <w:rPr>
          <w:noProof/>
          <w:lang w:eastAsia="pl-PL"/>
        </w:rPr>
        <w:drawing>
          <wp:inline distT="0" distB="0" distL="0" distR="0">
            <wp:extent cx="2762250" cy="1847850"/>
            <wp:effectExtent l="0" t="0" r="0" b="0"/>
            <wp:docPr id="4" name="Obraz 4" descr="Nowy oddział ratunkowy w Uniwersyteckim Szpitalu Klinicznym już got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Nowy oddział ratunkowy w Uniwersyteckim Szpitalu Klinicznym już gotow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1847850"/>
                    </a:xfrm>
                    <a:prstGeom prst="rect">
                      <a:avLst/>
                    </a:prstGeom>
                    <a:noFill/>
                    <a:ln>
                      <a:noFill/>
                    </a:ln>
                  </pic:spPr>
                </pic:pic>
              </a:graphicData>
            </a:graphic>
          </wp:inline>
        </w:drawing>
      </w:r>
    </w:p>
    <w:p w:rsidR="002B6EFE" w:rsidRDefault="002B6EFE" w:rsidP="002B6EFE">
      <w:pPr>
        <w:pStyle w:val="Rysunek"/>
      </w:pPr>
      <w:bookmarkStart w:id="45" w:name="_Toc124495137"/>
      <w:r>
        <w:t>Rys. 5. Rząd krzeseł</w:t>
      </w:r>
      <w:bookmarkEnd w:id="45"/>
    </w:p>
    <w:p w:rsidR="002B6EFE" w:rsidRDefault="002B6EFE" w:rsidP="002B6EFE">
      <w:pPr>
        <w:jc w:val="center"/>
      </w:pPr>
      <w:r w:rsidRPr="001E3BE5">
        <w:rPr>
          <w:noProof/>
          <w:lang w:eastAsia="pl-PL"/>
        </w:rPr>
        <w:drawing>
          <wp:inline distT="0" distB="0" distL="0" distR="0">
            <wp:extent cx="2505075" cy="1943100"/>
            <wp:effectExtent l="0" t="0" r="9525" b="0"/>
            <wp:docPr id="5" name="Obraz 5" descr="https://esilver.com.pl/images/wozki%20do%20sprzatania/wozek%20na%20odpady%20potrojny%20z%20otwierana%20pokry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https://esilver.com.pl/images/wozki%20do%20sprzatania/wozek%20na%20odpady%20potrojny%20z%20otwierana%20pokryw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5075" cy="1943100"/>
                    </a:xfrm>
                    <a:prstGeom prst="rect">
                      <a:avLst/>
                    </a:prstGeom>
                    <a:noFill/>
                    <a:ln>
                      <a:noFill/>
                    </a:ln>
                  </pic:spPr>
                </pic:pic>
              </a:graphicData>
            </a:graphic>
          </wp:inline>
        </w:drawing>
      </w:r>
    </w:p>
    <w:p w:rsidR="002B6EFE" w:rsidRDefault="002B6EFE" w:rsidP="002B6EFE">
      <w:pPr>
        <w:pStyle w:val="Rysunek"/>
      </w:pPr>
      <w:bookmarkStart w:id="46" w:name="_Toc124495138"/>
      <w:r>
        <w:t>Rys. 6. Kosze medyczne – potrójny worek</w:t>
      </w:r>
      <w:bookmarkEnd w:id="46"/>
    </w:p>
    <w:p w:rsidR="002B6EFE" w:rsidRDefault="002B6EFE" w:rsidP="002B6EFE">
      <w:pPr>
        <w:jc w:val="center"/>
      </w:pPr>
      <w:r w:rsidRPr="001E3BE5">
        <w:rPr>
          <w:noProof/>
          <w:lang w:eastAsia="pl-PL"/>
        </w:rPr>
        <w:lastRenderedPageBreak/>
        <w:drawing>
          <wp:inline distT="0" distB="0" distL="0" distR="0">
            <wp:extent cx="2486025" cy="2486025"/>
            <wp:effectExtent l="0" t="0" r="9525" b="9525"/>
            <wp:docPr id="6" name="Obraz 6" descr="Pojemnik na ręczniki papierowe metal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Pojemnik na ręczniki papierowe metalow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p>
    <w:p w:rsidR="002B6EFE" w:rsidRDefault="002B6EFE" w:rsidP="002B6EFE">
      <w:pPr>
        <w:pStyle w:val="Rysunek"/>
      </w:pPr>
      <w:bookmarkStart w:id="47" w:name="_Toc124495139"/>
      <w:r>
        <w:t>Rys. 7. Pojemnik na ręczniki papierowe</w:t>
      </w:r>
      <w:bookmarkEnd w:id="47"/>
    </w:p>
    <w:p w:rsidR="002B6EFE" w:rsidRPr="002B6EFE" w:rsidRDefault="002B6EFE" w:rsidP="002B6EFE"/>
    <w:p w:rsidR="00E1011B" w:rsidRDefault="00E1011B">
      <w:pPr>
        <w:spacing w:line="259" w:lineRule="auto"/>
        <w:jc w:val="left"/>
      </w:pPr>
      <w:r>
        <w:br w:type="page"/>
      </w:r>
    </w:p>
    <w:p w:rsidR="00E1011B" w:rsidRDefault="00E1011B" w:rsidP="00E1011B">
      <w:pPr>
        <w:pStyle w:val="Tytu"/>
        <w:numPr>
          <w:ilvl w:val="0"/>
          <w:numId w:val="1"/>
        </w:numPr>
      </w:pPr>
      <w:bookmarkStart w:id="48" w:name="_Toc124495108"/>
      <w:r>
        <w:lastRenderedPageBreak/>
        <w:t>Wytyczne dodatkowe</w:t>
      </w:r>
      <w:bookmarkEnd w:id="48"/>
    </w:p>
    <w:p w:rsidR="00E1011B" w:rsidRDefault="00E1011B" w:rsidP="00E1011B">
      <w:pPr>
        <w:pStyle w:val="Podtytu"/>
        <w:numPr>
          <w:ilvl w:val="1"/>
          <w:numId w:val="1"/>
        </w:numPr>
      </w:pPr>
      <w:bookmarkStart w:id="49" w:name="_Toc124495109"/>
      <w:r>
        <w:t>Wymagania dotyczące robót</w:t>
      </w:r>
      <w:bookmarkEnd w:id="49"/>
    </w:p>
    <w:p w:rsidR="00E1011B" w:rsidRDefault="00E1011B" w:rsidP="00E1011B">
      <w:r w:rsidRPr="00E1011B">
        <w:t>Wykonawca jest odpowiedzialny za jakość wykonanych robót, bezpieczeństwo wszelkich czynności na terenie budowy oraz wszelkie metody użyte przy budowie.</w:t>
      </w:r>
    </w:p>
    <w:p w:rsidR="00E1011B" w:rsidRDefault="00E1011B" w:rsidP="00E1011B">
      <w:pPr>
        <w:pStyle w:val="Podtytu"/>
        <w:numPr>
          <w:ilvl w:val="1"/>
          <w:numId w:val="1"/>
        </w:numPr>
      </w:pPr>
      <w:bookmarkStart w:id="50" w:name="_Toc124495110"/>
      <w:r>
        <w:t>Przekazanie terenu budowy</w:t>
      </w:r>
      <w:bookmarkEnd w:id="50"/>
    </w:p>
    <w:p w:rsidR="00E1011B" w:rsidRDefault="00E1011B" w:rsidP="00E1011B">
      <w:r w:rsidRPr="00E1011B">
        <w:t>Zamawiający w terminie określonym w dokumentach kontraktowych przekaże Wykonawcy teren budowy wraz ze wszystkimi wymaganymi uzgodnieniami prawnymi i administracyjnymi.</w:t>
      </w:r>
    </w:p>
    <w:p w:rsidR="00E1011B" w:rsidRDefault="00E1011B" w:rsidP="00E1011B">
      <w:pPr>
        <w:pStyle w:val="Podtytu"/>
        <w:numPr>
          <w:ilvl w:val="1"/>
          <w:numId w:val="1"/>
        </w:numPr>
      </w:pPr>
      <w:bookmarkStart w:id="51" w:name="_Toc124495111"/>
      <w:r>
        <w:t>Zabezpieczenie terenu budowy</w:t>
      </w:r>
      <w:bookmarkEnd w:id="51"/>
    </w:p>
    <w:p w:rsidR="00E1011B" w:rsidRDefault="004A21AF" w:rsidP="00E1011B">
      <w:r w:rsidRPr="004A21AF">
        <w:t>W czasie wykonywania robót Wykonawca dostarczy, zainstaluje i będzie obsługiwał wszystkie tymczasowe urządzenia zabezpieczające. Koszt zabezpieczenia terenu budowy nie podlega odrębnej zapłacie i przyjmuje się, że jest włączony w cenę kontraktową.</w:t>
      </w:r>
    </w:p>
    <w:p w:rsidR="00E1011B" w:rsidRDefault="00E1011B" w:rsidP="00E1011B">
      <w:pPr>
        <w:pStyle w:val="Podtytu"/>
        <w:numPr>
          <w:ilvl w:val="1"/>
          <w:numId w:val="1"/>
        </w:numPr>
      </w:pPr>
      <w:bookmarkStart w:id="52" w:name="_Toc124495112"/>
      <w:r>
        <w:t>Ochrona środowiska w czasie wykonywania robót</w:t>
      </w:r>
      <w:bookmarkEnd w:id="52"/>
    </w:p>
    <w:p w:rsidR="005F6ED8" w:rsidRDefault="005F6ED8" w:rsidP="005F6ED8">
      <w:r>
        <w:t xml:space="preserve">Wykonawca ma obowiązek znać i stosować w czasie prowadzenia robót wszelkie przepisy dotyczące ochrony środowiska naturalnego. W okresie trwania budowy </w:t>
      </w:r>
      <w:r>
        <w:br/>
        <w:t xml:space="preserve">i wykańczania robót Wykonawca będzie: </w:t>
      </w:r>
    </w:p>
    <w:p w:rsidR="005F6ED8" w:rsidRDefault="005F6ED8" w:rsidP="005F6ED8">
      <w:pPr>
        <w:pStyle w:val="Akapitzlist"/>
        <w:numPr>
          <w:ilvl w:val="0"/>
          <w:numId w:val="11"/>
        </w:numPr>
      </w:pPr>
      <w:r>
        <w:t xml:space="preserve">utrzymywać teren budowy i wykopy w stanie bez wody stojącej, </w:t>
      </w:r>
    </w:p>
    <w:p w:rsidR="005F6ED8" w:rsidRDefault="005F6ED8" w:rsidP="005F6ED8">
      <w:pPr>
        <w:pStyle w:val="Akapitzlist"/>
        <w:numPr>
          <w:ilvl w:val="0"/>
          <w:numId w:val="11"/>
        </w:numPr>
      </w:pPr>
      <w:r>
        <w:t xml:space="preserve">podejmować wszelkie uzasadnione kroki mające na celu stosowanie się </w:t>
      </w:r>
      <w:r>
        <w:br/>
        <w:t xml:space="preserve">do przepisów i norm dotyczących ochrony środowiska na terenie i wokół terenu budowy, </w:t>
      </w:r>
    </w:p>
    <w:p w:rsidR="005F6ED8" w:rsidRDefault="005F6ED8" w:rsidP="005F6ED8">
      <w:pPr>
        <w:pStyle w:val="Akapitzlist"/>
        <w:numPr>
          <w:ilvl w:val="0"/>
          <w:numId w:val="11"/>
        </w:numPr>
      </w:pPr>
      <w:r>
        <w:t xml:space="preserve">unikać uszkodzeń lub uciążliwości dla osób lub dóbr publicznych i innych, </w:t>
      </w:r>
    </w:p>
    <w:p w:rsidR="005F6ED8" w:rsidRDefault="005F6ED8" w:rsidP="005F6ED8">
      <w:pPr>
        <w:pStyle w:val="Akapitzlist"/>
        <w:numPr>
          <w:ilvl w:val="0"/>
          <w:numId w:val="11"/>
        </w:numPr>
      </w:pPr>
      <w:r>
        <w:t xml:space="preserve">kompensować skutki wynikające z nadmiernego hałasu, wibracji, zanieczyszczenia lub innych przyczyn powstałych w następstwie jego sposobu działania. </w:t>
      </w:r>
    </w:p>
    <w:p w:rsidR="00E1011B" w:rsidRDefault="005F6ED8" w:rsidP="005F6ED8">
      <w:r>
        <w:t xml:space="preserve">Stosując się do tych wymagań będzie miał szczególny wzgląd na środki ostrożności </w:t>
      </w:r>
      <w:r w:rsidR="00B625E5">
        <w:br/>
      </w:r>
      <w:r>
        <w:t>i zabezpieczenia przed zanieczyszczeniem cieków wodnych pyłami lub substancjami toksycznymi, zanieczyszczeniem powietrza pyłami i gazami, możliwością powstania pożaru.</w:t>
      </w:r>
    </w:p>
    <w:p w:rsidR="005F6ED8" w:rsidRDefault="005F6ED8" w:rsidP="005F6ED8">
      <w:pPr>
        <w:pStyle w:val="Podtytu"/>
        <w:numPr>
          <w:ilvl w:val="1"/>
          <w:numId w:val="1"/>
        </w:numPr>
      </w:pPr>
      <w:bookmarkStart w:id="53" w:name="_Toc124495113"/>
      <w:r>
        <w:lastRenderedPageBreak/>
        <w:t>Ochrona przeciwpożarowa</w:t>
      </w:r>
      <w:bookmarkEnd w:id="53"/>
    </w:p>
    <w:p w:rsidR="005F6ED8" w:rsidRDefault="005F6ED8" w:rsidP="005F6ED8">
      <w:r>
        <w:t xml:space="preserve">Wykonawca będzie przestrzegać przepisy ochrony przeciwpożarowej. Wykonawca będzie utrzymywać, wymagany na podstawie odpowiednich przepisów sprawny sprzęt przeciwpożarowy, w pomieszczeniach biurowych, magazynach oraz w maszynach </w:t>
      </w:r>
      <w:r>
        <w:br/>
        <w:t xml:space="preserve">i pojazdach. </w:t>
      </w:r>
    </w:p>
    <w:p w:rsidR="005F6ED8" w:rsidRDefault="005F6ED8" w:rsidP="005F6ED8">
      <w:r>
        <w:t xml:space="preserve">Materiały łatwopalne będą składowane w sposób zgodny z odpowiednimi przepisami </w:t>
      </w:r>
      <w:r>
        <w:br/>
        <w:t xml:space="preserve">i zabezpieczone przed dostępem osób trzecich. Wykonawca będzie odpowiedzialny </w:t>
      </w:r>
      <w:r>
        <w:br/>
        <w:t>za wszelkie straty spowodowane pożarem wywołanym jako rezultat realizacji robót albo przez personel Wykonawcy.</w:t>
      </w:r>
    </w:p>
    <w:p w:rsidR="005F6ED8" w:rsidRDefault="005F6ED8" w:rsidP="005F6ED8">
      <w:pPr>
        <w:pStyle w:val="Podtytu"/>
        <w:numPr>
          <w:ilvl w:val="1"/>
          <w:numId w:val="1"/>
        </w:numPr>
      </w:pPr>
      <w:bookmarkStart w:id="54" w:name="_Toc124495114"/>
      <w:r>
        <w:t>Materiały szkodliwe dla otoczenia</w:t>
      </w:r>
      <w:bookmarkEnd w:id="54"/>
    </w:p>
    <w:p w:rsidR="005F6ED8" w:rsidRDefault="005F6ED8" w:rsidP="005F6ED8">
      <w:r>
        <w:t>Materiały, które w sposób trwały są szkodliwe dla otoczenia, nie będą dopuszczone do użycia. Nie dopuszcza się użycia materiałów wywołujących szkodliwe promieniowanie o stężeniu większym od dopuszczalnego, określonego odpowiednimi przepisami. 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 Jeżeli Wykonawca użył materiałów szkodliwych dla otoczenia zgodnie ze specyfikacjami, a ich użycie spowodowało jakiekolwiek zagrożenie środowiska, to konsekwencje tego poniesie Wykonawca. Wykonawca zobowiązany jest do utylizacji odpadów zgodnie z odrębnymi przepisami. Dokumenty potwierdzające te czynności stanowią element dokumentacji powykonawczej.</w:t>
      </w:r>
    </w:p>
    <w:p w:rsidR="005F6ED8" w:rsidRDefault="005F6ED8" w:rsidP="005F6ED8">
      <w:pPr>
        <w:pStyle w:val="Podtytu"/>
        <w:numPr>
          <w:ilvl w:val="1"/>
          <w:numId w:val="1"/>
        </w:numPr>
      </w:pPr>
      <w:bookmarkStart w:id="55" w:name="_Toc124495115"/>
      <w:r>
        <w:t>Bezpieczeństwo i higiena pracy</w:t>
      </w:r>
      <w:bookmarkEnd w:id="55"/>
    </w:p>
    <w:p w:rsidR="005F6ED8" w:rsidRDefault="005F6ED8" w:rsidP="005F6ED8">
      <w:r>
        <w:t xml:space="preserve">Podczas realizacji robót Wykonawca będzie przestrzegać przepisów dotyczących bezpieczeństwa i higieny pracy. W szczególności Wykonawca ma obowiązek zadbać, aby personel nie wykonywał pracy w warunkach niebezpiecznych, szkodliwych dla zdrowia oraz nie spełniających odpowiednich wymagań sanitarnych. Wykonawca zapewni i będzie utrzymywał wszelkie urządzenia zabezpieczające, socjalne oraz sprzęt i odpowiednią odzież dla ochrony życia i zdrowia osób zatrudnionych na budowie oraz </w:t>
      </w:r>
      <w:r>
        <w:lastRenderedPageBreak/>
        <w:t xml:space="preserve">dla zapewnienia bezpieczeństwa publicznego. Uznaje się, że wszelkie koszty związane </w:t>
      </w:r>
      <w:r w:rsidR="00B625E5">
        <w:br/>
      </w:r>
      <w:r>
        <w:t>z wypełnieniem wymagań określonych powyżej nie podlegają odrębnej zapłacie i są uwzględnione w cenie kontraktowej.</w:t>
      </w:r>
    </w:p>
    <w:p w:rsidR="005F6ED8" w:rsidRDefault="00AB05B8" w:rsidP="00AB05B8">
      <w:pPr>
        <w:pStyle w:val="Podtytu"/>
        <w:numPr>
          <w:ilvl w:val="1"/>
          <w:numId w:val="1"/>
        </w:numPr>
      </w:pPr>
      <w:bookmarkStart w:id="56" w:name="_Toc124495116"/>
      <w:r>
        <w:t>Odbiór robót</w:t>
      </w:r>
      <w:bookmarkEnd w:id="56"/>
    </w:p>
    <w:p w:rsidR="00AB05B8" w:rsidRDefault="00AB05B8" w:rsidP="00AB05B8">
      <w:pPr>
        <w:pStyle w:val="Podtytu2"/>
        <w:numPr>
          <w:ilvl w:val="2"/>
          <w:numId w:val="1"/>
        </w:numPr>
      </w:pPr>
      <w:bookmarkStart w:id="57" w:name="_Toc124495117"/>
      <w:r>
        <w:t>Rodzaje odbiorów robót</w:t>
      </w:r>
      <w:bookmarkEnd w:id="57"/>
    </w:p>
    <w:p w:rsidR="00AB05B8" w:rsidRDefault="00AB05B8" w:rsidP="00AB05B8">
      <w:r>
        <w:t xml:space="preserve">W zależności od ustaleń odpowiednich SST, roboty podlegają następującym etapom odbioru: </w:t>
      </w:r>
    </w:p>
    <w:p w:rsidR="00AB05B8" w:rsidRDefault="00AB05B8" w:rsidP="00AB05B8">
      <w:pPr>
        <w:pStyle w:val="Akapitzlist"/>
        <w:numPr>
          <w:ilvl w:val="0"/>
          <w:numId w:val="13"/>
        </w:numPr>
      </w:pPr>
      <w:r>
        <w:t xml:space="preserve">odbiorowi robót zanikających i ulegających zakryciu, </w:t>
      </w:r>
    </w:p>
    <w:p w:rsidR="00AB05B8" w:rsidRDefault="00AB05B8" w:rsidP="00AB05B8">
      <w:pPr>
        <w:pStyle w:val="Akapitzlist"/>
        <w:numPr>
          <w:ilvl w:val="0"/>
          <w:numId w:val="13"/>
        </w:numPr>
      </w:pPr>
      <w:r>
        <w:t xml:space="preserve">odbiorowi częściowemu, </w:t>
      </w:r>
    </w:p>
    <w:p w:rsidR="00AB05B8" w:rsidRDefault="00AB05B8" w:rsidP="00AB05B8">
      <w:pPr>
        <w:pStyle w:val="Akapitzlist"/>
        <w:numPr>
          <w:ilvl w:val="0"/>
          <w:numId w:val="13"/>
        </w:numPr>
      </w:pPr>
      <w:r>
        <w:t xml:space="preserve">odbiorowi końcowy, </w:t>
      </w:r>
    </w:p>
    <w:p w:rsidR="00AB05B8" w:rsidRDefault="00AB05B8" w:rsidP="00AB05B8">
      <w:pPr>
        <w:pStyle w:val="Akapitzlist"/>
        <w:numPr>
          <w:ilvl w:val="0"/>
          <w:numId w:val="13"/>
        </w:numPr>
      </w:pPr>
      <w:r>
        <w:t>odbiorowi pogwarancyjnemu.</w:t>
      </w:r>
    </w:p>
    <w:p w:rsidR="00AB05B8" w:rsidRDefault="00AB05B8" w:rsidP="00AB05B8">
      <w:pPr>
        <w:pStyle w:val="Podtytu2"/>
        <w:numPr>
          <w:ilvl w:val="2"/>
          <w:numId w:val="1"/>
        </w:numPr>
      </w:pPr>
      <w:bookmarkStart w:id="58" w:name="_Toc124495118"/>
      <w:r>
        <w:t>Odbiór robót zanikających i ulegających zakryciu</w:t>
      </w:r>
      <w:bookmarkEnd w:id="58"/>
    </w:p>
    <w:p w:rsidR="00AB05B8" w:rsidRDefault="00AB05B8" w:rsidP="00AB05B8">
      <w:r>
        <w:t xml:space="preserve">Odbiór robót zanikających i ulegających zakryciu polega na finalnej ocenie ilości </w:t>
      </w:r>
      <w:r>
        <w:br/>
        <w:t>i jakości wykonywanych robót, które w dalszym procesie realizacji ulegną zakryciu. Odbiór robót zanikających i ulegających zakryciu będzie dokonany w czasie umożliwiającym wykonanie ewentualnych korekt i poprawek bez hamowania ogólnego postępu robót. Odbioru robót dokonuje Inspektor. Gotowość danej części robót do odbioru zgłasza Wykonawca powiadamiając Inspektora. Odbiór będzie przeprowadzony niezwłocznie, nie później jednak niż w ciągu 3 dni od daty zgłoszenia. Jakość i ilość robót ulegających zakryciu ocenia Inspektor na podstawie dokumentów zawierających komplet wyników  badań w oparciu o przeprowadzone pomiary, w konfrontacji z dokumentacją projektową, PFU, SST i uprzednimi ustaleniami.</w:t>
      </w:r>
    </w:p>
    <w:p w:rsidR="002A1E06" w:rsidRDefault="002A1E06" w:rsidP="002A1E06">
      <w:pPr>
        <w:pStyle w:val="Podtytu2"/>
        <w:numPr>
          <w:ilvl w:val="2"/>
          <w:numId w:val="1"/>
        </w:numPr>
      </w:pPr>
      <w:bookmarkStart w:id="59" w:name="_Toc124495119"/>
      <w:r>
        <w:t>Odbiór częściowy robót</w:t>
      </w:r>
      <w:bookmarkEnd w:id="59"/>
    </w:p>
    <w:p w:rsidR="002A1E06" w:rsidRDefault="002A1E06" w:rsidP="002A1E06">
      <w:r w:rsidRPr="002A1E06">
        <w:t>Odbiór częściowy polega na ocenie ilości i jakości wykonanych części robót. Odbioru częściowego robót dokonuje się wg zasad jak przy odbiorze ostatecznym robót. Odbioru robót dokonuje Inspektor</w:t>
      </w:r>
      <w:r>
        <w:t>.</w:t>
      </w:r>
    </w:p>
    <w:p w:rsidR="00821B49" w:rsidRDefault="00821B49">
      <w:pPr>
        <w:spacing w:line="259" w:lineRule="auto"/>
        <w:jc w:val="left"/>
        <w:rPr>
          <w:b/>
          <w:sz w:val="28"/>
        </w:rPr>
      </w:pPr>
      <w:r>
        <w:br w:type="page"/>
      </w:r>
    </w:p>
    <w:p w:rsidR="002A1E06" w:rsidRPr="002A1E06" w:rsidRDefault="002A1E06" w:rsidP="002A1E06">
      <w:pPr>
        <w:pStyle w:val="Podtytu2"/>
        <w:numPr>
          <w:ilvl w:val="2"/>
          <w:numId w:val="1"/>
        </w:numPr>
      </w:pPr>
      <w:bookmarkStart w:id="60" w:name="_Toc124495120"/>
      <w:r>
        <w:lastRenderedPageBreak/>
        <w:t>Odbiór końcowy robót</w:t>
      </w:r>
      <w:bookmarkEnd w:id="60"/>
    </w:p>
    <w:p w:rsidR="002A1E06" w:rsidRDefault="002A1E06" w:rsidP="002A1E06">
      <w:r>
        <w:t xml:space="preserve">Odbiór końcowy polega na finalnej ocenie rzeczywistego wykonania robót w odniesieniu do ich ilości, jakości i wartości. Całkowite zakończenie robót oraz gotowość do odbioru końcowego będzie stwierdzona przez Wykonawcę z bezzwłocznym powiadomieniem na piśmie o tym fakcie Inspektora. Odbiór końcowy robót nastąpi w terminie ustalonym </w:t>
      </w:r>
      <w:r w:rsidR="00813C2E">
        <w:br/>
      </w:r>
      <w:r>
        <w:t xml:space="preserve">w dokumentach umowy, licząc od dnia potwierdzenia przez Inspektora zakończenia robót </w:t>
      </w:r>
      <w:r w:rsidR="00B625E5">
        <w:br/>
      </w:r>
      <w:r>
        <w:t xml:space="preserve">i przyjęcia powykonawczej dokumentacji odbiorowej. Odbioru końcowego robót dokona komisja wyznaczona przez Zamawiającego w obecności Inspektora i Wykonawcy. Komisja odbierająca roboty dokona ich oceny jakościowej na podstawie przedłożonych dokumentów, wyników badań i pomiarów, ocenie wizualnej oraz zgodności wykonania robót z dokumentacją projektową. W toku odbioru końcowego robót komisja  zapozna się z realizacją ustaleń przyjętych w trakcie odbiorów robót zanikających i ulegających zakryciu, zwłaszcza w zakresie wykonania robót uzupełniających i robót poprawkowych. W przypadkach niewykonania wyznaczonych robót poprawkowych lub uzupełniających, komisja przerwie swoje czynności i ustali nowy termin odbioru końcowego. Odbiór końcowy będzie połączony z przekazaniem Zamawiającemu przedmiotu odbioru do eksploatacji – całkowicie zakończonej inwestycji. </w:t>
      </w:r>
    </w:p>
    <w:p w:rsidR="002A1E06" w:rsidRDefault="002A1E06" w:rsidP="002A1E06">
      <w:r>
        <w:t xml:space="preserve">Do odbioru końcowego Wykonawca jest zobowiązany przygotować następujące dokumenty: </w:t>
      </w:r>
    </w:p>
    <w:p w:rsidR="002A1E06" w:rsidRDefault="002A1E06" w:rsidP="002A1E06">
      <w:pPr>
        <w:pStyle w:val="Akapitzlist"/>
        <w:numPr>
          <w:ilvl w:val="0"/>
          <w:numId w:val="14"/>
        </w:numPr>
      </w:pPr>
      <w:r>
        <w:t xml:space="preserve">dokumentację projektową podstawową z naniesionymi zmianami oraz dodatkową, jeśli została sporządzona w trakcie realizacji umowy, </w:t>
      </w:r>
    </w:p>
    <w:p w:rsidR="002A1E06" w:rsidRDefault="002A1E06" w:rsidP="002A1E06">
      <w:pPr>
        <w:pStyle w:val="Akapitzlist"/>
        <w:numPr>
          <w:ilvl w:val="0"/>
          <w:numId w:val="14"/>
        </w:numPr>
      </w:pPr>
      <w:r>
        <w:t xml:space="preserve">szczegółowe specyfikacje techniczne (podstawowe z dokumentów umowy i ew. uzupełniające lub zamienne), </w:t>
      </w:r>
    </w:p>
    <w:p w:rsidR="002A1E06" w:rsidRDefault="002A1E06" w:rsidP="002A1E06">
      <w:pPr>
        <w:pStyle w:val="Akapitzlist"/>
        <w:numPr>
          <w:ilvl w:val="0"/>
          <w:numId w:val="14"/>
        </w:numPr>
      </w:pPr>
      <w:r>
        <w:t xml:space="preserve">recepty i ustalenia technologiczne, </w:t>
      </w:r>
    </w:p>
    <w:p w:rsidR="002A1E06" w:rsidRDefault="002A1E06" w:rsidP="002A1E06">
      <w:pPr>
        <w:pStyle w:val="Akapitzlist"/>
        <w:numPr>
          <w:ilvl w:val="0"/>
          <w:numId w:val="14"/>
        </w:numPr>
      </w:pPr>
      <w:r>
        <w:t>rysunki (dokumentacje) na wykonanie robót towarzyszących (np. na przełożenie linii telefo</w:t>
      </w:r>
      <w:r w:rsidR="009919D2">
        <w:t>nicznej, energetycznej,</w:t>
      </w:r>
      <w:r>
        <w:t xml:space="preserve"> oświetlenia itp.) oraz protokoły odbioru </w:t>
      </w:r>
      <w:r w:rsidR="00813C2E">
        <w:br/>
      </w:r>
      <w:r>
        <w:t>i przekazania ty</w:t>
      </w:r>
      <w:r w:rsidR="004A21AF">
        <w:t>ch robót właścicielom urządzeń.</w:t>
      </w:r>
    </w:p>
    <w:p w:rsidR="002A1E06" w:rsidRDefault="002A1E06" w:rsidP="002A1E06">
      <w:r>
        <w:t xml:space="preserve">W przypadku, gdy wg komisji, roboty pod względem przygotowania dokumentacyjnego nie będą gotowe do odbioru końcowego, komisja w porozumieniu z Wykonawcą wyznaczy ponowny termin odbioru ostatecznego robót. Wszystkie zarządzone przez komisję roboty poprawkowe lub uzupełniające będą zestawione wg wzoru ustalonego </w:t>
      </w:r>
      <w:r>
        <w:lastRenderedPageBreak/>
        <w:t>przez Zamawiającego. Termin wykonania robót poprawkowych i robót uzupełniających wyznaczy komisja.</w:t>
      </w:r>
    </w:p>
    <w:p w:rsidR="002A1E06" w:rsidRDefault="002A1E06" w:rsidP="002A1E06">
      <w:pPr>
        <w:pStyle w:val="Podtytu2"/>
        <w:numPr>
          <w:ilvl w:val="2"/>
          <w:numId w:val="1"/>
        </w:numPr>
      </w:pPr>
      <w:bookmarkStart w:id="61" w:name="_Toc124495121"/>
      <w:r>
        <w:t>Odbiór pogwarancyjny</w:t>
      </w:r>
      <w:bookmarkEnd w:id="61"/>
    </w:p>
    <w:p w:rsidR="00937E02" w:rsidRDefault="002A1E06" w:rsidP="00937E02">
      <w:r w:rsidRPr="002A1E06">
        <w:t>Odbiór pogwarancyjny polega na ocenie wykonanych robót związanych z usunięciem wad stwierdzonych przy odbiorze końcowym i zaistniałych w okresie gwarancyjnym.</w:t>
      </w:r>
    </w:p>
    <w:p w:rsidR="00937E02" w:rsidRDefault="00937E02">
      <w:pPr>
        <w:spacing w:line="259" w:lineRule="auto"/>
        <w:jc w:val="left"/>
      </w:pPr>
      <w:r>
        <w:br w:type="page"/>
      </w:r>
    </w:p>
    <w:p w:rsidR="00937E02" w:rsidRDefault="00937E02" w:rsidP="00937E02">
      <w:pPr>
        <w:pStyle w:val="Tytu"/>
        <w:numPr>
          <w:ilvl w:val="0"/>
          <w:numId w:val="1"/>
        </w:numPr>
      </w:pPr>
      <w:r>
        <w:lastRenderedPageBreak/>
        <w:t xml:space="preserve"> </w:t>
      </w:r>
      <w:bookmarkStart w:id="62" w:name="_Toc124495122"/>
      <w:r>
        <w:t>Część finansowa</w:t>
      </w:r>
      <w:bookmarkEnd w:id="62"/>
    </w:p>
    <w:p w:rsidR="00937E02" w:rsidRDefault="00937E02" w:rsidP="00937E02">
      <w:r>
        <w:t>Poniżej w tabeli 8</w:t>
      </w:r>
      <w:r w:rsidRPr="00937E02">
        <w:t xml:space="preserve"> zostały zamieszczone szacowane koszty realizacji niniejszej inwestycji. Kwoty zostały</w:t>
      </w:r>
      <w:r>
        <w:t xml:space="preserve"> określone w grudniu</w:t>
      </w:r>
      <w:r w:rsidRPr="00937E02">
        <w:t xml:space="preserve"> 2022r. roku i z upływem czasu mogą ulec zmianie.</w:t>
      </w:r>
    </w:p>
    <w:p w:rsidR="00937E02" w:rsidRDefault="00937E02" w:rsidP="00937E02">
      <w:pPr>
        <w:pStyle w:val="Tabela"/>
      </w:pPr>
      <w:bookmarkStart w:id="63" w:name="_Toc124495132"/>
      <w:r>
        <w:t xml:space="preserve">Tabela 8. </w:t>
      </w:r>
      <w:r w:rsidRPr="00937E02">
        <w:t>Szacowane zestawienie kosztów realizacji inwestycji</w:t>
      </w:r>
      <w:bookmarkEnd w:id="63"/>
    </w:p>
    <w:tbl>
      <w:tblPr>
        <w:tblW w:w="5240" w:type="dxa"/>
        <w:tblInd w:w="1696" w:type="dxa"/>
        <w:tblCellMar>
          <w:left w:w="70" w:type="dxa"/>
          <w:right w:w="70" w:type="dxa"/>
        </w:tblCellMar>
        <w:tblLook w:val="04A0" w:firstRow="1" w:lastRow="0" w:firstColumn="1" w:lastColumn="0" w:noHBand="0" w:noVBand="1"/>
      </w:tblPr>
      <w:tblGrid>
        <w:gridCol w:w="520"/>
        <w:gridCol w:w="2594"/>
        <w:gridCol w:w="2126"/>
      </w:tblGrid>
      <w:tr w:rsidR="00B52B97" w:rsidRPr="00B52B97" w:rsidTr="00B52B97">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B97" w:rsidRPr="00B52B97" w:rsidRDefault="00B52B97" w:rsidP="00B52B97">
            <w:pPr>
              <w:spacing w:after="0" w:line="240" w:lineRule="auto"/>
              <w:jc w:val="center"/>
              <w:rPr>
                <w:rFonts w:eastAsia="Times New Roman" w:cs="Times New Roman"/>
                <w:b/>
                <w:bCs/>
                <w:color w:val="000000"/>
                <w:lang w:eastAsia="pl-PL"/>
              </w:rPr>
            </w:pPr>
            <w:r w:rsidRPr="00B52B97">
              <w:rPr>
                <w:rFonts w:eastAsia="Times New Roman" w:cs="Times New Roman"/>
                <w:b/>
                <w:bCs/>
                <w:color w:val="000000"/>
                <w:lang w:eastAsia="pl-PL"/>
              </w:rPr>
              <w:t>Lp.</w:t>
            </w:r>
          </w:p>
        </w:tc>
        <w:tc>
          <w:tcPr>
            <w:tcW w:w="2594" w:type="dxa"/>
            <w:tcBorders>
              <w:top w:val="single" w:sz="4" w:space="0" w:color="auto"/>
              <w:left w:val="nil"/>
              <w:bottom w:val="single" w:sz="4" w:space="0" w:color="auto"/>
              <w:right w:val="single" w:sz="4" w:space="0" w:color="auto"/>
            </w:tcBorders>
            <w:shd w:val="clear" w:color="auto" w:fill="auto"/>
            <w:noWrap/>
            <w:vAlign w:val="center"/>
            <w:hideMark/>
          </w:tcPr>
          <w:p w:rsidR="00B52B97" w:rsidRPr="00B52B97" w:rsidRDefault="00B52B97" w:rsidP="00B52B97">
            <w:pPr>
              <w:spacing w:after="0" w:line="240" w:lineRule="auto"/>
              <w:jc w:val="center"/>
              <w:rPr>
                <w:rFonts w:eastAsia="Times New Roman" w:cs="Times New Roman"/>
                <w:b/>
                <w:bCs/>
                <w:color w:val="000000"/>
                <w:lang w:eastAsia="pl-PL"/>
              </w:rPr>
            </w:pPr>
            <w:r w:rsidRPr="00B52B97">
              <w:rPr>
                <w:rFonts w:eastAsia="Times New Roman" w:cs="Times New Roman"/>
                <w:b/>
                <w:bCs/>
                <w:color w:val="000000"/>
                <w:lang w:eastAsia="pl-PL"/>
              </w:rPr>
              <w:t>Kategoria</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B52B97" w:rsidRPr="00B52B97" w:rsidRDefault="00B52B97" w:rsidP="00B52B97">
            <w:pPr>
              <w:spacing w:after="0" w:line="240" w:lineRule="auto"/>
              <w:jc w:val="center"/>
              <w:rPr>
                <w:rFonts w:eastAsia="Times New Roman" w:cs="Times New Roman"/>
                <w:b/>
                <w:bCs/>
                <w:color w:val="000000"/>
                <w:lang w:eastAsia="pl-PL"/>
              </w:rPr>
            </w:pPr>
            <w:r w:rsidRPr="00B52B97">
              <w:rPr>
                <w:rFonts w:eastAsia="Times New Roman" w:cs="Times New Roman"/>
                <w:b/>
                <w:bCs/>
                <w:color w:val="000000"/>
                <w:lang w:eastAsia="pl-PL"/>
              </w:rPr>
              <w:t>Kwota brutto [zł]</w:t>
            </w:r>
          </w:p>
        </w:tc>
      </w:tr>
      <w:tr w:rsidR="00B52B97" w:rsidRPr="00B52B97" w:rsidTr="00B52B9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52B97" w:rsidRPr="00B52B97" w:rsidRDefault="00B52B97" w:rsidP="00B52B97">
            <w:pPr>
              <w:spacing w:after="0" w:line="240" w:lineRule="auto"/>
              <w:jc w:val="center"/>
              <w:rPr>
                <w:rFonts w:eastAsia="Times New Roman" w:cs="Times New Roman"/>
                <w:b/>
                <w:bCs/>
                <w:color w:val="000000"/>
                <w:lang w:eastAsia="pl-PL"/>
              </w:rPr>
            </w:pPr>
            <w:r w:rsidRPr="00B52B97">
              <w:rPr>
                <w:rFonts w:eastAsia="Times New Roman" w:cs="Times New Roman"/>
                <w:b/>
                <w:bCs/>
                <w:color w:val="000000"/>
                <w:lang w:eastAsia="pl-PL"/>
              </w:rPr>
              <w:t>1.</w:t>
            </w:r>
          </w:p>
        </w:tc>
        <w:tc>
          <w:tcPr>
            <w:tcW w:w="2594" w:type="dxa"/>
            <w:tcBorders>
              <w:top w:val="nil"/>
              <w:left w:val="nil"/>
              <w:bottom w:val="single" w:sz="4" w:space="0" w:color="auto"/>
              <w:right w:val="single" w:sz="4" w:space="0" w:color="auto"/>
            </w:tcBorders>
            <w:shd w:val="clear" w:color="auto" w:fill="auto"/>
            <w:noWrap/>
            <w:vAlign w:val="bottom"/>
            <w:hideMark/>
          </w:tcPr>
          <w:p w:rsidR="00B52B97" w:rsidRPr="00B52B97" w:rsidRDefault="00B52B97" w:rsidP="00B52B97">
            <w:pPr>
              <w:spacing w:after="0" w:line="240" w:lineRule="auto"/>
              <w:jc w:val="left"/>
              <w:rPr>
                <w:rFonts w:eastAsia="Times New Roman" w:cs="Times New Roman"/>
                <w:color w:val="000000"/>
                <w:lang w:eastAsia="pl-PL"/>
              </w:rPr>
            </w:pPr>
            <w:r w:rsidRPr="00B52B97">
              <w:rPr>
                <w:rFonts w:eastAsia="Times New Roman" w:cs="Times New Roman"/>
                <w:color w:val="000000"/>
                <w:lang w:eastAsia="pl-PL"/>
              </w:rPr>
              <w:t>Sieć LAN</w:t>
            </w:r>
          </w:p>
        </w:tc>
        <w:tc>
          <w:tcPr>
            <w:tcW w:w="2126" w:type="dxa"/>
            <w:tcBorders>
              <w:top w:val="nil"/>
              <w:left w:val="nil"/>
              <w:bottom w:val="single" w:sz="4" w:space="0" w:color="auto"/>
              <w:right w:val="single" w:sz="4" w:space="0" w:color="auto"/>
            </w:tcBorders>
            <w:shd w:val="clear" w:color="auto" w:fill="auto"/>
            <w:noWrap/>
            <w:vAlign w:val="bottom"/>
            <w:hideMark/>
          </w:tcPr>
          <w:p w:rsidR="00B52B97" w:rsidRPr="00B52B97" w:rsidRDefault="00B52B97" w:rsidP="00B52B97">
            <w:pPr>
              <w:spacing w:after="0" w:line="240" w:lineRule="auto"/>
              <w:jc w:val="right"/>
              <w:rPr>
                <w:rFonts w:eastAsia="Times New Roman" w:cs="Times New Roman"/>
                <w:color w:val="000000"/>
                <w:lang w:eastAsia="pl-PL"/>
              </w:rPr>
            </w:pPr>
            <w:r w:rsidRPr="00B52B97">
              <w:rPr>
                <w:rFonts w:eastAsia="Times New Roman" w:cs="Times New Roman"/>
                <w:color w:val="000000"/>
                <w:lang w:eastAsia="pl-PL"/>
              </w:rPr>
              <w:t>32000</w:t>
            </w:r>
          </w:p>
        </w:tc>
      </w:tr>
      <w:tr w:rsidR="00B52B97" w:rsidRPr="00B52B97" w:rsidTr="00B52B9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52B97" w:rsidRPr="00B52B97" w:rsidRDefault="00B52B97" w:rsidP="00B52B97">
            <w:pPr>
              <w:spacing w:after="0" w:line="240" w:lineRule="auto"/>
              <w:jc w:val="center"/>
              <w:rPr>
                <w:rFonts w:eastAsia="Times New Roman" w:cs="Times New Roman"/>
                <w:b/>
                <w:bCs/>
                <w:color w:val="000000"/>
                <w:lang w:eastAsia="pl-PL"/>
              </w:rPr>
            </w:pPr>
            <w:r w:rsidRPr="00B52B97">
              <w:rPr>
                <w:rFonts w:eastAsia="Times New Roman" w:cs="Times New Roman"/>
                <w:b/>
                <w:bCs/>
                <w:color w:val="000000"/>
                <w:lang w:eastAsia="pl-PL"/>
              </w:rPr>
              <w:t>2.</w:t>
            </w:r>
          </w:p>
        </w:tc>
        <w:tc>
          <w:tcPr>
            <w:tcW w:w="2594" w:type="dxa"/>
            <w:tcBorders>
              <w:top w:val="nil"/>
              <w:left w:val="nil"/>
              <w:bottom w:val="single" w:sz="4" w:space="0" w:color="auto"/>
              <w:right w:val="single" w:sz="4" w:space="0" w:color="auto"/>
            </w:tcBorders>
            <w:shd w:val="clear" w:color="auto" w:fill="auto"/>
            <w:noWrap/>
            <w:vAlign w:val="bottom"/>
            <w:hideMark/>
          </w:tcPr>
          <w:p w:rsidR="00B52B97" w:rsidRPr="00B52B97" w:rsidRDefault="00B52B97" w:rsidP="00B52B97">
            <w:pPr>
              <w:spacing w:after="0" w:line="240" w:lineRule="auto"/>
              <w:jc w:val="left"/>
              <w:rPr>
                <w:rFonts w:eastAsia="Times New Roman" w:cs="Times New Roman"/>
                <w:color w:val="000000"/>
                <w:lang w:eastAsia="pl-PL"/>
              </w:rPr>
            </w:pPr>
            <w:r w:rsidRPr="00B52B97">
              <w:rPr>
                <w:rFonts w:eastAsia="Times New Roman" w:cs="Times New Roman"/>
                <w:color w:val="000000"/>
                <w:lang w:eastAsia="pl-PL"/>
              </w:rPr>
              <w:t>Alarm</w:t>
            </w:r>
          </w:p>
        </w:tc>
        <w:tc>
          <w:tcPr>
            <w:tcW w:w="2126" w:type="dxa"/>
            <w:tcBorders>
              <w:top w:val="nil"/>
              <w:left w:val="nil"/>
              <w:bottom w:val="single" w:sz="4" w:space="0" w:color="auto"/>
              <w:right w:val="single" w:sz="4" w:space="0" w:color="auto"/>
            </w:tcBorders>
            <w:shd w:val="clear" w:color="auto" w:fill="auto"/>
            <w:noWrap/>
            <w:vAlign w:val="bottom"/>
            <w:hideMark/>
          </w:tcPr>
          <w:p w:rsidR="00B52B97" w:rsidRPr="00B52B97" w:rsidRDefault="00B52B97" w:rsidP="00B52B97">
            <w:pPr>
              <w:spacing w:after="0" w:line="240" w:lineRule="auto"/>
              <w:jc w:val="right"/>
              <w:rPr>
                <w:rFonts w:eastAsia="Times New Roman" w:cs="Times New Roman"/>
                <w:color w:val="000000"/>
                <w:lang w:eastAsia="pl-PL"/>
              </w:rPr>
            </w:pPr>
            <w:r w:rsidRPr="00B52B97">
              <w:rPr>
                <w:rFonts w:eastAsia="Times New Roman" w:cs="Times New Roman"/>
                <w:color w:val="000000"/>
                <w:lang w:eastAsia="pl-PL"/>
              </w:rPr>
              <w:t>6000</w:t>
            </w:r>
          </w:p>
        </w:tc>
      </w:tr>
      <w:tr w:rsidR="00B52B97" w:rsidRPr="00B52B97" w:rsidTr="00B52B9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52B97" w:rsidRPr="00B52B97" w:rsidRDefault="00B52B97" w:rsidP="00B52B97">
            <w:pPr>
              <w:spacing w:after="0" w:line="240" w:lineRule="auto"/>
              <w:jc w:val="center"/>
              <w:rPr>
                <w:rFonts w:eastAsia="Times New Roman" w:cs="Times New Roman"/>
                <w:b/>
                <w:bCs/>
                <w:color w:val="000000"/>
                <w:lang w:eastAsia="pl-PL"/>
              </w:rPr>
            </w:pPr>
            <w:r w:rsidRPr="00B52B97">
              <w:rPr>
                <w:rFonts w:eastAsia="Times New Roman" w:cs="Times New Roman"/>
                <w:b/>
                <w:bCs/>
                <w:color w:val="000000"/>
                <w:lang w:eastAsia="pl-PL"/>
              </w:rPr>
              <w:t>3.</w:t>
            </w:r>
          </w:p>
        </w:tc>
        <w:tc>
          <w:tcPr>
            <w:tcW w:w="2594" w:type="dxa"/>
            <w:tcBorders>
              <w:top w:val="nil"/>
              <w:left w:val="nil"/>
              <w:bottom w:val="single" w:sz="4" w:space="0" w:color="auto"/>
              <w:right w:val="single" w:sz="4" w:space="0" w:color="auto"/>
            </w:tcBorders>
            <w:shd w:val="clear" w:color="auto" w:fill="auto"/>
            <w:noWrap/>
            <w:vAlign w:val="bottom"/>
            <w:hideMark/>
          </w:tcPr>
          <w:p w:rsidR="00B52B97" w:rsidRPr="00B52B97" w:rsidRDefault="00B52B97" w:rsidP="00B52B97">
            <w:pPr>
              <w:spacing w:after="0" w:line="240" w:lineRule="auto"/>
              <w:jc w:val="left"/>
              <w:rPr>
                <w:rFonts w:eastAsia="Times New Roman" w:cs="Times New Roman"/>
                <w:color w:val="000000"/>
                <w:lang w:eastAsia="pl-PL"/>
              </w:rPr>
            </w:pPr>
            <w:r w:rsidRPr="00B52B97">
              <w:rPr>
                <w:rFonts w:eastAsia="Times New Roman" w:cs="Times New Roman"/>
                <w:color w:val="000000"/>
                <w:lang w:eastAsia="pl-PL"/>
              </w:rPr>
              <w:t>Audio Video</w:t>
            </w:r>
          </w:p>
        </w:tc>
        <w:tc>
          <w:tcPr>
            <w:tcW w:w="2126" w:type="dxa"/>
            <w:tcBorders>
              <w:top w:val="nil"/>
              <w:left w:val="nil"/>
              <w:bottom w:val="single" w:sz="4" w:space="0" w:color="auto"/>
              <w:right w:val="single" w:sz="4" w:space="0" w:color="auto"/>
            </w:tcBorders>
            <w:shd w:val="clear" w:color="auto" w:fill="auto"/>
            <w:noWrap/>
            <w:vAlign w:val="bottom"/>
            <w:hideMark/>
          </w:tcPr>
          <w:p w:rsidR="00B52B97" w:rsidRPr="00B52B97" w:rsidRDefault="00B52B97" w:rsidP="00B52B97">
            <w:pPr>
              <w:spacing w:after="0" w:line="240" w:lineRule="auto"/>
              <w:jc w:val="right"/>
              <w:rPr>
                <w:rFonts w:eastAsia="Times New Roman" w:cs="Times New Roman"/>
                <w:color w:val="000000"/>
                <w:lang w:eastAsia="pl-PL"/>
              </w:rPr>
            </w:pPr>
            <w:r w:rsidRPr="00B52B97">
              <w:rPr>
                <w:rFonts w:eastAsia="Times New Roman" w:cs="Times New Roman"/>
                <w:color w:val="000000"/>
                <w:lang w:eastAsia="pl-PL"/>
              </w:rPr>
              <w:t>210000</w:t>
            </w:r>
          </w:p>
        </w:tc>
      </w:tr>
      <w:tr w:rsidR="00B52B97" w:rsidRPr="00B52B97" w:rsidTr="00B52B9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52B97" w:rsidRPr="00B52B97" w:rsidRDefault="00B52B97" w:rsidP="00B52B97">
            <w:pPr>
              <w:spacing w:after="0" w:line="240" w:lineRule="auto"/>
              <w:jc w:val="center"/>
              <w:rPr>
                <w:rFonts w:eastAsia="Times New Roman" w:cs="Times New Roman"/>
                <w:b/>
                <w:bCs/>
                <w:color w:val="000000"/>
                <w:lang w:eastAsia="pl-PL"/>
              </w:rPr>
            </w:pPr>
            <w:r w:rsidRPr="00B52B97">
              <w:rPr>
                <w:rFonts w:eastAsia="Times New Roman" w:cs="Times New Roman"/>
                <w:b/>
                <w:bCs/>
                <w:color w:val="000000"/>
                <w:lang w:eastAsia="pl-PL"/>
              </w:rPr>
              <w:t>4.</w:t>
            </w:r>
          </w:p>
        </w:tc>
        <w:tc>
          <w:tcPr>
            <w:tcW w:w="2594" w:type="dxa"/>
            <w:tcBorders>
              <w:top w:val="nil"/>
              <w:left w:val="nil"/>
              <w:bottom w:val="single" w:sz="4" w:space="0" w:color="auto"/>
              <w:right w:val="single" w:sz="4" w:space="0" w:color="auto"/>
            </w:tcBorders>
            <w:shd w:val="clear" w:color="auto" w:fill="auto"/>
            <w:noWrap/>
            <w:vAlign w:val="bottom"/>
            <w:hideMark/>
          </w:tcPr>
          <w:p w:rsidR="00B52B97" w:rsidRPr="00B52B97" w:rsidRDefault="00B52B97" w:rsidP="00B52B97">
            <w:pPr>
              <w:spacing w:after="0" w:line="240" w:lineRule="auto"/>
              <w:jc w:val="left"/>
              <w:rPr>
                <w:rFonts w:eastAsia="Times New Roman" w:cs="Times New Roman"/>
                <w:color w:val="000000"/>
                <w:lang w:eastAsia="pl-PL"/>
              </w:rPr>
            </w:pPr>
            <w:r w:rsidRPr="00B52B97">
              <w:rPr>
                <w:rFonts w:eastAsia="Times New Roman" w:cs="Times New Roman"/>
                <w:color w:val="000000"/>
                <w:lang w:eastAsia="pl-PL"/>
              </w:rPr>
              <w:t>Elektryka</w:t>
            </w:r>
          </w:p>
        </w:tc>
        <w:tc>
          <w:tcPr>
            <w:tcW w:w="2126" w:type="dxa"/>
            <w:tcBorders>
              <w:top w:val="nil"/>
              <w:left w:val="nil"/>
              <w:bottom w:val="single" w:sz="4" w:space="0" w:color="auto"/>
              <w:right w:val="single" w:sz="4" w:space="0" w:color="auto"/>
            </w:tcBorders>
            <w:shd w:val="clear" w:color="auto" w:fill="auto"/>
            <w:noWrap/>
            <w:vAlign w:val="bottom"/>
            <w:hideMark/>
          </w:tcPr>
          <w:p w:rsidR="00B52B97" w:rsidRPr="00B52B97" w:rsidRDefault="00B52B97" w:rsidP="00B52B97">
            <w:pPr>
              <w:spacing w:after="0" w:line="240" w:lineRule="auto"/>
              <w:jc w:val="right"/>
              <w:rPr>
                <w:rFonts w:eastAsia="Times New Roman" w:cs="Times New Roman"/>
                <w:color w:val="000000"/>
                <w:lang w:eastAsia="pl-PL"/>
              </w:rPr>
            </w:pPr>
            <w:r w:rsidRPr="00B52B97">
              <w:rPr>
                <w:rFonts w:eastAsia="Times New Roman" w:cs="Times New Roman"/>
                <w:color w:val="000000"/>
                <w:lang w:eastAsia="pl-PL"/>
              </w:rPr>
              <w:t>50000</w:t>
            </w:r>
          </w:p>
        </w:tc>
      </w:tr>
      <w:tr w:rsidR="00B52B97" w:rsidRPr="00B52B97" w:rsidTr="00B52B9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52B97" w:rsidRPr="00B52B97" w:rsidRDefault="00B52B97" w:rsidP="00B52B97">
            <w:pPr>
              <w:spacing w:after="0" w:line="240" w:lineRule="auto"/>
              <w:jc w:val="center"/>
              <w:rPr>
                <w:rFonts w:eastAsia="Times New Roman" w:cs="Times New Roman"/>
                <w:b/>
                <w:bCs/>
                <w:color w:val="000000"/>
                <w:lang w:eastAsia="pl-PL"/>
              </w:rPr>
            </w:pPr>
            <w:r w:rsidRPr="00B52B97">
              <w:rPr>
                <w:rFonts w:eastAsia="Times New Roman" w:cs="Times New Roman"/>
                <w:b/>
                <w:bCs/>
                <w:color w:val="000000"/>
                <w:lang w:eastAsia="pl-PL"/>
              </w:rPr>
              <w:t>5.</w:t>
            </w:r>
          </w:p>
        </w:tc>
        <w:tc>
          <w:tcPr>
            <w:tcW w:w="2594" w:type="dxa"/>
            <w:tcBorders>
              <w:top w:val="nil"/>
              <w:left w:val="nil"/>
              <w:bottom w:val="single" w:sz="4" w:space="0" w:color="auto"/>
              <w:right w:val="single" w:sz="4" w:space="0" w:color="auto"/>
            </w:tcBorders>
            <w:shd w:val="clear" w:color="auto" w:fill="auto"/>
            <w:noWrap/>
            <w:vAlign w:val="bottom"/>
            <w:hideMark/>
          </w:tcPr>
          <w:p w:rsidR="00B52B97" w:rsidRPr="00B52B97" w:rsidRDefault="00B52B97" w:rsidP="00B52B97">
            <w:pPr>
              <w:spacing w:after="0" w:line="240" w:lineRule="auto"/>
              <w:jc w:val="left"/>
              <w:rPr>
                <w:rFonts w:eastAsia="Times New Roman" w:cs="Times New Roman"/>
                <w:color w:val="000000"/>
                <w:lang w:eastAsia="pl-PL"/>
              </w:rPr>
            </w:pPr>
            <w:r w:rsidRPr="00B52B97">
              <w:rPr>
                <w:rFonts w:eastAsia="Times New Roman" w:cs="Times New Roman"/>
                <w:color w:val="000000"/>
                <w:lang w:eastAsia="pl-PL"/>
              </w:rPr>
              <w:t>Hydraulika</w:t>
            </w:r>
          </w:p>
        </w:tc>
        <w:tc>
          <w:tcPr>
            <w:tcW w:w="2126" w:type="dxa"/>
            <w:tcBorders>
              <w:top w:val="nil"/>
              <w:left w:val="nil"/>
              <w:bottom w:val="single" w:sz="4" w:space="0" w:color="auto"/>
              <w:right w:val="single" w:sz="4" w:space="0" w:color="auto"/>
            </w:tcBorders>
            <w:shd w:val="clear" w:color="auto" w:fill="auto"/>
            <w:noWrap/>
            <w:vAlign w:val="bottom"/>
            <w:hideMark/>
          </w:tcPr>
          <w:p w:rsidR="00B52B97" w:rsidRPr="00B52B97" w:rsidRDefault="00B52B97" w:rsidP="00B52B97">
            <w:pPr>
              <w:spacing w:after="0" w:line="240" w:lineRule="auto"/>
              <w:jc w:val="right"/>
              <w:rPr>
                <w:rFonts w:eastAsia="Times New Roman" w:cs="Times New Roman"/>
                <w:color w:val="000000"/>
                <w:lang w:eastAsia="pl-PL"/>
              </w:rPr>
            </w:pPr>
            <w:r w:rsidRPr="00B52B97">
              <w:rPr>
                <w:rFonts w:eastAsia="Times New Roman" w:cs="Times New Roman"/>
                <w:color w:val="000000"/>
                <w:lang w:eastAsia="pl-PL"/>
              </w:rPr>
              <w:t>15000</w:t>
            </w:r>
          </w:p>
        </w:tc>
      </w:tr>
      <w:tr w:rsidR="00B52B97" w:rsidRPr="00B52B97" w:rsidTr="00B52B9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52B97" w:rsidRPr="00B52B97" w:rsidRDefault="00B52B97" w:rsidP="00B52B97">
            <w:pPr>
              <w:spacing w:after="0" w:line="240" w:lineRule="auto"/>
              <w:jc w:val="center"/>
              <w:rPr>
                <w:rFonts w:eastAsia="Times New Roman" w:cs="Times New Roman"/>
                <w:b/>
                <w:bCs/>
                <w:color w:val="000000"/>
                <w:lang w:eastAsia="pl-PL"/>
              </w:rPr>
            </w:pPr>
            <w:r w:rsidRPr="00B52B97">
              <w:rPr>
                <w:rFonts w:eastAsia="Times New Roman" w:cs="Times New Roman"/>
                <w:b/>
                <w:bCs/>
                <w:color w:val="000000"/>
                <w:lang w:eastAsia="pl-PL"/>
              </w:rPr>
              <w:t>6.</w:t>
            </w:r>
          </w:p>
        </w:tc>
        <w:tc>
          <w:tcPr>
            <w:tcW w:w="2594" w:type="dxa"/>
            <w:tcBorders>
              <w:top w:val="nil"/>
              <w:left w:val="nil"/>
              <w:bottom w:val="single" w:sz="4" w:space="0" w:color="auto"/>
              <w:right w:val="single" w:sz="4" w:space="0" w:color="auto"/>
            </w:tcBorders>
            <w:shd w:val="clear" w:color="auto" w:fill="auto"/>
            <w:noWrap/>
            <w:vAlign w:val="bottom"/>
            <w:hideMark/>
          </w:tcPr>
          <w:p w:rsidR="00B52B97" w:rsidRPr="00B52B97" w:rsidRDefault="00B52B97" w:rsidP="00B52B97">
            <w:pPr>
              <w:spacing w:after="0" w:line="240" w:lineRule="auto"/>
              <w:jc w:val="left"/>
              <w:rPr>
                <w:rFonts w:eastAsia="Times New Roman" w:cs="Times New Roman"/>
                <w:color w:val="000000"/>
                <w:lang w:eastAsia="pl-PL"/>
              </w:rPr>
            </w:pPr>
            <w:r w:rsidRPr="00B52B97">
              <w:rPr>
                <w:rFonts w:eastAsia="Times New Roman" w:cs="Times New Roman"/>
                <w:color w:val="000000"/>
                <w:lang w:eastAsia="pl-PL"/>
              </w:rPr>
              <w:t>Budowlane</w:t>
            </w:r>
          </w:p>
        </w:tc>
        <w:tc>
          <w:tcPr>
            <w:tcW w:w="2126" w:type="dxa"/>
            <w:tcBorders>
              <w:top w:val="nil"/>
              <w:left w:val="nil"/>
              <w:bottom w:val="single" w:sz="4" w:space="0" w:color="auto"/>
              <w:right w:val="single" w:sz="4" w:space="0" w:color="auto"/>
            </w:tcBorders>
            <w:shd w:val="clear" w:color="auto" w:fill="auto"/>
            <w:noWrap/>
            <w:vAlign w:val="bottom"/>
            <w:hideMark/>
          </w:tcPr>
          <w:p w:rsidR="00B52B97" w:rsidRPr="00B52B97" w:rsidRDefault="00B52B97" w:rsidP="00B52B97">
            <w:pPr>
              <w:spacing w:after="0" w:line="240" w:lineRule="auto"/>
              <w:jc w:val="right"/>
              <w:rPr>
                <w:rFonts w:eastAsia="Times New Roman" w:cs="Times New Roman"/>
                <w:color w:val="000000"/>
                <w:lang w:eastAsia="pl-PL"/>
              </w:rPr>
            </w:pPr>
            <w:r w:rsidRPr="00B52B97">
              <w:rPr>
                <w:rFonts w:eastAsia="Times New Roman" w:cs="Times New Roman"/>
                <w:color w:val="000000"/>
                <w:lang w:eastAsia="pl-PL"/>
              </w:rPr>
              <w:t>100000</w:t>
            </w:r>
          </w:p>
        </w:tc>
      </w:tr>
      <w:tr w:rsidR="00B52B97" w:rsidRPr="00B52B97" w:rsidTr="00B52B9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52B97" w:rsidRPr="00B52B97" w:rsidRDefault="00B52B97" w:rsidP="00B52B97">
            <w:pPr>
              <w:spacing w:after="0" w:line="240" w:lineRule="auto"/>
              <w:jc w:val="center"/>
              <w:rPr>
                <w:rFonts w:eastAsia="Times New Roman" w:cs="Times New Roman"/>
                <w:b/>
                <w:bCs/>
                <w:color w:val="000000"/>
                <w:lang w:eastAsia="pl-PL"/>
              </w:rPr>
            </w:pPr>
            <w:r w:rsidRPr="00B52B97">
              <w:rPr>
                <w:rFonts w:eastAsia="Times New Roman" w:cs="Times New Roman"/>
                <w:b/>
                <w:bCs/>
                <w:color w:val="000000"/>
                <w:lang w:eastAsia="pl-PL"/>
              </w:rPr>
              <w:t>7.</w:t>
            </w:r>
          </w:p>
        </w:tc>
        <w:tc>
          <w:tcPr>
            <w:tcW w:w="2594" w:type="dxa"/>
            <w:tcBorders>
              <w:top w:val="nil"/>
              <w:left w:val="nil"/>
              <w:bottom w:val="single" w:sz="4" w:space="0" w:color="auto"/>
              <w:right w:val="single" w:sz="4" w:space="0" w:color="auto"/>
            </w:tcBorders>
            <w:shd w:val="clear" w:color="auto" w:fill="auto"/>
            <w:noWrap/>
            <w:vAlign w:val="bottom"/>
            <w:hideMark/>
          </w:tcPr>
          <w:p w:rsidR="00B52B97" w:rsidRPr="00B52B97" w:rsidRDefault="00B52B97" w:rsidP="00B52B97">
            <w:pPr>
              <w:spacing w:after="0" w:line="240" w:lineRule="auto"/>
              <w:jc w:val="left"/>
              <w:rPr>
                <w:rFonts w:eastAsia="Times New Roman" w:cs="Times New Roman"/>
                <w:color w:val="000000"/>
                <w:lang w:eastAsia="pl-PL"/>
              </w:rPr>
            </w:pPr>
            <w:r w:rsidRPr="00B52B97">
              <w:rPr>
                <w:rFonts w:eastAsia="Times New Roman" w:cs="Times New Roman"/>
                <w:color w:val="000000"/>
                <w:lang w:eastAsia="pl-PL"/>
              </w:rPr>
              <w:t>Panele medyczne</w:t>
            </w:r>
          </w:p>
        </w:tc>
        <w:tc>
          <w:tcPr>
            <w:tcW w:w="2126" w:type="dxa"/>
            <w:tcBorders>
              <w:top w:val="nil"/>
              <w:left w:val="nil"/>
              <w:bottom w:val="single" w:sz="4" w:space="0" w:color="auto"/>
              <w:right w:val="single" w:sz="4" w:space="0" w:color="auto"/>
            </w:tcBorders>
            <w:shd w:val="clear" w:color="auto" w:fill="auto"/>
            <w:noWrap/>
            <w:vAlign w:val="bottom"/>
            <w:hideMark/>
          </w:tcPr>
          <w:p w:rsidR="00B52B97" w:rsidRPr="00B52B97" w:rsidRDefault="00B52B97" w:rsidP="00B52B97">
            <w:pPr>
              <w:spacing w:after="0" w:line="240" w:lineRule="auto"/>
              <w:jc w:val="right"/>
              <w:rPr>
                <w:rFonts w:eastAsia="Times New Roman" w:cs="Times New Roman"/>
                <w:color w:val="000000"/>
                <w:lang w:eastAsia="pl-PL"/>
              </w:rPr>
            </w:pPr>
            <w:r w:rsidRPr="00B52B97">
              <w:rPr>
                <w:rFonts w:eastAsia="Times New Roman" w:cs="Times New Roman"/>
                <w:color w:val="000000"/>
                <w:lang w:eastAsia="pl-PL"/>
              </w:rPr>
              <w:t>32000</w:t>
            </w:r>
          </w:p>
        </w:tc>
      </w:tr>
      <w:tr w:rsidR="00B52B97" w:rsidRPr="00B52B97" w:rsidTr="00B52B9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52B97" w:rsidRPr="00B52B97" w:rsidRDefault="00B52B97" w:rsidP="00B52B97">
            <w:pPr>
              <w:spacing w:after="0" w:line="240" w:lineRule="auto"/>
              <w:jc w:val="center"/>
              <w:rPr>
                <w:rFonts w:eastAsia="Times New Roman" w:cs="Times New Roman"/>
                <w:b/>
                <w:bCs/>
                <w:color w:val="000000"/>
                <w:lang w:eastAsia="pl-PL"/>
              </w:rPr>
            </w:pPr>
            <w:r w:rsidRPr="00B52B97">
              <w:rPr>
                <w:rFonts w:eastAsia="Times New Roman" w:cs="Times New Roman"/>
                <w:b/>
                <w:bCs/>
                <w:color w:val="000000"/>
                <w:lang w:eastAsia="pl-PL"/>
              </w:rPr>
              <w:t>8.</w:t>
            </w:r>
          </w:p>
        </w:tc>
        <w:tc>
          <w:tcPr>
            <w:tcW w:w="2594" w:type="dxa"/>
            <w:tcBorders>
              <w:top w:val="nil"/>
              <w:left w:val="nil"/>
              <w:bottom w:val="single" w:sz="4" w:space="0" w:color="auto"/>
              <w:right w:val="single" w:sz="4" w:space="0" w:color="auto"/>
            </w:tcBorders>
            <w:shd w:val="clear" w:color="auto" w:fill="auto"/>
            <w:noWrap/>
            <w:vAlign w:val="bottom"/>
            <w:hideMark/>
          </w:tcPr>
          <w:p w:rsidR="00B52B97" w:rsidRPr="00B52B97" w:rsidRDefault="00B52B97" w:rsidP="00B52B97">
            <w:pPr>
              <w:spacing w:after="0" w:line="240" w:lineRule="auto"/>
              <w:jc w:val="left"/>
              <w:rPr>
                <w:rFonts w:eastAsia="Times New Roman" w:cs="Times New Roman"/>
                <w:color w:val="000000"/>
                <w:lang w:eastAsia="pl-PL"/>
              </w:rPr>
            </w:pPr>
            <w:r w:rsidRPr="00B52B97">
              <w:rPr>
                <w:rFonts w:eastAsia="Times New Roman" w:cs="Times New Roman"/>
                <w:color w:val="000000"/>
                <w:lang w:eastAsia="pl-PL"/>
              </w:rPr>
              <w:t>Dokumentacja</w:t>
            </w:r>
          </w:p>
        </w:tc>
        <w:tc>
          <w:tcPr>
            <w:tcW w:w="2126" w:type="dxa"/>
            <w:tcBorders>
              <w:top w:val="nil"/>
              <w:left w:val="nil"/>
              <w:bottom w:val="single" w:sz="4" w:space="0" w:color="auto"/>
              <w:right w:val="single" w:sz="4" w:space="0" w:color="auto"/>
            </w:tcBorders>
            <w:shd w:val="clear" w:color="auto" w:fill="auto"/>
            <w:noWrap/>
            <w:vAlign w:val="bottom"/>
            <w:hideMark/>
          </w:tcPr>
          <w:p w:rsidR="00B52B97" w:rsidRPr="00B52B97" w:rsidRDefault="00B52B97" w:rsidP="00B52B97">
            <w:pPr>
              <w:spacing w:after="0" w:line="240" w:lineRule="auto"/>
              <w:jc w:val="right"/>
              <w:rPr>
                <w:rFonts w:eastAsia="Times New Roman" w:cs="Times New Roman"/>
                <w:color w:val="000000"/>
                <w:lang w:eastAsia="pl-PL"/>
              </w:rPr>
            </w:pPr>
            <w:r w:rsidRPr="00B52B97">
              <w:rPr>
                <w:rFonts w:eastAsia="Times New Roman" w:cs="Times New Roman"/>
                <w:color w:val="000000"/>
                <w:lang w:eastAsia="pl-PL"/>
              </w:rPr>
              <w:t>15000</w:t>
            </w:r>
          </w:p>
        </w:tc>
      </w:tr>
      <w:tr w:rsidR="00B52B97" w:rsidRPr="00B52B97" w:rsidTr="00B52B9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52B97" w:rsidRPr="00B52B97" w:rsidRDefault="00B52B97" w:rsidP="00B52B97">
            <w:pPr>
              <w:spacing w:after="0" w:line="240" w:lineRule="auto"/>
              <w:jc w:val="center"/>
              <w:rPr>
                <w:rFonts w:eastAsia="Times New Roman" w:cs="Times New Roman"/>
                <w:b/>
                <w:bCs/>
                <w:color w:val="000000"/>
                <w:lang w:eastAsia="pl-PL"/>
              </w:rPr>
            </w:pPr>
            <w:r w:rsidRPr="00B52B97">
              <w:rPr>
                <w:rFonts w:eastAsia="Times New Roman" w:cs="Times New Roman"/>
                <w:b/>
                <w:bCs/>
                <w:color w:val="000000"/>
                <w:lang w:eastAsia="pl-PL"/>
              </w:rPr>
              <w:t>9.</w:t>
            </w:r>
          </w:p>
        </w:tc>
        <w:tc>
          <w:tcPr>
            <w:tcW w:w="2594" w:type="dxa"/>
            <w:tcBorders>
              <w:top w:val="nil"/>
              <w:left w:val="nil"/>
              <w:bottom w:val="single" w:sz="4" w:space="0" w:color="auto"/>
              <w:right w:val="single" w:sz="4" w:space="0" w:color="auto"/>
            </w:tcBorders>
            <w:shd w:val="clear" w:color="auto" w:fill="auto"/>
            <w:noWrap/>
            <w:vAlign w:val="bottom"/>
            <w:hideMark/>
          </w:tcPr>
          <w:p w:rsidR="00B52B97" w:rsidRPr="00B52B97" w:rsidRDefault="00B52B97" w:rsidP="00B52B97">
            <w:pPr>
              <w:spacing w:after="0" w:line="240" w:lineRule="auto"/>
              <w:jc w:val="left"/>
              <w:rPr>
                <w:rFonts w:eastAsia="Times New Roman" w:cs="Times New Roman"/>
                <w:color w:val="000000"/>
                <w:lang w:eastAsia="pl-PL"/>
              </w:rPr>
            </w:pPr>
            <w:r w:rsidRPr="00B52B97">
              <w:rPr>
                <w:rFonts w:eastAsia="Times New Roman" w:cs="Times New Roman"/>
                <w:color w:val="000000"/>
                <w:lang w:eastAsia="pl-PL"/>
              </w:rPr>
              <w:t>Klimatyzacja</w:t>
            </w:r>
          </w:p>
        </w:tc>
        <w:tc>
          <w:tcPr>
            <w:tcW w:w="2126" w:type="dxa"/>
            <w:tcBorders>
              <w:top w:val="nil"/>
              <w:left w:val="nil"/>
              <w:bottom w:val="single" w:sz="4" w:space="0" w:color="auto"/>
              <w:right w:val="single" w:sz="4" w:space="0" w:color="auto"/>
            </w:tcBorders>
            <w:shd w:val="clear" w:color="auto" w:fill="auto"/>
            <w:noWrap/>
            <w:vAlign w:val="bottom"/>
            <w:hideMark/>
          </w:tcPr>
          <w:p w:rsidR="00B52B97" w:rsidRPr="00B52B97" w:rsidRDefault="00B52B97" w:rsidP="00B52B97">
            <w:pPr>
              <w:spacing w:after="0" w:line="240" w:lineRule="auto"/>
              <w:jc w:val="right"/>
              <w:rPr>
                <w:rFonts w:eastAsia="Times New Roman" w:cs="Times New Roman"/>
                <w:color w:val="000000"/>
                <w:lang w:eastAsia="pl-PL"/>
              </w:rPr>
            </w:pPr>
            <w:r w:rsidRPr="00B52B97">
              <w:rPr>
                <w:rFonts w:eastAsia="Times New Roman" w:cs="Times New Roman"/>
                <w:color w:val="000000"/>
                <w:lang w:eastAsia="pl-PL"/>
              </w:rPr>
              <w:t>60000</w:t>
            </w:r>
          </w:p>
        </w:tc>
      </w:tr>
      <w:tr w:rsidR="00B52B97" w:rsidRPr="00B52B97" w:rsidTr="00B52B9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52B97" w:rsidRPr="00B52B97" w:rsidRDefault="00B52B97" w:rsidP="00B52B97">
            <w:pPr>
              <w:spacing w:after="0" w:line="240" w:lineRule="auto"/>
              <w:jc w:val="center"/>
              <w:rPr>
                <w:rFonts w:eastAsia="Times New Roman" w:cs="Times New Roman"/>
                <w:b/>
                <w:bCs/>
                <w:color w:val="000000"/>
                <w:lang w:eastAsia="pl-PL"/>
              </w:rPr>
            </w:pPr>
            <w:r w:rsidRPr="00B52B97">
              <w:rPr>
                <w:rFonts w:eastAsia="Times New Roman" w:cs="Times New Roman"/>
                <w:b/>
                <w:bCs/>
                <w:color w:val="000000"/>
                <w:lang w:eastAsia="pl-PL"/>
              </w:rPr>
              <w:t>10.</w:t>
            </w:r>
          </w:p>
        </w:tc>
        <w:tc>
          <w:tcPr>
            <w:tcW w:w="2594" w:type="dxa"/>
            <w:tcBorders>
              <w:top w:val="nil"/>
              <w:left w:val="nil"/>
              <w:bottom w:val="single" w:sz="4" w:space="0" w:color="auto"/>
              <w:right w:val="single" w:sz="4" w:space="0" w:color="auto"/>
            </w:tcBorders>
            <w:shd w:val="clear" w:color="auto" w:fill="auto"/>
            <w:noWrap/>
            <w:vAlign w:val="bottom"/>
            <w:hideMark/>
          </w:tcPr>
          <w:p w:rsidR="00B52B97" w:rsidRPr="00B52B97" w:rsidRDefault="00B52B97" w:rsidP="00B52B97">
            <w:pPr>
              <w:spacing w:after="0" w:line="240" w:lineRule="auto"/>
              <w:jc w:val="left"/>
              <w:rPr>
                <w:rFonts w:eastAsia="Times New Roman" w:cs="Times New Roman"/>
                <w:color w:val="000000"/>
                <w:lang w:eastAsia="pl-PL"/>
              </w:rPr>
            </w:pPr>
            <w:r w:rsidRPr="00B52B97">
              <w:rPr>
                <w:rFonts w:eastAsia="Times New Roman" w:cs="Times New Roman"/>
                <w:color w:val="000000"/>
                <w:lang w:eastAsia="pl-PL"/>
              </w:rPr>
              <w:t>Wyposażenie medyczne</w:t>
            </w:r>
          </w:p>
        </w:tc>
        <w:tc>
          <w:tcPr>
            <w:tcW w:w="2126" w:type="dxa"/>
            <w:tcBorders>
              <w:top w:val="nil"/>
              <w:left w:val="nil"/>
              <w:bottom w:val="single" w:sz="4" w:space="0" w:color="auto"/>
              <w:right w:val="single" w:sz="4" w:space="0" w:color="auto"/>
            </w:tcBorders>
            <w:shd w:val="clear" w:color="auto" w:fill="auto"/>
            <w:noWrap/>
            <w:vAlign w:val="bottom"/>
            <w:hideMark/>
          </w:tcPr>
          <w:p w:rsidR="00B52B97" w:rsidRPr="00B52B97" w:rsidRDefault="00B52B97" w:rsidP="00B52B97">
            <w:pPr>
              <w:spacing w:after="0" w:line="240" w:lineRule="auto"/>
              <w:jc w:val="right"/>
              <w:rPr>
                <w:rFonts w:eastAsia="Times New Roman" w:cs="Times New Roman"/>
                <w:color w:val="000000"/>
                <w:lang w:eastAsia="pl-PL"/>
              </w:rPr>
            </w:pPr>
            <w:r w:rsidRPr="00B52B97">
              <w:rPr>
                <w:rFonts w:eastAsia="Times New Roman" w:cs="Times New Roman"/>
                <w:color w:val="000000"/>
                <w:lang w:eastAsia="pl-PL"/>
              </w:rPr>
              <w:t>30000</w:t>
            </w:r>
          </w:p>
        </w:tc>
      </w:tr>
      <w:tr w:rsidR="00B52B97" w:rsidRPr="00B52B97" w:rsidTr="00B52B9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B52B97" w:rsidRPr="00B52B97" w:rsidRDefault="00B52B97" w:rsidP="00B52B97">
            <w:pPr>
              <w:spacing w:after="0" w:line="240" w:lineRule="auto"/>
              <w:jc w:val="left"/>
              <w:rPr>
                <w:rFonts w:eastAsia="Times New Roman" w:cs="Times New Roman"/>
                <w:color w:val="000000"/>
                <w:lang w:eastAsia="pl-PL"/>
              </w:rPr>
            </w:pPr>
            <w:r w:rsidRPr="00B52B97">
              <w:rPr>
                <w:rFonts w:eastAsia="Times New Roman" w:cs="Times New Roman"/>
                <w:color w:val="000000"/>
                <w:lang w:eastAsia="pl-PL"/>
              </w:rPr>
              <w:t> </w:t>
            </w:r>
          </w:p>
        </w:tc>
        <w:tc>
          <w:tcPr>
            <w:tcW w:w="2594" w:type="dxa"/>
            <w:tcBorders>
              <w:top w:val="nil"/>
              <w:left w:val="nil"/>
              <w:bottom w:val="single" w:sz="4" w:space="0" w:color="auto"/>
              <w:right w:val="single" w:sz="4" w:space="0" w:color="auto"/>
            </w:tcBorders>
            <w:shd w:val="clear" w:color="auto" w:fill="auto"/>
            <w:noWrap/>
            <w:vAlign w:val="bottom"/>
            <w:hideMark/>
          </w:tcPr>
          <w:p w:rsidR="00B52B97" w:rsidRPr="00B52B97" w:rsidRDefault="00B52B97" w:rsidP="00B52B97">
            <w:pPr>
              <w:spacing w:after="0" w:line="240" w:lineRule="auto"/>
              <w:jc w:val="left"/>
              <w:rPr>
                <w:rFonts w:eastAsia="Times New Roman" w:cs="Times New Roman"/>
                <w:b/>
                <w:bCs/>
                <w:color w:val="000000"/>
                <w:lang w:eastAsia="pl-PL"/>
              </w:rPr>
            </w:pPr>
            <w:r w:rsidRPr="00B52B97">
              <w:rPr>
                <w:rFonts w:eastAsia="Times New Roman" w:cs="Times New Roman"/>
                <w:b/>
                <w:bCs/>
                <w:color w:val="000000"/>
                <w:lang w:eastAsia="pl-PL"/>
              </w:rPr>
              <w:t>Suma brutto</w:t>
            </w:r>
          </w:p>
        </w:tc>
        <w:tc>
          <w:tcPr>
            <w:tcW w:w="2126" w:type="dxa"/>
            <w:tcBorders>
              <w:top w:val="nil"/>
              <w:left w:val="nil"/>
              <w:bottom w:val="single" w:sz="4" w:space="0" w:color="auto"/>
              <w:right w:val="single" w:sz="4" w:space="0" w:color="auto"/>
            </w:tcBorders>
            <w:shd w:val="clear" w:color="auto" w:fill="auto"/>
            <w:noWrap/>
            <w:vAlign w:val="bottom"/>
            <w:hideMark/>
          </w:tcPr>
          <w:p w:rsidR="00B52B97" w:rsidRPr="00B52B97" w:rsidRDefault="00B52B97" w:rsidP="00B52B97">
            <w:pPr>
              <w:spacing w:after="0" w:line="240" w:lineRule="auto"/>
              <w:jc w:val="right"/>
              <w:rPr>
                <w:rFonts w:eastAsia="Times New Roman" w:cs="Times New Roman"/>
                <w:b/>
                <w:color w:val="000000"/>
                <w:lang w:eastAsia="pl-PL"/>
              </w:rPr>
            </w:pPr>
            <w:r w:rsidRPr="00B52B97">
              <w:rPr>
                <w:rFonts w:eastAsia="Times New Roman" w:cs="Times New Roman"/>
                <w:b/>
                <w:color w:val="000000"/>
                <w:lang w:eastAsia="pl-PL"/>
              </w:rPr>
              <w:t>550000</w:t>
            </w:r>
          </w:p>
        </w:tc>
      </w:tr>
    </w:tbl>
    <w:p w:rsidR="008C046E" w:rsidRDefault="008C046E" w:rsidP="00937E02">
      <w:pPr>
        <w:pStyle w:val="Tabela"/>
      </w:pPr>
      <w:r>
        <w:br w:type="page"/>
      </w:r>
    </w:p>
    <w:p w:rsidR="00AE1A71" w:rsidRPr="008C046E" w:rsidRDefault="008C046E" w:rsidP="00883186">
      <w:pPr>
        <w:pStyle w:val="Tytu"/>
      </w:pPr>
      <w:bookmarkStart w:id="64" w:name="_Toc124495123"/>
      <w:r w:rsidRPr="008C046E">
        <w:lastRenderedPageBreak/>
        <w:t>Spis tabel</w:t>
      </w:r>
      <w:bookmarkEnd w:id="64"/>
    </w:p>
    <w:p w:rsidR="00883186" w:rsidRDefault="008C046E">
      <w:pPr>
        <w:pStyle w:val="Spistreci1"/>
        <w:tabs>
          <w:tab w:val="right" w:leader="dot" w:pos="8493"/>
        </w:tabs>
        <w:rPr>
          <w:rFonts w:asciiTheme="minorHAnsi" w:eastAsiaTheme="minorEastAsia" w:hAnsiTheme="minorHAnsi"/>
          <w:noProof/>
          <w:sz w:val="22"/>
          <w:lang w:eastAsia="pl-PL"/>
        </w:rPr>
      </w:pPr>
      <w:r>
        <w:fldChar w:fldCharType="begin"/>
      </w:r>
      <w:r>
        <w:instrText xml:space="preserve"> TOC \h \z \t "Tabela;1" </w:instrText>
      </w:r>
      <w:r>
        <w:fldChar w:fldCharType="separate"/>
      </w:r>
      <w:hyperlink w:anchor="_Toc124495125" w:history="1">
        <w:r w:rsidR="00883186" w:rsidRPr="009C0E56">
          <w:rPr>
            <w:rStyle w:val="Hipercze"/>
            <w:noProof/>
          </w:rPr>
          <w:t>Tabela 1. Parametry fizyczne pomieszczenia nr 14</w:t>
        </w:r>
        <w:r w:rsidR="00883186">
          <w:rPr>
            <w:noProof/>
            <w:webHidden/>
          </w:rPr>
          <w:tab/>
        </w:r>
        <w:r w:rsidR="00883186">
          <w:rPr>
            <w:noProof/>
            <w:webHidden/>
          </w:rPr>
          <w:fldChar w:fldCharType="begin"/>
        </w:r>
        <w:r w:rsidR="00883186">
          <w:rPr>
            <w:noProof/>
            <w:webHidden/>
          </w:rPr>
          <w:instrText xml:space="preserve"> PAGEREF _Toc124495125 \h </w:instrText>
        </w:r>
        <w:r w:rsidR="00883186">
          <w:rPr>
            <w:noProof/>
            <w:webHidden/>
          </w:rPr>
        </w:r>
        <w:r w:rsidR="00883186">
          <w:rPr>
            <w:noProof/>
            <w:webHidden/>
          </w:rPr>
          <w:fldChar w:fldCharType="separate"/>
        </w:r>
        <w:r w:rsidR="00EC73C6">
          <w:rPr>
            <w:noProof/>
            <w:webHidden/>
          </w:rPr>
          <w:t>8</w:t>
        </w:r>
        <w:r w:rsidR="00883186">
          <w:rPr>
            <w:noProof/>
            <w:webHidden/>
          </w:rPr>
          <w:fldChar w:fldCharType="end"/>
        </w:r>
      </w:hyperlink>
    </w:p>
    <w:p w:rsidR="00883186" w:rsidRDefault="00883186">
      <w:pPr>
        <w:pStyle w:val="Spistreci1"/>
        <w:tabs>
          <w:tab w:val="right" w:leader="dot" w:pos="8493"/>
        </w:tabs>
        <w:rPr>
          <w:rFonts w:asciiTheme="minorHAnsi" w:eastAsiaTheme="minorEastAsia" w:hAnsiTheme="minorHAnsi"/>
          <w:noProof/>
          <w:sz w:val="22"/>
          <w:lang w:eastAsia="pl-PL"/>
        </w:rPr>
      </w:pPr>
      <w:hyperlink w:anchor="_Toc124495126" w:history="1">
        <w:r w:rsidRPr="009C0E56">
          <w:rPr>
            <w:rStyle w:val="Hipercze"/>
            <w:noProof/>
          </w:rPr>
          <w:t>Tabela 2. Parametry fizyczne pomieszczenia nr 13</w:t>
        </w:r>
        <w:r>
          <w:rPr>
            <w:noProof/>
            <w:webHidden/>
          </w:rPr>
          <w:tab/>
        </w:r>
        <w:r>
          <w:rPr>
            <w:noProof/>
            <w:webHidden/>
          </w:rPr>
          <w:fldChar w:fldCharType="begin"/>
        </w:r>
        <w:r>
          <w:rPr>
            <w:noProof/>
            <w:webHidden/>
          </w:rPr>
          <w:instrText xml:space="preserve"> PAGEREF _Toc124495126 \h </w:instrText>
        </w:r>
        <w:r>
          <w:rPr>
            <w:noProof/>
            <w:webHidden/>
          </w:rPr>
        </w:r>
        <w:r>
          <w:rPr>
            <w:noProof/>
            <w:webHidden/>
          </w:rPr>
          <w:fldChar w:fldCharType="separate"/>
        </w:r>
        <w:r w:rsidR="00EC73C6">
          <w:rPr>
            <w:noProof/>
            <w:webHidden/>
          </w:rPr>
          <w:t>9</w:t>
        </w:r>
        <w:r>
          <w:rPr>
            <w:noProof/>
            <w:webHidden/>
          </w:rPr>
          <w:fldChar w:fldCharType="end"/>
        </w:r>
      </w:hyperlink>
    </w:p>
    <w:p w:rsidR="00883186" w:rsidRDefault="00883186">
      <w:pPr>
        <w:pStyle w:val="Spistreci1"/>
        <w:tabs>
          <w:tab w:val="right" w:leader="dot" w:pos="8493"/>
        </w:tabs>
        <w:rPr>
          <w:rFonts w:asciiTheme="minorHAnsi" w:eastAsiaTheme="minorEastAsia" w:hAnsiTheme="minorHAnsi"/>
          <w:noProof/>
          <w:sz w:val="22"/>
          <w:lang w:eastAsia="pl-PL"/>
        </w:rPr>
      </w:pPr>
      <w:hyperlink w:anchor="_Toc124495127" w:history="1">
        <w:r w:rsidRPr="009C0E56">
          <w:rPr>
            <w:rStyle w:val="Hipercze"/>
            <w:noProof/>
          </w:rPr>
          <w:t>Tabela 3. Parametry fizyczne pomieszczenia nr 11</w:t>
        </w:r>
        <w:r>
          <w:rPr>
            <w:noProof/>
            <w:webHidden/>
          </w:rPr>
          <w:tab/>
        </w:r>
        <w:r>
          <w:rPr>
            <w:noProof/>
            <w:webHidden/>
          </w:rPr>
          <w:fldChar w:fldCharType="begin"/>
        </w:r>
        <w:r>
          <w:rPr>
            <w:noProof/>
            <w:webHidden/>
          </w:rPr>
          <w:instrText xml:space="preserve"> PAGEREF _Toc124495127 \h </w:instrText>
        </w:r>
        <w:r>
          <w:rPr>
            <w:noProof/>
            <w:webHidden/>
          </w:rPr>
        </w:r>
        <w:r>
          <w:rPr>
            <w:noProof/>
            <w:webHidden/>
          </w:rPr>
          <w:fldChar w:fldCharType="separate"/>
        </w:r>
        <w:r w:rsidR="00EC73C6">
          <w:rPr>
            <w:noProof/>
            <w:webHidden/>
          </w:rPr>
          <w:t>10</w:t>
        </w:r>
        <w:r>
          <w:rPr>
            <w:noProof/>
            <w:webHidden/>
          </w:rPr>
          <w:fldChar w:fldCharType="end"/>
        </w:r>
      </w:hyperlink>
    </w:p>
    <w:p w:rsidR="00883186" w:rsidRDefault="00883186">
      <w:pPr>
        <w:pStyle w:val="Spistreci1"/>
        <w:tabs>
          <w:tab w:val="right" w:leader="dot" w:pos="8493"/>
        </w:tabs>
        <w:rPr>
          <w:rFonts w:asciiTheme="minorHAnsi" w:eastAsiaTheme="minorEastAsia" w:hAnsiTheme="minorHAnsi"/>
          <w:noProof/>
          <w:sz w:val="22"/>
          <w:lang w:eastAsia="pl-PL"/>
        </w:rPr>
      </w:pPr>
      <w:hyperlink w:anchor="_Toc124495128" w:history="1">
        <w:r w:rsidRPr="009C0E56">
          <w:rPr>
            <w:rStyle w:val="Hipercze"/>
            <w:noProof/>
          </w:rPr>
          <w:t>Tabela 4. Parametry fizyczne pomieszczenia nr 12</w:t>
        </w:r>
        <w:r>
          <w:rPr>
            <w:noProof/>
            <w:webHidden/>
          </w:rPr>
          <w:tab/>
        </w:r>
        <w:r>
          <w:rPr>
            <w:noProof/>
            <w:webHidden/>
          </w:rPr>
          <w:fldChar w:fldCharType="begin"/>
        </w:r>
        <w:r>
          <w:rPr>
            <w:noProof/>
            <w:webHidden/>
          </w:rPr>
          <w:instrText xml:space="preserve"> PAGEREF _Toc124495128 \h </w:instrText>
        </w:r>
        <w:r>
          <w:rPr>
            <w:noProof/>
            <w:webHidden/>
          </w:rPr>
        </w:r>
        <w:r>
          <w:rPr>
            <w:noProof/>
            <w:webHidden/>
          </w:rPr>
          <w:fldChar w:fldCharType="separate"/>
        </w:r>
        <w:r w:rsidR="00EC73C6">
          <w:rPr>
            <w:noProof/>
            <w:webHidden/>
          </w:rPr>
          <w:t>10</w:t>
        </w:r>
        <w:r>
          <w:rPr>
            <w:noProof/>
            <w:webHidden/>
          </w:rPr>
          <w:fldChar w:fldCharType="end"/>
        </w:r>
      </w:hyperlink>
    </w:p>
    <w:p w:rsidR="00883186" w:rsidRDefault="00883186">
      <w:pPr>
        <w:pStyle w:val="Spistreci1"/>
        <w:tabs>
          <w:tab w:val="right" w:leader="dot" w:pos="8493"/>
        </w:tabs>
        <w:rPr>
          <w:rFonts w:asciiTheme="minorHAnsi" w:eastAsiaTheme="minorEastAsia" w:hAnsiTheme="minorHAnsi"/>
          <w:noProof/>
          <w:sz w:val="22"/>
          <w:lang w:eastAsia="pl-PL"/>
        </w:rPr>
      </w:pPr>
      <w:hyperlink w:anchor="_Toc124495129" w:history="1">
        <w:r w:rsidRPr="009C0E56">
          <w:rPr>
            <w:rStyle w:val="Hipercze"/>
            <w:noProof/>
          </w:rPr>
          <w:t>Tabela 5. Przełącznik sieciowy (switch) 48 portowy w obudowie Rack 19”</w:t>
        </w:r>
        <w:r>
          <w:rPr>
            <w:noProof/>
            <w:webHidden/>
          </w:rPr>
          <w:tab/>
        </w:r>
        <w:r>
          <w:rPr>
            <w:noProof/>
            <w:webHidden/>
          </w:rPr>
          <w:fldChar w:fldCharType="begin"/>
        </w:r>
        <w:r>
          <w:rPr>
            <w:noProof/>
            <w:webHidden/>
          </w:rPr>
          <w:instrText xml:space="preserve"> PAGEREF _Toc124495129 \h </w:instrText>
        </w:r>
        <w:r>
          <w:rPr>
            <w:noProof/>
            <w:webHidden/>
          </w:rPr>
        </w:r>
        <w:r>
          <w:rPr>
            <w:noProof/>
            <w:webHidden/>
          </w:rPr>
          <w:fldChar w:fldCharType="separate"/>
        </w:r>
        <w:r w:rsidR="00EC73C6">
          <w:rPr>
            <w:noProof/>
            <w:webHidden/>
          </w:rPr>
          <w:t>20</w:t>
        </w:r>
        <w:r>
          <w:rPr>
            <w:noProof/>
            <w:webHidden/>
          </w:rPr>
          <w:fldChar w:fldCharType="end"/>
        </w:r>
      </w:hyperlink>
    </w:p>
    <w:p w:rsidR="00883186" w:rsidRDefault="00883186">
      <w:pPr>
        <w:pStyle w:val="Spistreci1"/>
        <w:tabs>
          <w:tab w:val="right" w:leader="dot" w:pos="8493"/>
        </w:tabs>
        <w:rPr>
          <w:rFonts w:asciiTheme="minorHAnsi" w:eastAsiaTheme="minorEastAsia" w:hAnsiTheme="minorHAnsi"/>
          <w:noProof/>
          <w:sz w:val="22"/>
          <w:lang w:eastAsia="pl-PL"/>
        </w:rPr>
      </w:pPr>
      <w:hyperlink w:anchor="_Toc124495130" w:history="1">
        <w:r w:rsidRPr="009C0E56">
          <w:rPr>
            <w:rStyle w:val="Hipercze"/>
            <w:noProof/>
          </w:rPr>
          <w:t>Tabela 6. Przełącznik sieciowy (switch) 24-portowy PoE w obudowie Rack 19”</w:t>
        </w:r>
        <w:r>
          <w:rPr>
            <w:noProof/>
            <w:webHidden/>
          </w:rPr>
          <w:tab/>
        </w:r>
        <w:r>
          <w:rPr>
            <w:noProof/>
            <w:webHidden/>
          </w:rPr>
          <w:fldChar w:fldCharType="begin"/>
        </w:r>
        <w:r>
          <w:rPr>
            <w:noProof/>
            <w:webHidden/>
          </w:rPr>
          <w:instrText xml:space="preserve"> PAGEREF _Toc124495130 \h </w:instrText>
        </w:r>
        <w:r>
          <w:rPr>
            <w:noProof/>
            <w:webHidden/>
          </w:rPr>
        </w:r>
        <w:r>
          <w:rPr>
            <w:noProof/>
            <w:webHidden/>
          </w:rPr>
          <w:fldChar w:fldCharType="separate"/>
        </w:r>
        <w:r w:rsidR="00EC73C6">
          <w:rPr>
            <w:noProof/>
            <w:webHidden/>
          </w:rPr>
          <w:t>22</w:t>
        </w:r>
        <w:r>
          <w:rPr>
            <w:noProof/>
            <w:webHidden/>
          </w:rPr>
          <w:fldChar w:fldCharType="end"/>
        </w:r>
      </w:hyperlink>
    </w:p>
    <w:p w:rsidR="00883186" w:rsidRDefault="00883186">
      <w:pPr>
        <w:pStyle w:val="Spistreci1"/>
        <w:tabs>
          <w:tab w:val="right" w:leader="dot" w:pos="8493"/>
        </w:tabs>
        <w:rPr>
          <w:rFonts w:asciiTheme="minorHAnsi" w:eastAsiaTheme="minorEastAsia" w:hAnsiTheme="minorHAnsi"/>
          <w:noProof/>
          <w:sz w:val="22"/>
          <w:lang w:eastAsia="pl-PL"/>
        </w:rPr>
      </w:pPr>
      <w:hyperlink w:anchor="_Toc124495131" w:history="1">
        <w:r w:rsidRPr="009C0E56">
          <w:rPr>
            <w:rStyle w:val="Hipercze"/>
            <w:noProof/>
          </w:rPr>
          <w:t>Tabela 7. Dwuzakresowy punkt dostępowy WiFi 6 do sieci bezprzewodowej (Access Point)</w:t>
        </w:r>
        <w:r>
          <w:rPr>
            <w:noProof/>
            <w:webHidden/>
          </w:rPr>
          <w:tab/>
        </w:r>
        <w:r>
          <w:rPr>
            <w:noProof/>
            <w:webHidden/>
          </w:rPr>
          <w:fldChar w:fldCharType="begin"/>
        </w:r>
        <w:r>
          <w:rPr>
            <w:noProof/>
            <w:webHidden/>
          </w:rPr>
          <w:instrText xml:space="preserve"> PAGEREF _Toc124495131 \h </w:instrText>
        </w:r>
        <w:r>
          <w:rPr>
            <w:noProof/>
            <w:webHidden/>
          </w:rPr>
        </w:r>
        <w:r>
          <w:rPr>
            <w:noProof/>
            <w:webHidden/>
          </w:rPr>
          <w:fldChar w:fldCharType="separate"/>
        </w:r>
        <w:r w:rsidR="00EC73C6">
          <w:rPr>
            <w:noProof/>
            <w:webHidden/>
          </w:rPr>
          <w:t>23</w:t>
        </w:r>
        <w:r>
          <w:rPr>
            <w:noProof/>
            <w:webHidden/>
          </w:rPr>
          <w:fldChar w:fldCharType="end"/>
        </w:r>
      </w:hyperlink>
    </w:p>
    <w:p w:rsidR="00883186" w:rsidRDefault="00883186">
      <w:pPr>
        <w:pStyle w:val="Spistreci1"/>
        <w:tabs>
          <w:tab w:val="right" w:leader="dot" w:pos="8493"/>
        </w:tabs>
        <w:rPr>
          <w:rFonts w:asciiTheme="minorHAnsi" w:eastAsiaTheme="minorEastAsia" w:hAnsiTheme="minorHAnsi"/>
          <w:noProof/>
          <w:sz w:val="22"/>
          <w:lang w:eastAsia="pl-PL"/>
        </w:rPr>
      </w:pPr>
      <w:hyperlink w:anchor="_Toc124495132" w:history="1">
        <w:r w:rsidRPr="009C0E56">
          <w:rPr>
            <w:rStyle w:val="Hipercze"/>
            <w:noProof/>
          </w:rPr>
          <w:t>Tabela 8. Szacowane zestawienie kosztów realizacji inwestycji</w:t>
        </w:r>
        <w:r>
          <w:rPr>
            <w:noProof/>
            <w:webHidden/>
          </w:rPr>
          <w:tab/>
        </w:r>
        <w:r>
          <w:rPr>
            <w:noProof/>
            <w:webHidden/>
          </w:rPr>
          <w:fldChar w:fldCharType="begin"/>
        </w:r>
        <w:r>
          <w:rPr>
            <w:noProof/>
            <w:webHidden/>
          </w:rPr>
          <w:instrText xml:space="preserve"> PAGEREF _Toc124495132 \h </w:instrText>
        </w:r>
        <w:r>
          <w:rPr>
            <w:noProof/>
            <w:webHidden/>
          </w:rPr>
        </w:r>
        <w:r>
          <w:rPr>
            <w:noProof/>
            <w:webHidden/>
          </w:rPr>
          <w:fldChar w:fldCharType="separate"/>
        </w:r>
        <w:r w:rsidR="00EC73C6">
          <w:rPr>
            <w:noProof/>
            <w:webHidden/>
          </w:rPr>
          <w:t>36</w:t>
        </w:r>
        <w:r>
          <w:rPr>
            <w:noProof/>
            <w:webHidden/>
          </w:rPr>
          <w:fldChar w:fldCharType="end"/>
        </w:r>
      </w:hyperlink>
    </w:p>
    <w:p w:rsidR="008C046E" w:rsidRPr="008C046E" w:rsidRDefault="008C046E" w:rsidP="00883186">
      <w:pPr>
        <w:pStyle w:val="Tytu"/>
      </w:pPr>
      <w:r>
        <w:fldChar w:fldCharType="end"/>
      </w:r>
      <w:bookmarkStart w:id="65" w:name="_Toc124495124"/>
      <w:r w:rsidRPr="008C046E">
        <w:t>Spis rysunków</w:t>
      </w:r>
      <w:bookmarkEnd w:id="65"/>
    </w:p>
    <w:p w:rsidR="00883186" w:rsidRDefault="008C046E">
      <w:pPr>
        <w:pStyle w:val="Spistreci1"/>
        <w:tabs>
          <w:tab w:val="right" w:leader="dot" w:pos="8493"/>
        </w:tabs>
        <w:rPr>
          <w:rFonts w:asciiTheme="minorHAnsi" w:eastAsiaTheme="minorEastAsia" w:hAnsiTheme="minorHAnsi"/>
          <w:noProof/>
          <w:sz w:val="22"/>
          <w:lang w:eastAsia="pl-PL"/>
        </w:rPr>
      </w:pPr>
      <w:r>
        <w:rPr>
          <w:b/>
        </w:rPr>
        <w:fldChar w:fldCharType="begin"/>
      </w:r>
      <w:r>
        <w:rPr>
          <w:b/>
        </w:rPr>
        <w:instrText xml:space="preserve"> TOC \h \z \t "Rysunek;1" </w:instrText>
      </w:r>
      <w:r>
        <w:rPr>
          <w:b/>
        </w:rPr>
        <w:fldChar w:fldCharType="separate"/>
      </w:r>
      <w:hyperlink w:anchor="_Toc124495133" w:history="1">
        <w:r w:rsidR="00883186" w:rsidRPr="00F34DBC">
          <w:rPr>
            <w:rStyle w:val="Hipercze"/>
            <w:noProof/>
          </w:rPr>
          <w:t>Rys. 1. Położenie geograficzne w obrębie miasta Piły</w:t>
        </w:r>
        <w:r w:rsidR="00883186">
          <w:rPr>
            <w:noProof/>
            <w:webHidden/>
          </w:rPr>
          <w:tab/>
        </w:r>
        <w:r w:rsidR="00883186">
          <w:rPr>
            <w:noProof/>
            <w:webHidden/>
          </w:rPr>
          <w:fldChar w:fldCharType="begin"/>
        </w:r>
        <w:r w:rsidR="00883186">
          <w:rPr>
            <w:noProof/>
            <w:webHidden/>
          </w:rPr>
          <w:instrText xml:space="preserve"> PAGEREF _Toc124495133 \h </w:instrText>
        </w:r>
        <w:r w:rsidR="00883186">
          <w:rPr>
            <w:noProof/>
            <w:webHidden/>
          </w:rPr>
        </w:r>
        <w:r w:rsidR="00883186">
          <w:rPr>
            <w:noProof/>
            <w:webHidden/>
          </w:rPr>
          <w:fldChar w:fldCharType="separate"/>
        </w:r>
        <w:r w:rsidR="00EC73C6">
          <w:rPr>
            <w:noProof/>
            <w:webHidden/>
          </w:rPr>
          <w:t>8</w:t>
        </w:r>
        <w:r w:rsidR="00883186">
          <w:rPr>
            <w:noProof/>
            <w:webHidden/>
          </w:rPr>
          <w:fldChar w:fldCharType="end"/>
        </w:r>
      </w:hyperlink>
    </w:p>
    <w:p w:rsidR="00883186" w:rsidRDefault="00883186">
      <w:pPr>
        <w:pStyle w:val="Spistreci1"/>
        <w:tabs>
          <w:tab w:val="right" w:leader="dot" w:pos="8493"/>
        </w:tabs>
        <w:rPr>
          <w:rFonts w:asciiTheme="minorHAnsi" w:eastAsiaTheme="minorEastAsia" w:hAnsiTheme="minorHAnsi"/>
          <w:noProof/>
          <w:sz w:val="22"/>
          <w:lang w:eastAsia="pl-PL"/>
        </w:rPr>
      </w:pPr>
      <w:hyperlink w:anchor="_Toc124495134" w:history="1">
        <w:r w:rsidRPr="00F34DBC">
          <w:rPr>
            <w:rStyle w:val="Hipercze"/>
            <w:noProof/>
          </w:rPr>
          <w:t>Rys. 2. Meble medyczne</w:t>
        </w:r>
        <w:r>
          <w:rPr>
            <w:noProof/>
            <w:webHidden/>
          </w:rPr>
          <w:tab/>
        </w:r>
        <w:r>
          <w:rPr>
            <w:noProof/>
            <w:webHidden/>
          </w:rPr>
          <w:fldChar w:fldCharType="begin"/>
        </w:r>
        <w:r>
          <w:rPr>
            <w:noProof/>
            <w:webHidden/>
          </w:rPr>
          <w:instrText xml:space="preserve"> PAGEREF _Toc124495134 \h </w:instrText>
        </w:r>
        <w:r>
          <w:rPr>
            <w:noProof/>
            <w:webHidden/>
          </w:rPr>
        </w:r>
        <w:r>
          <w:rPr>
            <w:noProof/>
            <w:webHidden/>
          </w:rPr>
          <w:fldChar w:fldCharType="separate"/>
        </w:r>
        <w:r w:rsidR="00EC73C6">
          <w:rPr>
            <w:noProof/>
            <w:webHidden/>
          </w:rPr>
          <w:t>28</w:t>
        </w:r>
        <w:r>
          <w:rPr>
            <w:noProof/>
            <w:webHidden/>
          </w:rPr>
          <w:fldChar w:fldCharType="end"/>
        </w:r>
      </w:hyperlink>
    </w:p>
    <w:p w:rsidR="00883186" w:rsidRDefault="00883186">
      <w:pPr>
        <w:pStyle w:val="Spistreci1"/>
        <w:tabs>
          <w:tab w:val="right" w:leader="dot" w:pos="8493"/>
        </w:tabs>
        <w:rPr>
          <w:rFonts w:asciiTheme="minorHAnsi" w:eastAsiaTheme="minorEastAsia" w:hAnsiTheme="minorHAnsi"/>
          <w:noProof/>
          <w:sz w:val="22"/>
          <w:lang w:eastAsia="pl-PL"/>
        </w:rPr>
      </w:pPr>
      <w:hyperlink w:anchor="_Toc124495135" w:history="1">
        <w:r w:rsidRPr="00F34DBC">
          <w:rPr>
            <w:rStyle w:val="Hipercze"/>
            <w:noProof/>
          </w:rPr>
          <w:t>Rys. 3. Umywalka medyczna</w:t>
        </w:r>
        <w:r>
          <w:rPr>
            <w:noProof/>
            <w:webHidden/>
          </w:rPr>
          <w:tab/>
        </w:r>
        <w:r>
          <w:rPr>
            <w:noProof/>
            <w:webHidden/>
          </w:rPr>
          <w:fldChar w:fldCharType="begin"/>
        </w:r>
        <w:r>
          <w:rPr>
            <w:noProof/>
            <w:webHidden/>
          </w:rPr>
          <w:instrText xml:space="preserve"> PAGEREF _Toc124495135 \h </w:instrText>
        </w:r>
        <w:r>
          <w:rPr>
            <w:noProof/>
            <w:webHidden/>
          </w:rPr>
        </w:r>
        <w:r>
          <w:rPr>
            <w:noProof/>
            <w:webHidden/>
          </w:rPr>
          <w:fldChar w:fldCharType="separate"/>
        </w:r>
        <w:r w:rsidR="00EC73C6">
          <w:rPr>
            <w:noProof/>
            <w:webHidden/>
          </w:rPr>
          <w:t>28</w:t>
        </w:r>
        <w:r>
          <w:rPr>
            <w:noProof/>
            <w:webHidden/>
          </w:rPr>
          <w:fldChar w:fldCharType="end"/>
        </w:r>
      </w:hyperlink>
    </w:p>
    <w:p w:rsidR="00883186" w:rsidRDefault="00883186">
      <w:pPr>
        <w:pStyle w:val="Spistreci1"/>
        <w:tabs>
          <w:tab w:val="right" w:leader="dot" w:pos="8493"/>
        </w:tabs>
        <w:rPr>
          <w:rFonts w:asciiTheme="minorHAnsi" w:eastAsiaTheme="minorEastAsia" w:hAnsiTheme="minorHAnsi"/>
          <w:noProof/>
          <w:sz w:val="22"/>
          <w:lang w:eastAsia="pl-PL"/>
        </w:rPr>
      </w:pPr>
      <w:hyperlink w:anchor="_Toc124495136" w:history="1">
        <w:r w:rsidRPr="00F34DBC">
          <w:rPr>
            <w:rStyle w:val="Hipercze"/>
            <w:noProof/>
          </w:rPr>
          <w:t>Rys. 4. Lada medyczna – rejestracja</w:t>
        </w:r>
        <w:r>
          <w:rPr>
            <w:noProof/>
            <w:webHidden/>
          </w:rPr>
          <w:tab/>
        </w:r>
        <w:r>
          <w:rPr>
            <w:noProof/>
            <w:webHidden/>
          </w:rPr>
          <w:fldChar w:fldCharType="begin"/>
        </w:r>
        <w:r>
          <w:rPr>
            <w:noProof/>
            <w:webHidden/>
          </w:rPr>
          <w:instrText xml:space="preserve"> PAGEREF _Toc124495136 \h </w:instrText>
        </w:r>
        <w:r>
          <w:rPr>
            <w:noProof/>
            <w:webHidden/>
          </w:rPr>
        </w:r>
        <w:r>
          <w:rPr>
            <w:noProof/>
            <w:webHidden/>
          </w:rPr>
          <w:fldChar w:fldCharType="separate"/>
        </w:r>
        <w:r w:rsidR="00EC73C6">
          <w:rPr>
            <w:noProof/>
            <w:webHidden/>
          </w:rPr>
          <w:t>29</w:t>
        </w:r>
        <w:r>
          <w:rPr>
            <w:noProof/>
            <w:webHidden/>
          </w:rPr>
          <w:fldChar w:fldCharType="end"/>
        </w:r>
      </w:hyperlink>
    </w:p>
    <w:p w:rsidR="00883186" w:rsidRDefault="00883186">
      <w:pPr>
        <w:pStyle w:val="Spistreci1"/>
        <w:tabs>
          <w:tab w:val="right" w:leader="dot" w:pos="8493"/>
        </w:tabs>
        <w:rPr>
          <w:rFonts w:asciiTheme="minorHAnsi" w:eastAsiaTheme="minorEastAsia" w:hAnsiTheme="minorHAnsi"/>
          <w:noProof/>
          <w:sz w:val="22"/>
          <w:lang w:eastAsia="pl-PL"/>
        </w:rPr>
      </w:pPr>
      <w:hyperlink w:anchor="_Toc124495137" w:history="1">
        <w:r w:rsidRPr="00F34DBC">
          <w:rPr>
            <w:rStyle w:val="Hipercze"/>
            <w:noProof/>
          </w:rPr>
          <w:t>Rys. 5. Rząd krzeseł</w:t>
        </w:r>
        <w:r>
          <w:rPr>
            <w:noProof/>
            <w:webHidden/>
          </w:rPr>
          <w:tab/>
        </w:r>
        <w:r>
          <w:rPr>
            <w:noProof/>
            <w:webHidden/>
          </w:rPr>
          <w:fldChar w:fldCharType="begin"/>
        </w:r>
        <w:r>
          <w:rPr>
            <w:noProof/>
            <w:webHidden/>
          </w:rPr>
          <w:instrText xml:space="preserve"> PAGEREF _Toc124495137 \h </w:instrText>
        </w:r>
        <w:r>
          <w:rPr>
            <w:noProof/>
            <w:webHidden/>
          </w:rPr>
        </w:r>
        <w:r>
          <w:rPr>
            <w:noProof/>
            <w:webHidden/>
          </w:rPr>
          <w:fldChar w:fldCharType="separate"/>
        </w:r>
        <w:r w:rsidR="00EC73C6">
          <w:rPr>
            <w:noProof/>
            <w:webHidden/>
          </w:rPr>
          <w:t>29</w:t>
        </w:r>
        <w:r>
          <w:rPr>
            <w:noProof/>
            <w:webHidden/>
          </w:rPr>
          <w:fldChar w:fldCharType="end"/>
        </w:r>
      </w:hyperlink>
    </w:p>
    <w:p w:rsidR="00883186" w:rsidRDefault="00883186">
      <w:pPr>
        <w:pStyle w:val="Spistreci1"/>
        <w:tabs>
          <w:tab w:val="right" w:leader="dot" w:pos="8493"/>
        </w:tabs>
        <w:rPr>
          <w:rFonts w:asciiTheme="minorHAnsi" w:eastAsiaTheme="minorEastAsia" w:hAnsiTheme="minorHAnsi"/>
          <w:noProof/>
          <w:sz w:val="22"/>
          <w:lang w:eastAsia="pl-PL"/>
        </w:rPr>
      </w:pPr>
      <w:hyperlink w:anchor="_Toc124495138" w:history="1">
        <w:r w:rsidRPr="00F34DBC">
          <w:rPr>
            <w:rStyle w:val="Hipercze"/>
            <w:noProof/>
          </w:rPr>
          <w:t>Rys. 6. Kosze medyczne – potrójny worek</w:t>
        </w:r>
        <w:r>
          <w:rPr>
            <w:noProof/>
            <w:webHidden/>
          </w:rPr>
          <w:tab/>
        </w:r>
        <w:r>
          <w:rPr>
            <w:noProof/>
            <w:webHidden/>
          </w:rPr>
          <w:fldChar w:fldCharType="begin"/>
        </w:r>
        <w:r>
          <w:rPr>
            <w:noProof/>
            <w:webHidden/>
          </w:rPr>
          <w:instrText xml:space="preserve"> PAGEREF _Toc124495138 \h </w:instrText>
        </w:r>
        <w:r>
          <w:rPr>
            <w:noProof/>
            <w:webHidden/>
          </w:rPr>
        </w:r>
        <w:r>
          <w:rPr>
            <w:noProof/>
            <w:webHidden/>
          </w:rPr>
          <w:fldChar w:fldCharType="separate"/>
        </w:r>
        <w:r w:rsidR="00EC73C6">
          <w:rPr>
            <w:noProof/>
            <w:webHidden/>
          </w:rPr>
          <w:t>29</w:t>
        </w:r>
        <w:r>
          <w:rPr>
            <w:noProof/>
            <w:webHidden/>
          </w:rPr>
          <w:fldChar w:fldCharType="end"/>
        </w:r>
      </w:hyperlink>
    </w:p>
    <w:p w:rsidR="00883186" w:rsidRDefault="00883186">
      <w:pPr>
        <w:pStyle w:val="Spistreci1"/>
        <w:tabs>
          <w:tab w:val="right" w:leader="dot" w:pos="8493"/>
        </w:tabs>
        <w:rPr>
          <w:rFonts w:asciiTheme="minorHAnsi" w:eastAsiaTheme="minorEastAsia" w:hAnsiTheme="minorHAnsi"/>
          <w:noProof/>
          <w:sz w:val="22"/>
          <w:lang w:eastAsia="pl-PL"/>
        </w:rPr>
      </w:pPr>
      <w:hyperlink w:anchor="_Toc124495139" w:history="1">
        <w:r w:rsidRPr="00F34DBC">
          <w:rPr>
            <w:rStyle w:val="Hipercze"/>
            <w:noProof/>
          </w:rPr>
          <w:t>Rys. 7. Pojemnik na ręczniki papierowe</w:t>
        </w:r>
        <w:r>
          <w:rPr>
            <w:noProof/>
            <w:webHidden/>
          </w:rPr>
          <w:tab/>
        </w:r>
        <w:r>
          <w:rPr>
            <w:noProof/>
            <w:webHidden/>
          </w:rPr>
          <w:fldChar w:fldCharType="begin"/>
        </w:r>
        <w:r>
          <w:rPr>
            <w:noProof/>
            <w:webHidden/>
          </w:rPr>
          <w:instrText xml:space="preserve"> PAGEREF _Toc124495139 \h </w:instrText>
        </w:r>
        <w:r>
          <w:rPr>
            <w:noProof/>
            <w:webHidden/>
          </w:rPr>
        </w:r>
        <w:r>
          <w:rPr>
            <w:noProof/>
            <w:webHidden/>
          </w:rPr>
          <w:fldChar w:fldCharType="separate"/>
        </w:r>
        <w:r w:rsidR="00EC73C6">
          <w:rPr>
            <w:noProof/>
            <w:webHidden/>
          </w:rPr>
          <w:t>30</w:t>
        </w:r>
        <w:r>
          <w:rPr>
            <w:noProof/>
            <w:webHidden/>
          </w:rPr>
          <w:fldChar w:fldCharType="end"/>
        </w:r>
      </w:hyperlink>
    </w:p>
    <w:p w:rsidR="008C046E" w:rsidRPr="008C046E" w:rsidRDefault="008C046E" w:rsidP="00AE1A71">
      <w:pPr>
        <w:rPr>
          <w:b/>
        </w:rPr>
      </w:pPr>
      <w:r>
        <w:rPr>
          <w:b/>
        </w:rPr>
        <w:fldChar w:fldCharType="end"/>
      </w:r>
    </w:p>
    <w:p w:rsidR="008C046E" w:rsidRPr="00AE1A71" w:rsidRDefault="008C046E" w:rsidP="00AE1A71"/>
    <w:sectPr w:rsidR="008C046E" w:rsidRPr="00AE1A71" w:rsidSect="00B828CC">
      <w:footerReference w:type="even" r:id="rId20"/>
      <w:footerReference w:type="default" r:id="rId21"/>
      <w:pgSz w:w="11906" w:h="16838"/>
      <w:pgMar w:top="1418" w:right="1418" w:bottom="1418" w:left="1418" w:header="709" w:footer="709"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D58" w:rsidRDefault="00D77D58" w:rsidP="00355B3A">
      <w:pPr>
        <w:spacing w:after="0" w:line="240" w:lineRule="auto"/>
      </w:pPr>
      <w:r>
        <w:separator/>
      </w:r>
    </w:p>
  </w:endnote>
  <w:endnote w:type="continuationSeparator" w:id="0">
    <w:p w:rsidR="00D77D58" w:rsidRDefault="00D77D58" w:rsidP="00355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9526216"/>
      <w:docPartObj>
        <w:docPartGallery w:val="Page Numbers (Bottom of Page)"/>
        <w:docPartUnique/>
      </w:docPartObj>
    </w:sdtPr>
    <w:sdtContent>
      <w:p w:rsidR="00601A8D" w:rsidRDefault="00601A8D">
        <w:pPr>
          <w:pStyle w:val="Stopka"/>
        </w:pPr>
        <w:r>
          <w:fldChar w:fldCharType="begin"/>
        </w:r>
        <w:r>
          <w:instrText>PAGE   \* MERGEFORMAT</w:instrText>
        </w:r>
        <w:r>
          <w:fldChar w:fldCharType="separate"/>
        </w:r>
        <w:r>
          <w:rPr>
            <w:noProof/>
          </w:rPr>
          <w:t>2</w:t>
        </w:r>
        <w:r>
          <w:fldChar w:fldCharType="end"/>
        </w:r>
      </w:p>
    </w:sdtContent>
  </w:sdt>
  <w:p w:rsidR="00601A8D" w:rsidRDefault="00601A8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A8D" w:rsidRDefault="00601A8D">
    <w:pPr>
      <w:pStyle w:val="Stopka"/>
    </w:pPr>
  </w:p>
  <w:p w:rsidR="00601A8D" w:rsidRDefault="00601A8D">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8483481"/>
      <w:docPartObj>
        <w:docPartGallery w:val="Page Numbers (Bottom of Page)"/>
        <w:docPartUnique/>
      </w:docPartObj>
    </w:sdtPr>
    <w:sdtContent>
      <w:p w:rsidR="00601A8D" w:rsidRDefault="00601A8D">
        <w:pPr>
          <w:pStyle w:val="Stopka"/>
        </w:pPr>
        <w:r>
          <w:fldChar w:fldCharType="begin"/>
        </w:r>
        <w:r>
          <w:instrText>PAGE   \* MERGEFORMAT</w:instrText>
        </w:r>
        <w:r>
          <w:fldChar w:fldCharType="separate"/>
        </w:r>
        <w:r w:rsidR="00EC73C6">
          <w:rPr>
            <w:noProof/>
          </w:rPr>
          <w:t>20</w:t>
        </w:r>
        <w:r>
          <w:fldChar w:fldCharType="end"/>
        </w:r>
      </w:p>
    </w:sdtContent>
  </w:sdt>
  <w:p w:rsidR="00601A8D" w:rsidRDefault="00601A8D">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2803925"/>
      <w:docPartObj>
        <w:docPartGallery w:val="Page Numbers (Bottom of Page)"/>
        <w:docPartUnique/>
      </w:docPartObj>
    </w:sdtPr>
    <w:sdtContent>
      <w:p w:rsidR="00601A8D" w:rsidRDefault="00601A8D">
        <w:pPr>
          <w:pStyle w:val="Stopka"/>
          <w:jc w:val="right"/>
        </w:pPr>
        <w:r>
          <w:fldChar w:fldCharType="begin"/>
        </w:r>
        <w:r>
          <w:instrText>PAGE   \* MERGEFORMAT</w:instrText>
        </w:r>
        <w:r>
          <w:fldChar w:fldCharType="separate"/>
        </w:r>
        <w:r w:rsidR="00EC73C6">
          <w:rPr>
            <w:noProof/>
          </w:rPr>
          <w:t>19</w:t>
        </w:r>
        <w:r>
          <w:fldChar w:fldCharType="end"/>
        </w:r>
      </w:p>
    </w:sdtContent>
  </w:sdt>
  <w:p w:rsidR="00601A8D" w:rsidRDefault="00601A8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D58" w:rsidRDefault="00D77D58" w:rsidP="00355B3A">
      <w:pPr>
        <w:spacing w:after="0" w:line="240" w:lineRule="auto"/>
      </w:pPr>
      <w:r>
        <w:separator/>
      </w:r>
    </w:p>
  </w:footnote>
  <w:footnote w:type="continuationSeparator" w:id="0">
    <w:p w:rsidR="00D77D58" w:rsidRDefault="00D77D58" w:rsidP="00355B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A8D" w:rsidRPr="003050D0" w:rsidRDefault="00601A8D" w:rsidP="003050D0">
    <w:pPr>
      <w:jc w:val="center"/>
      <w:rPr>
        <w:b/>
        <w:sz w:val="20"/>
        <w:szCs w:val="16"/>
      </w:rPr>
    </w:pPr>
    <w:r w:rsidRPr="00355B3A">
      <w:rPr>
        <w:b/>
        <w:sz w:val="20"/>
        <w:szCs w:val="16"/>
      </w:rPr>
      <w:t>PROGRAM FUNKCJONALNO-UŻYTKOWY</w:t>
    </w:r>
    <w:r w:rsidRPr="00355B3A">
      <w:rPr>
        <w:b/>
        <w:sz w:val="20"/>
        <w:szCs w:val="16"/>
      </w:rPr>
      <w:br/>
    </w:r>
    <w:r w:rsidRPr="00355B3A">
      <w:rPr>
        <w:sz w:val="20"/>
        <w:szCs w:val="16"/>
      </w:rPr>
      <w:t xml:space="preserve">„Centrum Symulacji Medycznych Ratownictwa Medycznego Akademii Nauk Stosowanych </w:t>
    </w:r>
    <w:r>
      <w:rPr>
        <w:sz w:val="20"/>
        <w:szCs w:val="16"/>
      </w:rPr>
      <w:br/>
    </w:r>
    <w:r w:rsidRPr="00355B3A">
      <w:rPr>
        <w:sz w:val="20"/>
        <w:szCs w:val="16"/>
      </w:rPr>
      <w:t>im. Stanisława Staszica w Pile”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A8D" w:rsidRPr="00355B3A" w:rsidRDefault="00601A8D" w:rsidP="00355B3A">
    <w:pPr>
      <w:jc w:val="center"/>
      <w:rPr>
        <w:b/>
        <w:sz w:val="20"/>
        <w:szCs w:val="16"/>
      </w:rPr>
    </w:pPr>
    <w:r w:rsidRPr="00355B3A">
      <w:rPr>
        <w:b/>
        <w:sz w:val="20"/>
        <w:szCs w:val="16"/>
      </w:rPr>
      <w:t>PROGRAM FUNKCJONALNO-UŻYTKOWY</w:t>
    </w:r>
    <w:r w:rsidRPr="00355B3A">
      <w:rPr>
        <w:b/>
        <w:sz w:val="20"/>
        <w:szCs w:val="16"/>
      </w:rPr>
      <w:br/>
    </w:r>
    <w:r w:rsidRPr="00355B3A">
      <w:rPr>
        <w:sz w:val="20"/>
        <w:szCs w:val="16"/>
      </w:rPr>
      <w:t xml:space="preserve">„Centrum Symulacji Medycznych Ratownictwa Medycznego Akademii Nauk Stosowanych </w:t>
    </w:r>
    <w:r>
      <w:rPr>
        <w:sz w:val="20"/>
        <w:szCs w:val="16"/>
      </w:rPr>
      <w:br/>
    </w:r>
    <w:r w:rsidRPr="00355B3A">
      <w:rPr>
        <w:sz w:val="20"/>
        <w:szCs w:val="16"/>
      </w:rPr>
      <w:t>im. Stanisława Staszica w Pile”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B3D5D"/>
    <w:multiLevelType w:val="multilevel"/>
    <w:tmpl w:val="6624E7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941342F"/>
    <w:multiLevelType w:val="hybridMultilevel"/>
    <w:tmpl w:val="518001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0C801C4"/>
    <w:multiLevelType w:val="hybridMultilevel"/>
    <w:tmpl w:val="DD3AB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2D2440C"/>
    <w:multiLevelType w:val="hybridMultilevel"/>
    <w:tmpl w:val="63F2C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2F70CE3"/>
    <w:multiLevelType w:val="hybridMultilevel"/>
    <w:tmpl w:val="10D2BE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4C97B83"/>
    <w:multiLevelType w:val="hybridMultilevel"/>
    <w:tmpl w:val="4184D2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6304232"/>
    <w:multiLevelType w:val="hybridMultilevel"/>
    <w:tmpl w:val="56B6E3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7EE0F77"/>
    <w:multiLevelType w:val="hybridMultilevel"/>
    <w:tmpl w:val="14A6AC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E48473D"/>
    <w:multiLevelType w:val="hybridMultilevel"/>
    <w:tmpl w:val="780CD9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1F23D32"/>
    <w:multiLevelType w:val="hybridMultilevel"/>
    <w:tmpl w:val="D2B85E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2B62F9F"/>
    <w:multiLevelType w:val="hybridMultilevel"/>
    <w:tmpl w:val="5F34C2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5C60295"/>
    <w:multiLevelType w:val="hybridMultilevel"/>
    <w:tmpl w:val="60D8B4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AE612A9"/>
    <w:multiLevelType w:val="hybridMultilevel"/>
    <w:tmpl w:val="FCE8FC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AFD2E5F"/>
    <w:multiLevelType w:val="hybridMultilevel"/>
    <w:tmpl w:val="3E269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E550BC3"/>
    <w:multiLevelType w:val="hybridMultilevel"/>
    <w:tmpl w:val="B64C01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E916CF8"/>
    <w:multiLevelType w:val="hybridMultilevel"/>
    <w:tmpl w:val="504AB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D7F533B"/>
    <w:multiLevelType w:val="hybridMultilevel"/>
    <w:tmpl w:val="956A97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E2B187C"/>
    <w:multiLevelType w:val="hybridMultilevel"/>
    <w:tmpl w:val="F67A63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6"/>
  </w:num>
  <w:num w:numId="4">
    <w:abstractNumId w:val="15"/>
  </w:num>
  <w:num w:numId="5">
    <w:abstractNumId w:val="8"/>
  </w:num>
  <w:num w:numId="6">
    <w:abstractNumId w:val="10"/>
  </w:num>
  <w:num w:numId="7">
    <w:abstractNumId w:val="16"/>
  </w:num>
  <w:num w:numId="8">
    <w:abstractNumId w:val="14"/>
  </w:num>
  <w:num w:numId="9">
    <w:abstractNumId w:val="17"/>
  </w:num>
  <w:num w:numId="10">
    <w:abstractNumId w:val="13"/>
  </w:num>
  <w:num w:numId="11">
    <w:abstractNumId w:val="7"/>
  </w:num>
  <w:num w:numId="12">
    <w:abstractNumId w:val="5"/>
  </w:num>
  <w:num w:numId="13">
    <w:abstractNumId w:val="9"/>
  </w:num>
  <w:num w:numId="14">
    <w:abstractNumId w:val="1"/>
  </w:num>
  <w:num w:numId="15">
    <w:abstractNumId w:val="3"/>
  </w:num>
  <w:num w:numId="16">
    <w:abstractNumId w:val="2"/>
  </w:num>
  <w:num w:numId="17">
    <w:abstractNumId w:val="11"/>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886"/>
    <w:rsid w:val="00021E1B"/>
    <w:rsid w:val="00026DA5"/>
    <w:rsid w:val="00047079"/>
    <w:rsid w:val="0006450B"/>
    <w:rsid w:val="00065CE8"/>
    <w:rsid w:val="000766E5"/>
    <w:rsid w:val="000919BB"/>
    <w:rsid w:val="000A113F"/>
    <w:rsid w:val="000A3B9D"/>
    <w:rsid w:val="000E44E4"/>
    <w:rsid w:val="001066E5"/>
    <w:rsid w:val="001178D1"/>
    <w:rsid w:val="00192EC8"/>
    <w:rsid w:val="001A09E8"/>
    <w:rsid w:val="001B444D"/>
    <w:rsid w:val="001D6F60"/>
    <w:rsid w:val="00201DC7"/>
    <w:rsid w:val="00215A10"/>
    <w:rsid w:val="0026769C"/>
    <w:rsid w:val="002802F9"/>
    <w:rsid w:val="002838AA"/>
    <w:rsid w:val="002A1E06"/>
    <w:rsid w:val="002A7015"/>
    <w:rsid w:val="002B2363"/>
    <w:rsid w:val="002B4B3A"/>
    <w:rsid w:val="002B6EFE"/>
    <w:rsid w:val="002C16B7"/>
    <w:rsid w:val="002D75AC"/>
    <w:rsid w:val="003050D0"/>
    <w:rsid w:val="0032438B"/>
    <w:rsid w:val="00355B3A"/>
    <w:rsid w:val="003767EE"/>
    <w:rsid w:val="00393C44"/>
    <w:rsid w:val="003E404B"/>
    <w:rsid w:val="003F7B3E"/>
    <w:rsid w:val="00424233"/>
    <w:rsid w:val="00476260"/>
    <w:rsid w:val="004A21AF"/>
    <w:rsid w:val="004A39B7"/>
    <w:rsid w:val="004E230D"/>
    <w:rsid w:val="004F5063"/>
    <w:rsid w:val="004F7653"/>
    <w:rsid w:val="0053288D"/>
    <w:rsid w:val="00590CCA"/>
    <w:rsid w:val="005A5763"/>
    <w:rsid w:val="005B0F9E"/>
    <w:rsid w:val="005B109B"/>
    <w:rsid w:val="005D6200"/>
    <w:rsid w:val="005F6ED8"/>
    <w:rsid w:val="00601A8D"/>
    <w:rsid w:val="00643722"/>
    <w:rsid w:val="00650857"/>
    <w:rsid w:val="00664C07"/>
    <w:rsid w:val="0072384E"/>
    <w:rsid w:val="00762379"/>
    <w:rsid w:val="00782E21"/>
    <w:rsid w:val="007E56DC"/>
    <w:rsid w:val="007F3340"/>
    <w:rsid w:val="00813C2E"/>
    <w:rsid w:val="00821B49"/>
    <w:rsid w:val="0083529F"/>
    <w:rsid w:val="00843C00"/>
    <w:rsid w:val="00883186"/>
    <w:rsid w:val="00884FD4"/>
    <w:rsid w:val="008A5456"/>
    <w:rsid w:val="008C046E"/>
    <w:rsid w:val="008E33B0"/>
    <w:rsid w:val="008E5CF3"/>
    <w:rsid w:val="00937E02"/>
    <w:rsid w:val="00952EB5"/>
    <w:rsid w:val="009919D2"/>
    <w:rsid w:val="009B7886"/>
    <w:rsid w:val="009C2BDC"/>
    <w:rsid w:val="009F7FCC"/>
    <w:rsid w:val="00A33CD9"/>
    <w:rsid w:val="00A51C45"/>
    <w:rsid w:val="00A70F6F"/>
    <w:rsid w:val="00AA2117"/>
    <w:rsid w:val="00AA63C9"/>
    <w:rsid w:val="00AB05B8"/>
    <w:rsid w:val="00AD3BC6"/>
    <w:rsid w:val="00AD5E56"/>
    <w:rsid w:val="00AE1A71"/>
    <w:rsid w:val="00AE2731"/>
    <w:rsid w:val="00AF4735"/>
    <w:rsid w:val="00B06201"/>
    <w:rsid w:val="00B32211"/>
    <w:rsid w:val="00B52B97"/>
    <w:rsid w:val="00B54A9A"/>
    <w:rsid w:val="00B625E5"/>
    <w:rsid w:val="00B6662A"/>
    <w:rsid w:val="00B828CC"/>
    <w:rsid w:val="00B91A3E"/>
    <w:rsid w:val="00B943F4"/>
    <w:rsid w:val="00B94602"/>
    <w:rsid w:val="00BC3FC8"/>
    <w:rsid w:val="00C06949"/>
    <w:rsid w:val="00C3728F"/>
    <w:rsid w:val="00C41EF3"/>
    <w:rsid w:val="00C674DF"/>
    <w:rsid w:val="00C71031"/>
    <w:rsid w:val="00CC7A31"/>
    <w:rsid w:val="00D324A9"/>
    <w:rsid w:val="00D51A42"/>
    <w:rsid w:val="00D77D58"/>
    <w:rsid w:val="00D80922"/>
    <w:rsid w:val="00DC20FE"/>
    <w:rsid w:val="00DE710D"/>
    <w:rsid w:val="00DF310A"/>
    <w:rsid w:val="00E1011B"/>
    <w:rsid w:val="00E47884"/>
    <w:rsid w:val="00E8426D"/>
    <w:rsid w:val="00E96D74"/>
    <w:rsid w:val="00EC73C6"/>
    <w:rsid w:val="00EE3216"/>
    <w:rsid w:val="00EF434A"/>
    <w:rsid w:val="00F06ED3"/>
    <w:rsid w:val="00F76D7E"/>
    <w:rsid w:val="00FA3626"/>
    <w:rsid w:val="00FC1DFD"/>
    <w:rsid w:val="00FD5A57"/>
    <w:rsid w:val="00FE45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681E23B-193C-4A97-B72D-6EE906217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E5CF3"/>
    <w:pPr>
      <w:spacing w:line="360" w:lineRule="auto"/>
      <w:jc w:val="both"/>
    </w:pPr>
    <w:rPr>
      <w:rFonts w:ascii="Times New Roman" w:hAnsi="Times New Roman"/>
      <w:sz w:val="24"/>
    </w:rPr>
  </w:style>
  <w:style w:type="paragraph" w:styleId="Nagwek1">
    <w:name w:val="heading 1"/>
    <w:basedOn w:val="Normalny"/>
    <w:next w:val="Normalny"/>
    <w:link w:val="Nagwek1Znak"/>
    <w:uiPriority w:val="9"/>
    <w:rsid w:val="00B828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rsid w:val="00B828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B828CC"/>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8E5CF3"/>
    <w:pPr>
      <w:spacing w:after="0"/>
      <w:contextualSpacing/>
    </w:pPr>
    <w:rPr>
      <w:rFonts w:eastAsiaTheme="majorEastAsia" w:cstheme="majorBidi"/>
      <w:b/>
      <w:spacing w:val="-10"/>
      <w:kern w:val="28"/>
      <w:sz w:val="32"/>
      <w:szCs w:val="56"/>
    </w:rPr>
  </w:style>
  <w:style w:type="character" w:customStyle="1" w:styleId="TytuZnak">
    <w:name w:val="Tytuł Znak"/>
    <w:basedOn w:val="Domylnaczcionkaakapitu"/>
    <w:link w:val="Tytu"/>
    <w:uiPriority w:val="10"/>
    <w:rsid w:val="008E5CF3"/>
    <w:rPr>
      <w:rFonts w:ascii="Times New Roman" w:eastAsiaTheme="majorEastAsia" w:hAnsi="Times New Roman" w:cstheme="majorBidi"/>
      <w:b/>
      <w:spacing w:val="-10"/>
      <w:kern w:val="28"/>
      <w:sz w:val="32"/>
      <w:szCs w:val="56"/>
    </w:rPr>
  </w:style>
  <w:style w:type="paragraph" w:styleId="Podtytu">
    <w:name w:val="Subtitle"/>
    <w:basedOn w:val="Normalny"/>
    <w:next w:val="Normalny"/>
    <w:link w:val="PodtytuZnak"/>
    <w:uiPriority w:val="11"/>
    <w:qFormat/>
    <w:rsid w:val="008E5CF3"/>
    <w:pPr>
      <w:numPr>
        <w:ilvl w:val="1"/>
      </w:numPr>
      <w:jc w:val="left"/>
    </w:pPr>
    <w:rPr>
      <w:rFonts w:eastAsiaTheme="minorEastAsia"/>
      <w:b/>
      <w:spacing w:val="15"/>
      <w:sz w:val="28"/>
    </w:rPr>
  </w:style>
  <w:style w:type="character" w:customStyle="1" w:styleId="PodtytuZnak">
    <w:name w:val="Podtytuł Znak"/>
    <w:basedOn w:val="Domylnaczcionkaakapitu"/>
    <w:link w:val="Podtytu"/>
    <w:uiPriority w:val="11"/>
    <w:rsid w:val="008E5CF3"/>
    <w:rPr>
      <w:rFonts w:ascii="Times New Roman" w:eastAsiaTheme="minorEastAsia" w:hAnsi="Times New Roman"/>
      <w:b/>
      <w:spacing w:val="15"/>
      <w:sz w:val="28"/>
    </w:rPr>
  </w:style>
  <w:style w:type="paragraph" w:customStyle="1" w:styleId="Podtytu2">
    <w:name w:val="Podtytuł 2"/>
    <w:basedOn w:val="Normalny"/>
    <w:next w:val="Normalny"/>
    <w:link w:val="Podtytu2Znak"/>
    <w:qFormat/>
    <w:rsid w:val="008E5CF3"/>
    <w:pPr>
      <w:jc w:val="left"/>
    </w:pPr>
    <w:rPr>
      <w:b/>
      <w:sz w:val="28"/>
    </w:rPr>
  </w:style>
  <w:style w:type="paragraph" w:customStyle="1" w:styleId="Tabela">
    <w:name w:val="Tabela"/>
    <w:basedOn w:val="Normalny"/>
    <w:next w:val="Normalny"/>
    <w:link w:val="TabelaZnak"/>
    <w:qFormat/>
    <w:rsid w:val="008E5CF3"/>
    <w:pPr>
      <w:jc w:val="left"/>
    </w:pPr>
    <w:rPr>
      <w:b/>
    </w:rPr>
  </w:style>
  <w:style w:type="character" w:customStyle="1" w:styleId="Podtytu2Znak">
    <w:name w:val="Podtytuł 2 Znak"/>
    <w:basedOn w:val="Domylnaczcionkaakapitu"/>
    <w:link w:val="Podtytu2"/>
    <w:rsid w:val="008E5CF3"/>
    <w:rPr>
      <w:rFonts w:ascii="Times New Roman" w:hAnsi="Times New Roman"/>
      <w:b/>
      <w:sz w:val="28"/>
    </w:rPr>
  </w:style>
  <w:style w:type="paragraph" w:customStyle="1" w:styleId="Rysunek">
    <w:name w:val="Rysunek"/>
    <w:basedOn w:val="Normalny"/>
    <w:next w:val="Normalny"/>
    <w:link w:val="RysunekZnak"/>
    <w:qFormat/>
    <w:rsid w:val="008E5CF3"/>
    <w:pPr>
      <w:jc w:val="center"/>
    </w:pPr>
    <w:rPr>
      <w:b/>
      <w:sz w:val="20"/>
    </w:rPr>
  </w:style>
  <w:style w:type="character" w:customStyle="1" w:styleId="TabelaZnak">
    <w:name w:val="Tabela Znak"/>
    <w:basedOn w:val="Podtytu2Znak"/>
    <w:link w:val="Tabela"/>
    <w:rsid w:val="008E5CF3"/>
    <w:rPr>
      <w:rFonts w:ascii="Times New Roman" w:hAnsi="Times New Roman"/>
      <w:b/>
      <w:sz w:val="24"/>
    </w:rPr>
  </w:style>
  <w:style w:type="paragraph" w:styleId="Nagwek">
    <w:name w:val="header"/>
    <w:basedOn w:val="Normalny"/>
    <w:link w:val="NagwekZnak"/>
    <w:uiPriority w:val="99"/>
    <w:unhideWhenUsed/>
    <w:rsid w:val="00355B3A"/>
    <w:pPr>
      <w:tabs>
        <w:tab w:val="center" w:pos="4536"/>
        <w:tab w:val="right" w:pos="9072"/>
      </w:tabs>
      <w:spacing w:after="0" w:line="240" w:lineRule="auto"/>
    </w:pPr>
  </w:style>
  <w:style w:type="character" w:customStyle="1" w:styleId="RysunekZnak">
    <w:name w:val="Rysunek Znak"/>
    <w:basedOn w:val="TabelaZnak"/>
    <w:link w:val="Rysunek"/>
    <w:rsid w:val="008E5CF3"/>
    <w:rPr>
      <w:rFonts w:ascii="Times New Roman" w:hAnsi="Times New Roman"/>
      <w:b/>
      <w:sz w:val="20"/>
    </w:rPr>
  </w:style>
  <w:style w:type="character" w:customStyle="1" w:styleId="NagwekZnak">
    <w:name w:val="Nagłówek Znak"/>
    <w:basedOn w:val="Domylnaczcionkaakapitu"/>
    <w:link w:val="Nagwek"/>
    <w:uiPriority w:val="99"/>
    <w:rsid w:val="00355B3A"/>
    <w:rPr>
      <w:rFonts w:ascii="Times New Roman" w:hAnsi="Times New Roman"/>
      <w:sz w:val="24"/>
    </w:rPr>
  </w:style>
  <w:style w:type="paragraph" w:styleId="Stopka">
    <w:name w:val="footer"/>
    <w:basedOn w:val="Normalny"/>
    <w:link w:val="StopkaZnak"/>
    <w:uiPriority w:val="99"/>
    <w:unhideWhenUsed/>
    <w:rsid w:val="00355B3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55B3A"/>
    <w:rPr>
      <w:rFonts w:ascii="Times New Roman" w:hAnsi="Times New Roman"/>
      <w:sz w:val="24"/>
    </w:rPr>
  </w:style>
  <w:style w:type="paragraph" w:styleId="Akapitzlist">
    <w:name w:val="List Paragraph"/>
    <w:basedOn w:val="Normalny"/>
    <w:uiPriority w:val="34"/>
    <w:qFormat/>
    <w:rsid w:val="00AF4735"/>
    <w:pPr>
      <w:ind w:left="720"/>
      <w:contextualSpacing/>
    </w:pPr>
  </w:style>
  <w:style w:type="character" w:customStyle="1" w:styleId="Nagwek1Znak">
    <w:name w:val="Nagłówek 1 Znak"/>
    <w:basedOn w:val="Domylnaczcionkaakapitu"/>
    <w:link w:val="Nagwek1"/>
    <w:uiPriority w:val="9"/>
    <w:rsid w:val="00B828CC"/>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semiHidden/>
    <w:rsid w:val="00B828CC"/>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semiHidden/>
    <w:rsid w:val="00B828CC"/>
    <w:rPr>
      <w:rFonts w:asciiTheme="majorHAnsi" w:eastAsiaTheme="majorEastAsia" w:hAnsiTheme="majorHAnsi" w:cstheme="majorBidi"/>
      <w:color w:val="1F4D78" w:themeColor="accent1" w:themeShade="7F"/>
      <w:sz w:val="24"/>
      <w:szCs w:val="24"/>
    </w:rPr>
  </w:style>
  <w:style w:type="paragraph" w:styleId="Spistreci1">
    <w:name w:val="toc 1"/>
    <w:basedOn w:val="Normalny"/>
    <w:next w:val="Normalny"/>
    <w:autoRedefine/>
    <w:uiPriority w:val="39"/>
    <w:unhideWhenUsed/>
    <w:rsid w:val="00B828CC"/>
    <w:pPr>
      <w:spacing w:after="100"/>
    </w:pPr>
  </w:style>
  <w:style w:type="paragraph" w:styleId="Spistreci2">
    <w:name w:val="toc 2"/>
    <w:basedOn w:val="Normalny"/>
    <w:next w:val="Normalny"/>
    <w:autoRedefine/>
    <w:uiPriority w:val="39"/>
    <w:unhideWhenUsed/>
    <w:rsid w:val="00B828CC"/>
    <w:pPr>
      <w:spacing w:after="100"/>
      <w:ind w:left="240"/>
    </w:pPr>
  </w:style>
  <w:style w:type="character" w:styleId="Hipercze">
    <w:name w:val="Hyperlink"/>
    <w:basedOn w:val="Domylnaczcionkaakapitu"/>
    <w:uiPriority w:val="99"/>
    <w:unhideWhenUsed/>
    <w:rsid w:val="00B828CC"/>
    <w:rPr>
      <w:color w:val="0563C1" w:themeColor="hyperlink"/>
      <w:u w:val="single"/>
    </w:rPr>
  </w:style>
  <w:style w:type="paragraph" w:styleId="Spistreci3">
    <w:name w:val="toc 3"/>
    <w:basedOn w:val="Normalny"/>
    <w:next w:val="Normalny"/>
    <w:autoRedefine/>
    <w:uiPriority w:val="39"/>
    <w:unhideWhenUsed/>
    <w:rsid w:val="00EE3216"/>
    <w:pPr>
      <w:spacing w:after="100"/>
      <w:ind w:left="480"/>
    </w:pPr>
  </w:style>
  <w:style w:type="table" w:styleId="Tabela-Siatka">
    <w:name w:val="Table Grid"/>
    <w:basedOn w:val="Standardowy"/>
    <w:uiPriority w:val="39"/>
    <w:rsid w:val="006437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76237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6237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1567">
      <w:bodyDiv w:val="1"/>
      <w:marLeft w:val="0"/>
      <w:marRight w:val="0"/>
      <w:marTop w:val="0"/>
      <w:marBottom w:val="0"/>
      <w:divBdr>
        <w:top w:val="none" w:sz="0" w:space="0" w:color="auto"/>
        <w:left w:val="none" w:sz="0" w:space="0" w:color="auto"/>
        <w:bottom w:val="none" w:sz="0" w:space="0" w:color="auto"/>
        <w:right w:val="none" w:sz="0" w:space="0" w:color="auto"/>
      </w:divBdr>
    </w:div>
    <w:div w:id="1244951225">
      <w:bodyDiv w:val="1"/>
      <w:marLeft w:val="0"/>
      <w:marRight w:val="0"/>
      <w:marTop w:val="0"/>
      <w:marBottom w:val="0"/>
      <w:divBdr>
        <w:top w:val="none" w:sz="0" w:space="0" w:color="auto"/>
        <w:left w:val="none" w:sz="0" w:space="0" w:color="auto"/>
        <w:bottom w:val="none" w:sz="0" w:space="0" w:color="auto"/>
        <w:right w:val="none" w:sz="0" w:space="0" w:color="auto"/>
      </w:divBdr>
    </w:div>
    <w:div w:id="1418865216">
      <w:bodyDiv w:val="1"/>
      <w:marLeft w:val="0"/>
      <w:marRight w:val="0"/>
      <w:marTop w:val="0"/>
      <w:marBottom w:val="0"/>
      <w:divBdr>
        <w:top w:val="none" w:sz="0" w:space="0" w:color="auto"/>
        <w:left w:val="none" w:sz="0" w:space="0" w:color="auto"/>
        <w:bottom w:val="none" w:sz="0" w:space="0" w:color="auto"/>
        <w:right w:val="none" w:sz="0" w:space="0" w:color="auto"/>
      </w:divBdr>
    </w:div>
    <w:div w:id="1480655621">
      <w:bodyDiv w:val="1"/>
      <w:marLeft w:val="0"/>
      <w:marRight w:val="0"/>
      <w:marTop w:val="0"/>
      <w:marBottom w:val="0"/>
      <w:divBdr>
        <w:top w:val="none" w:sz="0" w:space="0" w:color="auto"/>
        <w:left w:val="none" w:sz="0" w:space="0" w:color="auto"/>
        <w:bottom w:val="none" w:sz="0" w:space="0" w:color="auto"/>
        <w:right w:val="none" w:sz="0" w:space="0" w:color="auto"/>
      </w:divBdr>
    </w:div>
    <w:div w:id="1550220982">
      <w:bodyDiv w:val="1"/>
      <w:marLeft w:val="0"/>
      <w:marRight w:val="0"/>
      <w:marTop w:val="0"/>
      <w:marBottom w:val="0"/>
      <w:divBdr>
        <w:top w:val="none" w:sz="0" w:space="0" w:color="auto"/>
        <w:left w:val="none" w:sz="0" w:space="0" w:color="auto"/>
        <w:bottom w:val="none" w:sz="0" w:space="0" w:color="auto"/>
        <w:right w:val="none" w:sz="0" w:space="0" w:color="auto"/>
      </w:divBdr>
    </w:div>
    <w:div w:id="1579291985">
      <w:bodyDiv w:val="1"/>
      <w:marLeft w:val="0"/>
      <w:marRight w:val="0"/>
      <w:marTop w:val="0"/>
      <w:marBottom w:val="0"/>
      <w:divBdr>
        <w:top w:val="none" w:sz="0" w:space="0" w:color="auto"/>
        <w:left w:val="none" w:sz="0" w:space="0" w:color="auto"/>
        <w:bottom w:val="none" w:sz="0" w:space="0" w:color="auto"/>
        <w:right w:val="none" w:sz="0" w:space="0" w:color="auto"/>
      </w:divBdr>
    </w:div>
    <w:div w:id="207658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mapy.geoportal.gov.pl/imap/Imgp_2.html?gpmap=gp0"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82DF5-17BD-4483-8F3A-98C876D02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944</TotalTime>
  <Pages>1</Pages>
  <Words>7044</Words>
  <Characters>42265</Characters>
  <Application>Microsoft Office Word</Application>
  <DocSecurity>0</DocSecurity>
  <Lines>352</Lines>
  <Paragraphs>98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rafal.walkowiak.23@o2.pl</dc:creator>
  <cp:keywords/>
  <dc:description/>
  <cp:lastModifiedBy>rafal.walkowiak.23@o2.pl</cp:lastModifiedBy>
  <cp:revision>73</cp:revision>
  <cp:lastPrinted>2023-01-13T08:47:00Z</cp:lastPrinted>
  <dcterms:created xsi:type="dcterms:W3CDTF">2022-12-16T11:13:00Z</dcterms:created>
  <dcterms:modified xsi:type="dcterms:W3CDTF">2023-01-13T08:47:00Z</dcterms:modified>
</cp:coreProperties>
</file>