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F7BA" w14:textId="45A5C17A" w:rsidR="006D69A0" w:rsidRDefault="006D69A0" w:rsidP="006D69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14:paraId="02FC51E5" w14:textId="24DE793D" w:rsidR="006D69A0" w:rsidRDefault="006D69A0" w:rsidP="006D69A0">
      <w:pPr>
        <w:jc w:val="right"/>
        <w:rPr>
          <w:rFonts w:ascii="Arial" w:hAnsi="Arial" w:cs="Arial"/>
        </w:rPr>
      </w:pPr>
    </w:p>
    <w:p w14:paraId="05DDD1BD" w14:textId="7757A117" w:rsidR="006D69A0" w:rsidRDefault="00A11231" w:rsidP="006D69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 informacyjna dotycząca przetwarzania danych osobowych</w:t>
      </w:r>
    </w:p>
    <w:p w14:paraId="77CBE5D0" w14:textId="643C6382" w:rsidR="00A11231" w:rsidRDefault="00A11231" w:rsidP="006D69A0">
      <w:pPr>
        <w:jc w:val="center"/>
        <w:rPr>
          <w:rFonts w:ascii="Arial" w:hAnsi="Arial" w:cs="Arial"/>
        </w:rPr>
      </w:pPr>
    </w:p>
    <w:p w14:paraId="2782BD64" w14:textId="77777777" w:rsidR="00A11231" w:rsidRPr="00401C62" w:rsidRDefault="00A11231" w:rsidP="00A11231">
      <w:pPr>
        <w:spacing w:line="360" w:lineRule="auto"/>
        <w:jc w:val="right"/>
        <w:rPr>
          <w:rFonts w:ascii="Arial" w:hAnsi="Arial" w:cs="Arial"/>
          <w:b/>
        </w:rPr>
      </w:pPr>
    </w:p>
    <w:p w14:paraId="5DA86E88" w14:textId="6BEBF633" w:rsidR="00A11231" w:rsidRPr="00401C62" w:rsidRDefault="00A11231" w:rsidP="00A11231">
      <w:pPr>
        <w:numPr>
          <w:ilvl w:val="0"/>
          <w:numId w:val="35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lang w:eastAsia="ar-SA"/>
        </w:rPr>
      </w:pPr>
      <w:r w:rsidRPr="00401C62">
        <w:rPr>
          <w:rFonts w:ascii="Arial" w:hAnsi="Arial" w:cs="Arial"/>
          <w:lang w:eastAsia="ar-SA"/>
        </w:rPr>
        <w:t xml:space="preserve">Zamawiający działając na mocy art. 13 </w:t>
      </w:r>
      <w:r w:rsidRPr="00401C62">
        <w:rPr>
          <w:rFonts w:ascii="Arial" w:hAnsi="Arial" w:cs="Arial"/>
          <w:spacing w:val="4"/>
          <w:lang w:eastAsia="ar-SA"/>
        </w:rPr>
        <w:t xml:space="preserve">(dotyczy Wykonawcy/Uczestnika wstępnych konsultacji rynkowych będącego osobą fizyczną, Wykonawcy/Uczestnika wstępnych konsultacji rynkowych będącego osobą fizyczną prowadzącą jednoosobową działalność gospodarczą, pełnomocnika Wykonawcy/Uczestnika wstępnych konsultacji rynkowych będącego osobą fizyczną, </w:t>
      </w:r>
      <w:r w:rsidRPr="00401C62">
        <w:rPr>
          <w:rFonts w:ascii="Arial" w:hAnsi="Arial" w:cs="Arial"/>
          <w:lang w:eastAsia="ar-SA"/>
        </w:rPr>
        <w:t>członka organu zarządzającego Wykonawcy</w:t>
      </w:r>
      <w:r w:rsidRPr="00401C62">
        <w:rPr>
          <w:rFonts w:ascii="Arial" w:hAnsi="Arial" w:cs="Arial"/>
          <w:spacing w:val="4"/>
          <w:lang w:eastAsia="ar-SA"/>
        </w:rPr>
        <w:t>/Uczestnika wstępnych konsultacji rynkowych</w:t>
      </w:r>
      <w:r w:rsidRPr="00401C62">
        <w:rPr>
          <w:rFonts w:ascii="Arial" w:hAnsi="Arial" w:cs="Arial"/>
          <w:lang w:eastAsia="ar-SA"/>
        </w:rPr>
        <w:t>, będącego osobą fizyczną</w:t>
      </w:r>
      <w:r w:rsidRPr="00401C62">
        <w:rPr>
          <w:rFonts w:ascii="Arial" w:hAnsi="Arial" w:cs="Arial"/>
          <w:spacing w:val="4"/>
          <w:lang w:eastAsia="ar-SA"/>
        </w:rPr>
        <w:t>) oraz art. 14 (dot. osób fizycznych, podmiotu będącego osobą fizyczną prowadzącą jednoosobową działalność gospodarczą, pełnomocnika innego podmiotu będącego osobą fizyczną, członka organu zarządzającego innego podmiotu będącego osobą fizyczną,</w:t>
      </w:r>
      <w:r w:rsidRPr="00401C62">
        <w:rPr>
          <w:rFonts w:ascii="Arial" w:hAnsi="Arial" w:cs="Arial"/>
          <w:i/>
          <w:spacing w:val="4"/>
          <w:lang w:eastAsia="ar-SA"/>
        </w:rPr>
        <w:t xml:space="preserve"> </w:t>
      </w:r>
      <w:r w:rsidRPr="00401C62">
        <w:rPr>
          <w:rFonts w:ascii="Arial" w:hAnsi="Arial" w:cs="Arial"/>
          <w:spacing w:val="4"/>
          <w:lang w:eastAsia="ar-SA"/>
        </w:rPr>
        <w:t>osób, których dane służą do wykazania spełnienia warunków zaproszenia do wstępnych konsultacji rynkowych, jak i potwierdzenia wymogów Zamawiającego dotyczących przedmiotu wstępnych konsultacji rynkowych)</w:t>
      </w:r>
      <w:r w:rsidRPr="00401C62">
        <w:rPr>
          <w:rFonts w:ascii="Arial" w:hAnsi="Arial" w:cs="Arial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14:paraId="21A54301" w14:textId="77777777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Administratorem Danych Osobowych jest:</w:t>
      </w:r>
      <w:r w:rsidRPr="00401C62">
        <w:rPr>
          <w:rFonts w:ascii="Arial" w:hAnsi="Arial" w:cs="Arial"/>
        </w:rPr>
        <w:t xml:space="preserve"> Centrum Koordynacji Projektów Środowiskowych (CKPŚ), z siedzibą przy ul. Kolejowa 5/7, 01-217</w:t>
      </w:r>
      <w:r w:rsidRPr="00401C62">
        <w:rPr>
          <w:rFonts w:ascii="Arial" w:hAnsi="Arial" w:cs="Arial"/>
          <w:lang w:eastAsia="ar-SA"/>
        </w:rPr>
        <w:t xml:space="preserve"> Warszawa, zwane dalej Zamawiającym.</w:t>
      </w:r>
    </w:p>
    <w:p w14:paraId="5C0850E8" w14:textId="77777777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W sprawie danych osobowych może Pan/Pani kontaktować się pod adresem:</w:t>
      </w:r>
      <w:r w:rsidRPr="00401C62">
        <w:rPr>
          <w:rFonts w:ascii="Arial" w:hAnsi="Arial" w:cs="Arial"/>
        </w:rPr>
        <w:t xml:space="preserve"> </w:t>
      </w:r>
      <w:hyperlink r:id="rId8" w:history="1"/>
      <w:r w:rsidRPr="00401C62">
        <w:rPr>
          <w:rFonts w:ascii="Arial" w:hAnsi="Arial" w:cs="Arial"/>
        </w:rPr>
        <w:t>centrum@ckps.lasy.gov.pl</w:t>
      </w:r>
      <w:r w:rsidRPr="00401C62">
        <w:rPr>
          <w:rFonts w:ascii="Arial" w:hAnsi="Arial" w:cs="Arial"/>
          <w:lang w:eastAsia="ar-SA"/>
        </w:rPr>
        <w:t xml:space="preserve"> </w:t>
      </w:r>
    </w:p>
    <w:p w14:paraId="4614C26D" w14:textId="77777777" w:rsidR="00A11231" w:rsidRPr="00401C62" w:rsidRDefault="00A11231" w:rsidP="00A11231">
      <w:pPr>
        <w:numPr>
          <w:ilvl w:val="0"/>
          <w:numId w:val="36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Dane osobowe będą przetwarzane przez Zamawiającego w celu:</w:t>
      </w:r>
    </w:p>
    <w:p w14:paraId="2573A9E3" w14:textId="77777777" w:rsidR="00A11231" w:rsidRPr="00401C62" w:rsidRDefault="00A11231" w:rsidP="00A11231">
      <w:pPr>
        <w:numPr>
          <w:ilvl w:val="0"/>
          <w:numId w:val="34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przeprowadzenia wstępnych konsultacji rynkowych;</w:t>
      </w:r>
    </w:p>
    <w:p w14:paraId="61493E95" w14:textId="77777777" w:rsidR="00A11231" w:rsidRPr="00401C62" w:rsidRDefault="00A11231" w:rsidP="00A11231">
      <w:pPr>
        <w:numPr>
          <w:ilvl w:val="0"/>
          <w:numId w:val="34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przygotowania i przeprowadzenia postępowania o udzielenie Zamówienia;</w:t>
      </w:r>
    </w:p>
    <w:p w14:paraId="51F2C128" w14:textId="71DE5826" w:rsidR="00A11231" w:rsidRPr="00401C62" w:rsidRDefault="00A11231" w:rsidP="00A11231">
      <w:pPr>
        <w:numPr>
          <w:ilvl w:val="0"/>
          <w:numId w:val="34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 xml:space="preserve">przechowywania dokumentacji ze wstępnych konsultacji rynkowych oraz z postępowania o udzielenie Zamówienia </w:t>
      </w:r>
      <w:r w:rsidR="00740B50" w:rsidRPr="00740B50">
        <w:rPr>
          <w:rFonts w:ascii="Arial" w:hAnsi="Arial" w:cs="Arial"/>
          <w:lang w:eastAsia="ar-SA"/>
        </w:rPr>
        <w:t>na wypadek</w:t>
      </w:r>
      <w:r w:rsidRPr="00401C62">
        <w:rPr>
          <w:rFonts w:ascii="Arial" w:hAnsi="Arial" w:cs="Arial"/>
          <w:lang w:eastAsia="ar-SA"/>
        </w:rPr>
        <w:t xml:space="preserve"> kontroli prowadzonej przez uprawnione organy i podmioty;</w:t>
      </w:r>
    </w:p>
    <w:p w14:paraId="68E8EC01" w14:textId="7864C568" w:rsidR="00A11231" w:rsidRPr="00401C62" w:rsidRDefault="00A11231" w:rsidP="00A11231">
      <w:pPr>
        <w:numPr>
          <w:ilvl w:val="0"/>
          <w:numId w:val="34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przekazania dokumentacji ze wstępnych konsultacji rynkowych oraz z</w:t>
      </w:r>
      <w:r w:rsidR="00401C62">
        <w:rPr>
          <w:rFonts w:ascii="Arial" w:hAnsi="Arial" w:cs="Arial"/>
          <w:lang w:eastAsia="ar-SA"/>
        </w:rPr>
        <w:t> </w:t>
      </w:r>
      <w:r w:rsidRPr="00401C62">
        <w:rPr>
          <w:rFonts w:ascii="Arial" w:hAnsi="Arial" w:cs="Arial"/>
          <w:lang w:eastAsia="ar-SA"/>
        </w:rPr>
        <w:t>postępowania o udzielenie Zamówienia do składnicy akt/archiwum, a następnie jej zbrakowania (trwałego usunięcia i zniszczenia);</w:t>
      </w:r>
    </w:p>
    <w:p w14:paraId="4AB2BF59" w14:textId="77777777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Podstawą prawną przetwarzania danych osobowych przez Zamawiającego jest obowiązek prawny: art. 6 ust. 1 lit. c RODO, tj. art. 73 ust. 1, art. 79 ust. 1 i art. 85 ustawy z dnia z dnia 11 września 2019 r. Prawo zamówień publicznych (</w:t>
      </w:r>
      <w:proofErr w:type="spellStart"/>
      <w:r w:rsidRPr="00401C62">
        <w:rPr>
          <w:rFonts w:ascii="Arial" w:hAnsi="Arial" w:cs="Arial"/>
          <w:lang w:eastAsia="ar-SA"/>
        </w:rPr>
        <w:t>t.j</w:t>
      </w:r>
      <w:proofErr w:type="spellEnd"/>
      <w:r w:rsidRPr="00401C62">
        <w:rPr>
          <w:rFonts w:ascii="Arial" w:hAnsi="Arial" w:cs="Arial"/>
          <w:lang w:eastAsia="ar-SA"/>
        </w:rPr>
        <w:t>. Dz.U. z 2022 r. poz. 1710 ze zm.).</w:t>
      </w:r>
    </w:p>
    <w:p w14:paraId="4663A321" w14:textId="77777777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Zamawiający może przetwarzać różne rodzaje danych, w tym przede wszystkim:</w:t>
      </w:r>
    </w:p>
    <w:p w14:paraId="7776151B" w14:textId="1B0E7A30" w:rsidR="00A11231" w:rsidRPr="00401C62" w:rsidRDefault="00A11231" w:rsidP="00A1123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- dane identyfikacyjne, w tym w szczególności: imię, nazwisko, miejsce zatrudnienia / formę prowadzenia działalności gospodarczej, stanowisko; w</w:t>
      </w:r>
      <w:r w:rsidR="00401C62">
        <w:rPr>
          <w:rFonts w:ascii="Arial" w:hAnsi="Arial" w:cs="Arial"/>
          <w:lang w:eastAsia="ar-SA"/>
        </w:rPr>
        <w:t> </w:t>
      </w:r>
      <w:r w:rsidRPr="00401C62">
        <w:rPr>
          <w:rFonts w:ascii="Arial" w:hAnsi="Arial" w:cs="Arial"/>
          <w:lang w:eastAsia="ar-SA"/>
        </w:rPr>
        <w:t xml:space="preserve">niektórych przypadkach także PESEL, NIP, REGON, </w:t>
      </w:r>
    </w:p>
    <w:p w14:paraId="0814B123" w14:textId="77777777" w:rsidR="00A11231" w:rsidRPr="00401C62" w:rsidRDefault="00A11231" w:rsidP="00A1123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- dane kontaktowe, w tym w szczególności: adres e-mail, nr telefonu, nr fax, adres do korespondencji,</w:t>
      </w:r>
    </w:p>
    <w:p w14:paraId="1CDC36CD" w14:textId="5DDBF0B3" w:rsidR="00A11231" w:rsidRPr="00401C62" w:rsidRDefault="00A11231" w:rsidP="00A11231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Dane pozyskiwane są bezpośrednio od osób, których one dotyczą albo od</w:t>
      </w:r>
      <w:r w:rsidR="00401C62">
        <w:rPr>
          <w:rFonts w:ascii="Arial" w:hAnsi="Arial" w:cs="Arial"/>
          <w:lang w:eastAsia="ar-SA"/>
        </w:rPr>
        <w:t> </w:t>
      </w:r>
      <w:r w:rsidRPr="00401C62">
        <w:rPr>
          <w:rFonts w:ascii="Arial" w:hAnsi="Arial" w:cs="Arial"/>
          <w:lang w:eastAsia="ar-SA"/>
        </w:rPr>
        <w:t>Wykonawcy/</w:t>
      </w:r>
      <w:r w:rsidRPr="00401C62">
        <w:rPr>
          <w:rFonts w:ascii="Arial" w:hAnsi="Arial" w:cs="Arial"/>
          <w:spacing w:val="4"/>
          <w:lang w:eastAsia="ar-SA"/>
        </w:rPr>
        <w:t xml:space="preserve"> Uczestnika wstępnych konsultacji rynkowych</w:t>
      </w:r>
      <w:r w:rsidRPr="00401C62">
        <w:rPr>
          <w:rFonts w:ascii="Arial" w:hAnsi="Arial" w:cs="Arial"/>
          <w:lang w:eastAsia="ar-SA"/>
        </w:rPr>
        <w:t>.</w:t>
      </w:r>
    </w:p>
    <w:p w14:paraId="472F1AF5" w14:textId="7EC55965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lastRenderedPageBreak/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401C62">
        <w:rPr>
          <w:rFonts w:ascii="Arial" w:hAnsi="Arial" w:cs="Arial"/>
          <w:color w:val="1F497D"/>
          <w:lang w:eastAsia="ar-SA"/>
        </w:rPr>
        <w:t xml:space="preserve"> </w:t>
      </w:r>
      <w:r w:rsidRPr="00401C62">
        <w:rPr>
          <w:rFonts w:ascii="Arial" w:hAnsi="Arial" w:cs="Arial"/>
          <w:lang w:eastAsia="ar-SA"/>
        </w:rPr>
        <w:t>podmiotom prowadzącym działalność pocztową lub kurierską,</w:t>
      </w:r>
      <w:r w:rsidRPr="00401C62">
        <w:rPr>
          <w:rFonts w:ascii="Arial" w:hAnsi="Arial" w:cs="Arial"/>
          <w:color w:val="1F497D"/>
          <w:lang w:eastAsia="ar-SA"/>
        </w:rPr>
        <w:t xml:space="preserve"> </w:t>
      </w:r>
      <w:r w:rsidRPr="00401C62">
        <w:rPr>
          <w:rFonts w:ascii="Arial" w:hAnsi="Arial" w:cs="Arial"/>
          <w:lang w:eastAsia="ar-SA"/>
        </w:rPr>
        <w:t>organom państwowym lub innym podmiotom uprawnionym na</w:t>
      </w:r>
      <w:r w:rsidR="00401C62">
        <w:rPr>
          <w:rFonts w:ascii="Arial" w:hAnsi="Arial" w:cs="Arial"/>
          <w:lang w:eastAsia="ar-SA"/>
        </w:rPr>
        <w:t> </w:t>
      </w:r>
      <w:r w:rsidRPr="00401C62">
        <w:rPr>
          <w:rFonts w:ascii="Arial" w:hAnsi="Arial" w:cs="Arial"/>
          <w:lang w:eastAsia="ar-SA"/>
        </w:rPr>
        <w:t xml:space="preserve">podstawie przepisów prawa, </w:t>
      </w:r>
      <w:r w:rsidRPr="00401C62">
        <w:rPr>
          <w:rFonts w:ascii="Arial" w:hAnsi="Arial" w:cs="Arial"/>
        </w:rPr>
        <w:t>podmiotom świadczącym usługi, w tym związane z obsługą i rozwojem systemów teleinformatycznych oraz zapewnieniem łączności, w szczególności dostawcom rozwiązań IT i operatorom telekomunikacyjnym</w:t>
      </w:r>
      <w:r w:rsidRPr="00401C62">
        <w:rPr>
          <w:rFonts w:ascii="Arial" w:hAnsi="Arial" w:cs="Arial"/>
          <w:lang w:eastAsia="ar-SA"/>
        </w:rPr>
        <w:t>;</w:t>
      </w:r>
    </w:p>
    <w:p w14:paraId="752A0397" w14:textId="41AB9A14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Dane osobowe mogą być przekazane do państwa nienależącego do</w:t>
      </w:r>
      <w:r w:rsidR="00401C62">
        <w:rPr>
          <w:rFonts w:ascii="Arial" w:hAnsi="Arial" w:cs="Arial"/>
          <w:lang w:eastAsia="ar-SA"/>
        </w:rPr>
        <w:t> </w:t>
      </w:r>
      <w:r w:rsidRPr="00401C62">
        <w:rPr>
          <w:rFonts w:ascii="Arial" w:hAnsi="Arial" w:cs="Arial"/>
          <w:lang w:eastAsia="ar-SA"/>
        </w:rPr>
        <w:t>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67D8A8D8" w14:textId="77777777" w:rsidR="00A11231" w:rsidRPr="00401C62" w:rsidRDefault="00A11231" w:rsidP="00A11231">
      <w:pPr>
        <w:numPr>
          <w:ilvl w:val="0"/>
          <w:numId w:val="37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7DD2635F" w14:textId="77777777" w:rsidR="00A11231" w:rsidRPr="00401C62" w:rsidRDefault="00A11231" w:rsidP="00A11231">
      <w:pPr>
        <w:numPr>
          <w:ilvl w:val="0"/>
          <w:numId w:val="37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0B3B2BDA" w14:textId="77777777" w:rsidR="00A11231" w:rsidRPr="00401C62" w:rsidRDefault="00A11231" w:rsidP="00A11231">
      <w:pPr>
        <w:numPr>
          <w:ilvl w:val="0"/>
          <w:numId w:val="37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 xml:space="preserve">zachodzi przypadek, o którym mowa w art. 49 ust. 1 akapit drugi </w:t>
      </w:r>
      <w:proofErr w:type="spellStart"/>
      <w:r w:rsidRPr="00401C62">
        <w:rPr>
          <w:rFonts w:ascii="Arial" w:hAnsi="Arial" w:cs="Arial"/>
          <w:lang w:eastAsia="ar-SA"/>
        </w:rPr>
        <w:t>RODO,przy</w:t>
      </w:r>
      <w:proofErr w:type="spellEnd"/>
      <w:r w:rsidRPr="00401C62">
        <w:rPr>
          <w:rFonts w:ascii="Arial" w:hAnsi="Arial" w:cs="Arial"/>
          <w:lang w:eastAsia="ar-SA"/>
        </w:rPr>
        <w:t xml:space="preserve"> czym dane te zostaną wówczas w sposób odpowiedni zabezpieczone, a Wykonawca ma prawo do uzyskania dostępu do kopii tych zabezpieczeń pod wskazanym w pkt 2) powyżej adresem e-mail;</w:t>
      </w:r>
    </w:p>
    <w:p w14:paraId="780DF2E1" w14:textId="6E8832B9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Dane osobowe będą przechowywane przez Zamawiającego zgodnie z przepisami prawa przez okres</w:t>
      </w:r>
      <w:r w:rsidRPr="00401C62">
        <w:rPr>
          <w:rFonts w:ascii="Arial" w:hAnsi="Arial" w:cs="Arial"/>
          <w:vertAlign w:val="superscript"/>
          <w:lang w:eastAsia="ar-SA"/>
        </w:rPr>
        <w:footnoteReference w:id="1"/>
      </w:r>
      <w:r w:rsidRPr="00401C62">
        <w:rPr>
          <w:rFonts w:ascii="Arial" w:hAnsi="Arial" w:cs="Arial"/>
          <w:lang w:eastAsia="ar-SA"/>
        </w:rPr>
        <w:t>: 5 lat od dnia zakończenia postępowania o</w:t>
      </w:r>
      <w:r w:rsidR="00401C62">
        <w:rPr>
          <w:rFonts w:ascii="Arial" w:hAnsi="Arial" w:cs="Arial"/>
          <w:lang w:eastAsia="ar-SA"/>
        </w:rPr>
        <w:t> </w:t>
      </w:r>
      <w:r w:rsidRPr="00401C62">
        <w:rPr>
          <w:rFonts w:ascii="Arial" w:hAnsi="Arial" w:cs="Arial"/>
          <w:lang w:eastAsia="ar-SA"/>
        </w:rPr>
        <w:t>udzielenie zamówienia (okres archiwizacyjny wynikający z Jednolitego Rzeczowego Wykazu Akt).</w:t>
      </w:r>
    </w:p>
    <w:p w14:paraId="4A2B93C7" w14:textId="77777777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Osobie, której dane dotyczą, przysługuje:</w:t>
      </w:r>
    </w:p>
    <w:p w14:paraId="04D124D2" w14:textId="77777777" w:rsidR="00A11231" w:rsidRPr="00401C62" w:rsidRDefault="00A11231" w:rsidP="00A11231">
      <w:pPr>
        <w:numPr>
          <w:ilvl w:val="0"/>
          <w:numId w:val="3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prawo dostępu do swoich danych oraz otrzymania ich kopii (art. 15 RODO),</w:t>
      </w:r>
    </w:p>
    <w:p w14:paraId="667E3280" w14:textId="77777777" w:rsidR="00A11231" w:rsidRPr="00401C62" w:rsidRDefault="00A11231" w:rsidP="00A11231">
      <w:pPr>
        <w:numPr>
          <w:ilvl w:val="0"/>
          <w:numId w:val="3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prawo do sprostowania swoich danych (art. 16 RODO),</w:t>
      </w:r>
    </w:p>
    <w:p w14:paraId="12644AC5" w14:textId="77777777" w:rsidR="00A11231" w:rsidRPr="00401C62" w:rsidRDefault="00A11231" w:rsidP="00A11231">
      <w:pPr>
        <w:numPr>
          <w:ilvl w:val="0"/>
          <w:numId w:val="3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 xml:space="preserve">prawo do usunięcia swoich danych (art. 17 RODO) - jeśli nie zaistniały okoliczności, </w:t>
      </w:r>
      <w:r w:rsidRPr="00401C62">
        <w:rPr>
          <w:rFonts w:ascii="Arial" w:hAnsi="Arial" w:cs="Arial"/>
          <w:lang w:eastAsia="ar-SA"/>
        </w:rPr>
        <w:br/>
        <w:t>o których mowa w art. 17 ust. 3 RODO,</w:t>
      </w:r>
    </w:p>
    <w:p w14:paraId="2C951B1E" w14:textId="77777777" w:rsidR="00A11231" w:rsidRPr="00401C62" w:rsidRDefault="00A11231" w:rsidP="00A11231">
      <w:pPr>
        <w:numPr>
          <w:ilvl w:val="0"/>
          <w:numId w:val="3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prawo do żądania od administratora ograniczenia przetwarzania swoich danych (art. 18 RODO),</w:t>
      </w:r>
    </w:p>
    <w:p w14:paraId="6F3E2689" w14:textId="77777777" w:rsidR="00A11231" w:rsidRPr="00401C62" w:rsidRDefault="00A11231" w:rsidP="00A11231">
      <w:pPr>
        <w:numPr>
          <w:ilvl w:val="0"/>
          <w:numId w:val="38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3E595167" w14:textId="77777777" w:rsidR="00A11231" w:rsidRPr="00401C62" w:rsidRDefault="00A11231" w:rsidP="00A11231">
      <w:pPr>
        <w:numPr>
          <w:ilvl w:val="0"/>
          <w:numId w:val="36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Podanie danych osobowych Zamawiającemu jest dobrowolne, niemniej jednak bez ich podania nie jest możliwy udział we wstępnych konsultacjach rynkowych.</w:t>
      </w:r>
    </w:p>
    <w:p w14:paraId="0394AB2C" w14:textId="77777777" w:rsidR="00A11231" w:rsidRPr="00401C62" w:rsidRDefault="00A11231" w:rsidP="00A11231">
      <w:pPr>
        <w:numPr>
          <w:ilvl w:val="0"/>
          <w:numId w:val="36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lastRenderedPageBreak/>
        <w:t>Zamawiający nie będzie przeprowadzać zautomatyzowanego podejmowania decyzji, w tym profilowania na podstawie podanych danych osobowych.</w:t>
      </w:r>
    </w:p>
    <w:p w14:paraId="797766C9" w14:textId="79E89D6A" w:rsidR="00A11231" w:rsidRPr="00401C62" w:rsidRDefault="00A11231" w:rsidP="00A11231">
      <w:pPr>
        <w:numPr>
          <w:ilvl w:val="0"/>
          <w:numId w:val="3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 xml:space="preserve">Wykonawca/ Uczestnik wstępnych konsultacji rynkowych zobowiązuje się poinformować w imieniu Zamawiającego </w:t>
      </w:r>
      <w:r w:rsidRPr="00401C62">
        <w:rPr>
          <w:rFonts w:ascii="Arial" w:hAnsi="Arial" w:cs="Arial"/>
          <w:spacing w:val="4"/>
          <w:lang w:eastAsia="ar-SA"/>
        </w:rPr>
        <w:t>osoby fizyczne, podmioty będące osobami fizycznymi prowadzącymi jednoosobową działalność gospodarczą, pełnomocnika innego podmiotu będącego osobą fizyczną, członka organu zarządzającego innego podmiotu będącego osobą fizyczną,</w:t>
      </w:r>
      <w:r w:rsidRPr="00401C62">
        <w:rPr>
          <w:rFonts w:ascii="Arial" w:hAnsi="Arial" w:cs="Arial"/>
          <w:i/>
          <w:spacing w:val="4"/>
          <w:lang w:eastAsia="ar-SA"/>
        </w:rPr>
        <w:t xml:space="preserve"> </w:t>
      </w:r>
      <w:r w:rsidRPr="00401C62">
        <w:rPr>
          <w:rFonts w:ascii="Arial" w:hAnsi="Arial" w:cs="Arial"/>
          <w:spacing w:val="4"/>
          <w:lang w:eastAsia="ar-SA"/>
        </w:rPr>
        <w:t>osoby, których dane służą do wykazania spełnienia warunków zaproszenia do wstępnych konsultacji rynkowych</w:t>
      </w:r>
      <w:r w:rsidRPr="00401C62">
        <w:rPr>
          <w:rFonts w:ascii="Arial" w:hAnsi="Arial" w:cs="Arial"/>
          <w:lang w:eastAsia="ar-SA"/>
        </w:rPr>
        <w:t>, jak i potwierdzenia wymogów Zamawiającego dotyczących przedmiotu wstępnych konsultacji rynkowych, a których dane osobowe zawarte są w zgłoszeniu lub jakimkolwiek załączniku lub dokumencie składanym w toku wstępnych konsultacji rynkowych, o:</w:t>
      </w:r>
    </w:p>
    <w:p w14:paraId="74AF28E0" w14:textId="77777777" w:rsidR="00A11231" w:rsidRPr="00401C62" w:rsidRDefault="00A11231" w:rsidP="00A11231">
      <w:pPr>
        <w:numPr>
          <w:ilvl w:val="0"/>
          <w:numId w:val="42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fakcie przekazania danych osobowych podmiotowi określonemu w ust. 1 pkt 1);</w:t>
      </w:r>
    </w:p>
    <w:p w14:paraId="7EBFFCF4" w14:textId="77777777" w:rsidR="00A11231" w:rsidRPr="00401C62" w:rsidRDefault="00A11231" w:rsidP="00A11231">
      <w:pPr>
        <w:numPr>
          <w:ilvl w:val="0"/>
          <w:numId w:val="42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lang w:eastAsia="ar-SA"/>
        </w:rPr>
      </w:pPr>
      <w:r w:rsidRPr="00401C62">
        <w:rPr>
          <w:rFonts w:ascii="Arial" w:hAnsi="Arial" w:cs="Arial"/>
          <w:lang w:eastAsia="ar-SA"/>
        </w:rPr>
        <w:t>przetwarzaniu danych osobowych przez podmiot określony w ust. 1 pkt 1).</w:t>
      </w:r>
    </w:p>
    <w:p w14:paraId="265805EB" w14:textId="25292812" w:rsidR="00A11231" w:rsidRPr="00401C62" w:rsidRDefault="00A11231" w:rsidP="00401C62">
      <w:pPr>
        <w:pStyle w:val="Akapitzlist"/>
        <w:numPr>
          <w:ilvl w:val="0"/>
          <w:numId w:val="35"/>
        </w:numPr>
        <w:tabs>
          <w:tab w:val="left" w:pos="284"/>
          <w:tab w:val="center" w:pos="426"/>
          <w:tab w:val="right" w:pos="10872"/>
        </w:tabs>
        <w:suppressAutoHyphens/>
        <w:ind w:left="709" w:right="-6"/>
        <w:jc w:val="both"/>
        <w:rPr>
          <w:rFonts w:ascii="Arial" w:hAnsi="Arial" w:cs="Arial"/>
        </w:rPr>
      </w:pPr>
      <w:r w:rsidRPr="00401C62">
        <w:rPr>
          <w:rFonts w:ascii="Arial" w:hAnsi="Arial" w:cs="Arial"/>
          <w:lang w:eastAsia="ar-SA"/>
        </w:rPr>
        <w:t>Na mocy art. 14 RODO, Wykonawca</w:t>
      </w:r>
      <w:r w:rsidRPr="00401C62">
        <w:rPr>
          <w:rFonts w:ascii="Arial" w:hAnsi="Arial" w:cs="Arial"/>
          <w:spacing w:val="4"/>
          <w:lang w:eastAsia="ar-SA"/>
        </w:rPr>
        <w:t>/</w:t>
      </w:r>
      <w:r w:rsidRPr="00401C62">
        <w:rPr>
          <w:rFonts w:ascii="Arial" w:hAnsi="Arial" w:cs="Arial"/>
          <w:lang w:eastAsia="ar-SA"/>
        </w:rPr>
        <w:t>Uczestnik wstępnych konsultacji rynkowych zobowiązuje się wykonać w imieniu podmiotu określonego w ust. 1 pkt 1) obowiązek informacyjny wobec osób, o których mowa w ust. 2, przekazując im treść klauzuli informacyjnej, o której mowa w ust. 1, wskazując jednocześnie tym osobom Wykonawcę/</w:t>
      </w:r>
      <w:r w:rsidRPr="00401C62">
        <w:rPr>
          <w:rFonts w:ascii="Arial" w:hAnsi="Arial" w:cs="Arial"/>
          <w:spacing w:val="4"/>
          <w:lang w:eastAsia="ar-SA"/>
        </w:rPr>
        <w:t xml:space="preserve"> </w:t>
      </w:r>
      <w:r w:rsidRPr="00401C62">
        <w:rPr>
          <w:rFonts w:ascii="Arial" w:hAnsi="Arial" w:cs="Arial"/>
          <w:lang w:eastAsia="ar-SA"/>
        </w:rPr>
        <w:t>Uczestnika wstępnych konsultacji rynkowych jako źródło pochodzenia danych osobowych, którymi dysponował będzie podmiot określony w ust. 1 pkt 1). Jeżeli Wykonawca/</w:t>
      </w:r>
      <w:r w:rsidRPr="00401C62">
        <w:rPr>
          <w:rFonts w:ascii="Arial" w:hAnsi="Arial" w:cs="Arial"/>
          <w:spacing w:val="4"/>
          <w:lang w:eastAsia="ar-SA"/>
        </w:rPr>
        <w:t xml:space="preserve"> </w:t>
      </w:r>
      <w:r w:rsidRPr="00401C62">
        <w:rPr>
          <w:rFonts w:ascii="Arial" w:hAnsi="Arial" w:cs="Arial"/>
          <w:lang w:eastAsia="ar-SA"/>
        </w:rPr>
        <w:t>Uczestnik wstępnych konsultacji rynkowych będzie korzystał z innych podmiotów, zobowiąże on ten inny podmiot do</w:t>
      </w:r>
      <w:r w:rsidR="00401C62">
        <w:rPr>
          <w:rFonts w:ascii="Arial" w:hAnsi="Arial" w:cs="Arial"/>
          <w:lang w:eastAsia="ar-SA"/>
        </w:rPr>
        <w:t> </w:t>
      </w:r>
      <w:r w:rsidRPr="00401C62">
        <w:rPr>
          <w:rFonts w:ascii="Arial" w:hAnsi="Arial" w:cs="Arial"/>
          <w:lang w:eastAsia="ar-SA"/>
        </w:rPr>
        <w:t>wypełnienia w imieniu podmiotu określonego w ust. 1 pkt 1) obowiązku informacyjnego wobec osób fizycznych, których dane bezpośrednio pozyskał.</w:t>
      </w:r>
    </w:p>
    <w:p w14:paraId="7BC2514F" w14:textId="77777777" w:rsidR="00A11231" w:rsidRPr="00A11231" w:rsidRDefault="00A11231" w:rsidP="00401C62">
      <w:pPr>
        <w:jc w:val="both"/>
        <w:rPr>
          <w:rFonts w:ascii="Arial" w:hAnsi="Arial" w:cs="Arial"/>
        </w:rPr>
      </w:pPr>
    </w:p>
    <w:p w14:paraId="67994091" w14:textId="77777777" w:rsidR="00B564E6" w:rsidRPr="00A11231" w:rsidRDefault="00B564E6" w:rsidP="008229EF">
      <w:pPr>
        <w:jc w:val="both"/>
        <w:rPr>
          <w:rFonts w:ascii="Arial" w:hAnsi="Arial" w:cs="Arial"/>
        </w:rPr>
      </w:pPr>
    </w:p>
    <w:sectPr w:rsidR="00B564E6" w:rsidRPr="00A11231" w:rsidSect="00EA1E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9A06" w14:textId="77777777" w:rsidR="00D16037" w:rsidRDefault="00D16037">
      <w:r>
        <w:separator/>
      </w:r>
    </w:p>
  </w:endnote>
  <w:endnote w:type="continuationSeparator" w:id="0">
    <w:p w14:paraId="393CC331" w14:textId="77777777" w:rsidR="00D16037" w:rsidRDefault="00D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155A" w14:textId="77777777" w:rsidR="00D84F56" w:rsidRDefault="001C0C16" w:rsidP="00D84F56">
    <w:r>
      <w:fldChar w:fldCharType="begin"/>
    </w:r>
    <w:r>
      <w:instrText xml:space="preserve">PAGE  </w:instrText>
    </w:r>
    <w:r>
      <w:fldChar w:fldCharType="end"/>
    </w:r>
  </w:p>
  <w:p w14:paraId="1C12DE23" w14:textId="77777777" w:rsidR="00D84F56" w:rsidRDefault="00401C62"/>
  <w:p w14:paraId="1AE0A049" w14:textId="77777777" w:rsidR="00D84F56" w:rsidRDefault="00401C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E48A" w14:textId="77777777" w:rsidR="00AB1722" w:rsidRDefault="00401C62" w:rsidP="00AB1722">
    <w:pPr>
      <w:pStyle w:val="Stopka"/>
      <w:jc w:val="center"/>
    </w:pPr>
  </w:p>
  <w:p w14:paraId="740B5274" w14:textId="77777777" w:rsidR="00AB1722" w:rsidRDefault="00401C62" w:rsidP="00AB1722">
    <w:pPr>
      <w:pStyle w:val="Stopka"/>
      <w:jc w:val="center"/>
    </w:pPr>
  </w:p>
  <w:p w14:paraId="7167218D" w14:textId="4CC007A5" w:rsidR="00D84F56" w:rsidRPr="00AB1722" w:rsidRDefault="001C0C16" w:rsidP="00AB1722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740B5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7F7F" w14:textId="77777777" w:rsidR="00424C62" w:rsidRDefault="001C0C16" w:rsidP="00424C62">
    <w:pPr>
      <w:autoSpaceDE w:val="0"/>
      <w:autoSpaceDN w:val="0"/>
      <w:adjustRightInd w:val="0"/>
    </w:pPr>
    <w:r w:rsidRPr="003C6947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A69E9" wp14:editId="5A2DEB3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2049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6pt" to="462.05pt,7.9pt" strokecolor="#005023" strokeweight="0.5pt"/>
          </w:pict>
        </mc:Fallback>
      </mc:AlternateContent>
    </w:r>
  </w:p>
  <w:p w14:paraId="6AA82784" w14:textId="77777777" w:rsidR="00AB1722" w:rsidRDefault="001C0C16" w:rsidP="00AB172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A528BF" wp14:editId="1118EEB9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DFB1" w14:textId="77777777" w:rsidR="00AB1722" w:rsidRPr="001438AE" w:rsidRDefault="001C0C16" w:rsidP="00AB1722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528BF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61.7pt;margin-top:4pt;width:109.6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14:paraId="048ADFB1" w14:textId="77777777" w:rsidR="00AB1722" w:rsidRPr="001438AE" w:rsidRDefault="001C0C16" w:rsidP="00AB1722">
                    <w:pPr>
                      <w:pStyle w:val="LPStopkaStrona"/>
                    </w:pPr>
                    <w:proofErr w:type="gramStart"/>
                    <w:r w:rsidRPr="001438AE">
                      <w:t>www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lasy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gov</w:t>
                    </w:r>
                    <w:proofErr w:type="gramEnd"/>
                    <w:r w:rsidRPr="001438AE">
                      <w:t>.</w:t>
                    </w:r>
                    <w:proofErr w:type="gramStart"/>
                    <w:r w:rsidRPr="001438AE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5000E0DF" w14:textId="77777777" w:rsidR="00AB1722" w:rsidRDefault="001C0C16" w:rsidP="00AB1722">
    <w:pPr>
      <w:pStyle w:val="LPstopka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14:paraId="4CBFB6C2" w14:textId="77777777" w:rsidR="00424C62" w:rsidRDefault="00401C62" w:rsidP="00AB1722">
    <w:pPr>
      <w:pStyle w:val="LPstopka"/>
      <w:rPr>
        <w:lang w:val="en-US"/>
      </w:rPr>
    </w:pPr>
  </w:p>
  <w:p w14:paraId="71D311F5" w14:textId="77777777" w:rsidR="00424C62" w:rsidRPr="00424C62" w:rsidRDefault="001C0C16" w:rsidP="00424C62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br/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4964C9E8" w14:textId="77777777" w:rsidR="00424C62" w:rsidRPr="00AB1722" w:rsidRDefault="00401C62" w:rsidP="00AB1722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F29A" w14:textId="77777777" w:rsidR="00D16037" w:rsidRDefault="00D16037">
      <w:r>
        <w:separator/>
      </w:r>
    </w:p>
  </w:footnote>
  <w:footnote w:type="continuationSeparator" w:id="0">
    <w:p w14:paraId="612940C1" w14:textId="77777777" w:rsidR="00D16037" w:rsidRDefault="00D16037">
      <w:r>
        <w:continuationSeparator/>
      </w:r>
    </w:p>
  </w:footnote>
  <w:footnote w:id="1">
    <w:p w14:paraId="072C85EC" w14:textId="77777777" w:rsidR="00A11231" w:rsidRPr="00685590" w:rsidRDefault="00A11231" w:rsidP="00A11231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521A5240" w14:textId="77777777" w:rsidR="00A11231" w:rsidRDefault="00A11231" w:rsidP="00A112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0C5B" w14:textId="77777777" w:rsidR="00D84F56" w:rsidRDefault="00401C62" w:rsidP="00AB1722">
    <w:pPr>
      <w:pStyle w:val="Nagwek"/>
    </w:pPr>
  </w:p>
  <w:p w14:paraId="6D21DD8A" w14:textId="77777777" w:rsidR="00AB1722" w:rsidRDefault="00401C62" w:rsidP="00AB1722">
    <w:pPr>
      <w:pStyle w:val="Nagwek"/>
    </w:pPr>
  </w:p>
  <w:p w14:paraId="473CF935" w14:textId="77777777" w:rsidR="00AB1722" w:rsidRDefault="00401C62" w:rsidP="00AB1722">
    <w:pPr>
      <w:pStyle w:val="Nagwek"/>
    </w:pPr>
  </w:p>
  <w:p w14:paraId="09314CAF" w14:textId="77777777" w:rsidR="00AB1722" w:rsidRPr="00AB1722" w:rsidRDefault="00401C62" w:rsidP="00AB1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A5A8" w14:textId="77777777" w:rsidR="00AB1722" w:rsidRPr="00424C62" w:rsidRDefault="001C0C16" w:rsidP="00CA72CD">
    <w:pPr>
      <w:rPr>
        <w:sz w:val="14"/>
        <w:szCs w:val="14"/>
      </w:rPr>
    </w:pPr>
    <w:r>
      <w:rPr>
        <w:noProof/>
      </w:rPr>
      <w:drawing>
        <wp:inline distT="0" distB="0" distL="0" distR="0" wp14:anchorId="257C2177" wp14:editId="261CA674">
          <wp:extent cx="5824740" cy="545593"/>
          <wp:effectExtent l="0" t="0" r="508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608"/>
    <w:multiLevelType w:val="hybridMultilevel"/>
    <w:tmpl w:val="086A0E08"/>
    <w:lvl w:ilvl="0" w:tplc="B71C2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09E"/>
    <w:multiLevelType w:val="hybridMultilevel"/>
    <w:tmpl w:val="A73E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CE2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8449F"/>
    <w:multiLevelType w:val="hybridMultilevel"/>
    <w:tmpl w:val="9AD6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3E8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43C3"/>
    <w:multiLevelType w:val="hybridMultilevel"/>
    <w:tmpl w:val="B3D0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097"/>
    <w:multiLevelType w:val="hybridMultilevel"/>
    <w:tmpl w:val="C45474AC"/>
    <w:lvl w:ilvl="0" w:tplc="AA4E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20EF3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211"/>
    <w:multiLevelType w:val="hybridMultilevel"/>
    <w:tmpl w:val="5B540472"/>
    <w:lvl w:ilvl="0" w:tplc="73D63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D4670"/>
    <w:multiLevelType w:val="hybridMultilevel"/>
    <w:tmpl w:val="C8BE997C"/>
    <w:lvl w:ilvl="0" w:tplc="7E1A1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B7B0D"/>
    <w:multiLevelType w:val="hybridMultilevel"/>
    <w:tmpl w:val="E6585748"/>
    <w:lvl w:ilvl="0" w:tplc="AD3E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14F0D"/>
    <w:multiLevelType w:val="hybridMultilevel"/>
    <w:tmpl w:val="7F3EED96"/>
    <w:lvl w:ilvl="0" w:tplc="9216F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75DBC"/>
    <w:multiLevelType w:val="hybridMultilevel"/>
    <w:tmpl w:val="9240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14E9"/>
    <w:multiLevelType w:val="hybridMultilevel"/>
    <w:tmpl w:val="B758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C1D0D"/>
    <w:multiLevelType w:val="hybridMultilevel"/>
    <w:tmpl w:val="6232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1D99"/>
    <w:multiLevelType w:val="hybridMultilevel"/>
    <w:tmpl w:val="6362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91DC0"/>
    <w:multiLevelType w:val="hybridMultilevel"/>
    <w:tmpl w:val="5BCC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1F4"/>
    <w:multiLevelType w:val="hybridMultilevel"/>
    <w:tmpl w:val="F82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06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5798E"/>
    <w:multiLevelType w:val="hybridMultilevel"/>
    <w:tmpl w:val="6C80F3AE"/>
    <w:lvl w:ilvl="0" w:tplc="53EE3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10FB5"/>
    <w:multiLevelType w:val="hybridMultilevel"/>
    <w:tmpl w:val="81FAD9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75542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812FB5"/>
    <w:multiLevelType w:val="hybridMultilevel"/>
    <w:tmpl w:val="91A4B31E"/>
    <w:lvl w:ilvl="0" w:tplc="85382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461B4"/>
    <w:multiLevelType w:val="hybridMultilevel"/>
    <w:tmpl w:val="B51694C2"/>
    <w:lvl w:ilvl="0" w:tplc="D500F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64C8"/>
    <w:multiLevelType w:val="hybridMultilevel"/>
    <w:tmpl w:val="3EC4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DD2"/>
    <w:multiLevelType w:val="hybridMultilevel"/>
    <w:tmpl w:val="113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D7B9B"/>
    <w:multiLevelType w:val="hybridMultilevel"/>
    <w:tmpl w:val="DDBC0868"/>
    <w:lvl w:ilvl="0" w:tplc="E0607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02451"/>
    <w:multiLevelType w:val="hybridMultilevel"/>
    <w:tmpl w:val="5D2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E1CB7"/>
    <w:multiLevelType w:val="hybridMultilevel"/>
    <w:tmpl w:val="495A7414"/>
    <w:lvl w:ilvl="0" w:tplc="8068A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B1B86"/>
    <w:multiLevelType w:val="hybridMultilevel"/>
    <w:tmpl w:val="F9A6EF66"/>
    <w:lvl w:ilvl="0" w:tplc="F1087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654070"/>
    <w:multiLevelType w:val="hybridMultilevel"/>
    <w:tmpl w:val="6226B498"/>
    <w:lvl w:ilvl="0" w:tplc="8430A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7849FE"/>
    <w:multiLevelType w:val="hybridMultilevel"/>
    <w:tmpl w:val="AEF2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1EA9"/>
    <w:multiLevelType w:val="hybridMultilevel"/>
    <w:tmpl w:val="129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00FF"/>
    <w:multiLevelType w:val="hybridMultilevel"/>
    <w:tmpl w:val="D81C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952"/>
    <w:multiLevelType w:val="hybridMultilevel"/>
    <w:tmpl w:val="359E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251C7"/>
    <w:multiLevelType w:val="hybridMultilevel"/>
    <w:tmpl w:val="6C1CD9CC"/>
    <w:lvl w:ilvl="0" w:tplc="6B62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40"/>
  </w:num>
  <w:num w:numId="4">
    <w:abstractNumId w:val="32"/>
  </w:num>
  <w:num w:numId="5">
    <w:abstractNumId w:val="26"/>
  </w:num>
  <w:num w:numId="6">
    <w:abstractNumId w:val="41"/>
  </w:num>
  <w:num w:numId="7">
    <w:abstractNumId w:val="27"/>
  </w:num>
  <w:num w:numId="8">
    <w:abstractNumId w:val="0"/>
  </w:num>
  <w:num w:numId="9">
    <w:abstractNumId w:val="9"/>
  </w:num>
  <w:num w:numId="10">
    <w:abstractNumId w:val="10"/>
  </w:num>
  <w:num w:numId="11">
    <w:abstractNumId w:val="19"/>
  </w:num>
  <w:num w:numId="12">
    <w:abstractNumId w:val="29"/>
  </w:num>
  <w:num w:numId="13">
    <w:abstractNumId w:val="14"/>
  </w:num>
  <w:num w:numId="14">
    <w:abstractNumId w:val="2"/>
  </w:num>
  <w:num w:numId="15">
    <w:abstractNumId w:val="5"/>
  </w:num>
  <w:num w:numId="16">
    <w:abstractNumId w:val="36"/>
  </w:num>
  <w:num w:numId="17">
    <w:abstractNumId w:val="18"/>
  </w:num>
  <w:num w:numId="18">
    <w:abstractNumId w:val="16"/>
  </w:num>
  <w:num w:numId="19">
    <w:abstractNumId w:val="3"/>
  </w:num>
  <w:num w:numId="20">
    <w:abstractNumId w:val="37"/>
  </w:num>
  <w:num w:numId="21">
    <w:abstractNumId w:val="39"/>
  </w:num>
  <w:num w:numId="22">
    <w:abstractNumId w:val="28"/>
  </w:num>
  <w:num w:numId="23">
    <w:abstractNumId w:val="22"/>
  </w:num>
  <w:num w:numId="24">
    <w:abstractNumId w:val="8"/>
  </w:num>
  <w:num w:numId="25">
    <w:abstractNumId w:val="15"/>
  </w:num>
  <w:num w:numId="26">
    <w:abstractNumId w:val="23"/>
  </w:num>
  <w:num w:numId="27">
    <w:abstractNumId w:val="38"/>
  </w:num>
  <w:num w:numId="28">
    <w:abstractNumId w:val="21"/>
  </w:num>
  <w:num w:numId="29">
    <w:abstractNumId w:val="34"/>
  </w:num>
  <w:num w:numId="30">
    <w:abstractNumId w:val="24"/>
  </w:num>
  <w:num w:numId="31">
    <w:abstractNumId w:val="33"/>
  </w:num>
  <w:num w:numId="32">
    <w:abstractNumId w:val="11"/>
  </w:num>
  <w:num w:numId="33">
    <w:abstractNumId w:val="31"/>
  </w:num>
  <w:num w:numId="34">
    <w:abstractNumId w:val="4"/>
  </w:num>
  <w:num w:numId="35">
    <w:abstractNumId w:val="12"/>
  </w:num>
  <w:num w:numId="36">
    <w:abstractNumId w:val="1"/>
  </w:num>
  <w:num w:numId="37">
    <w:abstractNumId w:val="20"/>
  </w:num>
  <w:num w:numId="38">
    <w:abstractNumId w:val="17"/>
  </w:num>
  <w:num w:numId="39">
    <w:abstractNumId w:val="6"/>
  </w:num>
  <w:num w:numId="40">
    <w:abstractNumId w:val="25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16"/>
    <w:rsid w:val="000276BD"/>
    <w:rsid w:val="000A20EB"/>
    <w:rsid w:val="000A5C6E"/>
    <w:rsid w:val="000C68BB"/>
    <w:rsid w:val="000E5459"/>
    <w:rsid w:val="00121C3E"/>
    <w:rsid w:val="0017027E"/>
    <w:rsid w:val="001705BE"/>
    <w:rsid w:val="00177069"/>
    <w:rsid w:val="001C0C16"/>
    <w:rsid w:val="001C7287"/>
    <w:rsid w:val="00205535"/>
    <w:rsid w:val="0023624E"/>
    <w:rsid w:val="00245F15"/>
    <w:rsid w:val="002D39E0"/>
    <w:rsid w:val="003716AB"/>
    <w:rsid w:val="00395018"/>
    <w:rsid w:val="003964EB"/>
    <w:rsid w:val="0039654A"/>
    <w:rsid w:val="003B469F"/>
    <w:rsid w:val="00401C62"/>
    <w:rsid w:val="00415571"/>
    <w:rsid w:val="00427A3D"/>
    <w:rsid w:val="004364A4"/>
    <w:rsid w:val="00454E7F"/>
    <w:rsid w:val="0056172D"/>
    <w:rsid w:val="005729DA"/>
    <w:rsid w:val="005A2C0F"/>
    <w:rsid w:val="00604929"/>
    <w:rsid w:val="00607401"/>
    <w:rsid w:val="0066523A"/>
    <w:rsid w:val="006D69A0"/>
    <w:rsid w:val="00702E79"/>
    <w:rsid w:val="00726CC8"/>
    <w:rsid w:val="00740B50"/>
    <w:rsid w:val="00753E69"/>
    <w:rsid w:val="007A5B46"/>
    <w:rsid w:val="008229EF"/>
    <w:rsid w:val="00871AA6"/>
    <w:rsid w:val="00911EB7"/>
    <w:rsid w:val="00916847"/>
    <w:rsid w:val="00962296"/>
    <w:rsid w:val="009F1134"/>
    <w:rsid w:val="00A11231"/>
    <w:rsid w:val="00A24DBB"/>
    <w:rsid w:val="00A61109"/>
    <w:rsid w:val="00A6579D"/>
    <w:rsid w:val="00A701DF"/>
    <w:rsid w:val="00A82884"/>
    <w:rsid w:val="00AE5FD6"/>
    <w:rsid w:val="00B0370E"/>
    <w:rsid w:val="00B20898"/>
    <w:rsid w:val="00B22464"/>
    <w:rsid w:val="00B372E1"/>
    <w:rsid w:val="00B564E6"/>
    <w:rsid w:val="00B62487"/>
    <w:rsid w:val="00B6675C"/>
    <w:rsid w:val="00BD7ED6"/>
    <w:rsid w:val="00CC7656"/>
    <w:rsid w:val="00CD5C6E"/>
    <w:rsid w:val="00CE1A74"/>
    <w:rsid w:val="00CE6C77"/>
    <w:rsid w:val="00D16037"/>
    <w:rsid w:val="00D45E1A"/>
    <w:rsid w:val="00DC0324"/>
    <w:rsid w:val="00DD37F0"/>
    <w:rsid w:val="00EA1EBD"/>
    <w:rsid w:val="00EE0DA6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1CF"/>
  <w15:docId w15:val="{3B657CD1-9D7C-485F-B3FF-A29541A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7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927A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A927A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A927A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A927A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AD21C0"/>
    <w:pPr>
      <w:tabs>
        <w:tab w:val="left" w:pos="142"/>
      </w:tabs>
      <w:autoSpaceDE w:val="0"/>
      <w:autoSpaceDN w:val="0"/>
      <w:adjustRightInd w:val="0"/>
      <w:spacing w:line="360" w:lineRule="auto"/>
      <w:ind w:left="142"/>
      <w:jc w:val="both"/>
      <w:textAlignment w:val="center"/>
    </w:pPr>
    <w:rPr>
      <w:rFonts w:ascii="Arial" w:eastAsia="Times New Roman" w:hAnsi="Arial" w:cs="Arial"/>
      <w:i/>
      <w:color w:val="000000"/>
      <w:sz w:val="24"/>
    </w:rPr>
  </w:style>
  <w:style w:type="paragraph" w:customStyle="1" w:styleId="LPstopka">
    <w:name w:val="LP_stopka"/>
    <w:link w:val="LPstopkaZnak"/>
    <w:rsid w:val="00A927A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A927A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A927A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A927A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A927A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A927A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A927A1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A927A1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A927A1"/>
  </w:style>
  <w:style w:type="paragraph" w:customStyle="1" w:styleId="LPstopkasrodek">
    <w:name w:val="LP_stopka_srodek"/>
    <w:basedOn w:val="Normalny"/>
    <w:rsid w:val="00A927A1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7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27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A7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A74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rsid w:val="00CE1A7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454E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E7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454E7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69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9A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32E9-EDF8-417C-A559-3B67A7F9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Jagoda Świć</cp:lastModifiedBy>
  <cp:revision>3</cp:revision>
  <cp:lastPrinted>2013-02-11T12:42:00Z</cp:lastPrinted>
  <dcterms:created xsi:type="dcterms:W3CDTF">2022-10-31T09:00:00Z</dcterms:created>
  <dcterms:modified xsi:type="dcterms:W3CDTF">2022-10-31T09:01:00Z</dcterms:modified>
</cp:coreProperties>
</file>