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5FB9" w14:textId="14DF6ABA" w:rsidR="00A64A31" w:rsidRPr="001716CF" w:rsidRDefault="00A64A31" w:rsidP="00A64A31">
      <w:pPr>
        <w:rPr>
          <w:rFonts w:eastAsia="Times New Roman"/>
        </w:rPr>
      </w:pPr>
    </w:p>
    <w:p w14:paraId="0B35F849" w14:textId="02D53747" w:rsidR="00A64A31" w:rsidRPr="00661F63" w:rsidRDefault="00A64A31" w:rsidP="00661F63">
      <w:pPr>
        <w:jc w:val="right"/>
        <w:rPr>
          <w:rFonts w:ascii="Arial" w:eastAsia="Times New Roman" w:hAnsi="Arial" w:cs="Arial"/>
          <w:sz w:val="20"/>
          <w:szCs w:val="20"/>
        </w:rPr>
      </w:pPr>
      <w:r w:rsidRPr="00130EB1">
        <w:rPr>
          <w:rFonts w:ascii="Arial" w:eastAsia="Times New Roman" w:hAnsi="Arial" w:cs="Arial"/>
          <w:sz w:val="20"/>
          <w:szCs w:val="20"/>
        </w:rPr>
        <w:t xml:space="preserve">Łódź, dnia </w:t>
      </w:r>
      <w:r w:rsidR="00AF12E0">
        <w:rPr>
          <w:rFonts w:ascii="Arial" w:eastAsia="Times New Roman" w:hAnsi="Arial" w:cs="Arial"/>
          <w:sz w:val="20"/>
          <w:szCs w:val="20"/>
        </w:rPr>
        <w:t>2</w:t>
      </w:r>
      <w:r w:rsidR="000D7A79">
        <w:rPr>
          <w:rFonts w:ascii="Arial" w:eastAsia="Times New Roman" w:hAnsi="Arial" w:cs="Arial"/>
          <w:sz w:val="20"/>
          <w:szCs w:val="20"/>
        </w:rPr>
        <w:t>3</w:t>
      </w:r>
      <w:r w:rsidRPr="00130EB1">
        <w:rPr>
          <w:rFonts w:ascii="Arial" w:eastAsia="Times New Roman" w:hAnsi="Arial" w:cs="Arial"/>
          <w:sz w:val="20"/>
          <w:szCs w:val="20"/>
        </w:rPr>
        <w:t>.</w:t>
      </w:r>
      <w:r w:rsidR="00130EB1" w:rsidRPr="00130EB1">
        <w:rPr>
          <w:rFonts w:ascii="Arial" w:eastAsia="Times New Roman" w:hAnsi="Arial" w:cs="Arial"/>
          <w:sz w:val="20"/>
          <w:szCs w:val="20"/>
        </w:rPr>
        <w:t>0</w:t>
      </w:r>
      <w:r w:rsidR="000D7A79">
        <w:rPr>
          <w:rFonts w:ascii="Arial" w:eastAsia="Times New Roman" w:hAnsi="Arial" w:cs="Arial"/>
          <w:sz w:val="20"/>
          <w:szCs w:val="20"/>
        </w:rPr>
        <w:t>9</w:t>
      </w:r>
      <w:r w:rsidRPr="00130EB1">
        <w:rPr>
          <w:rFonts w:ascii="Arial" w:eastAsia="Times New Roman" w:hAnsi="Arial" w:cs="Arial"/>
          <w:sz w:val="20"/>
          <w:szCs w:val="20"/>
        </w:rPr>
        <w:t>.202</w:t>
      </w:r>
      <w:r w:rsidR="00130EB1" w:rsidRPr="00130EB1">
        <w:rPr>
          <w:rFonts w:ascii="Arial" w:eastAsia="Times New Roman" w:hAnsi="Arial" w:cs="Arial"/>
          <w:sz w:val="20"/>
          <w:szCs w:val="20"/>
        </w:rPr>
        <w:t>4</w:t>
      </w:r>
      <w:r w:rsidRPr="00130EB1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3082B720" w14:textId="372C8823" w:rsidR="00A64A31" w:rsidRPr="00130EB1" w:rsidRDefault="00677771" w:rsidP="00A64A31">
      <w:pPr>
        <w:pBdr>
          <w:bottom w:val="single" w:sz="4" w:space="6" w:color="4F81BD"/>
        </w:pBdr>
        <w:spacing w:before="200" w:after="280"/>
        <w:ind w:left="936" w:right="936"/>
        <w:jc w:val="center"/>
        <w:rPr>
          <w:rFonts w:ascii="Arial" w:eastAsia="Times New Roman" w:hAnsi="Arial" w:cs="Arial"/>
          <w:b/>
          <w:bCs/>
          <w:iCs/>
          <w:smallCaps/>
          <w:sz w:val="20"/>
          <w:szCs w:val="20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Wyjaśnienie Treści </w:t>
      </w:r>
      <w:r w:rsidR="00A64A31" w:rsidRPr="00130EB1">
        <w:rPr>
          <w:rFonts w:ascii="Arial" w:eastAsia="Times New Roman" w:hAnsi="Arial" w:cs="Arial"/>
          <w:b/>
          <w:bCs/>
          <w:iCs/>
          <w:sz w:val="20"/>
          <w:szCs w:val="20"/>
        </w:rPr>
        <w:t>Specyfikacji Warunków Zamówienia</w:t>
      </w:r>
    </w:p>
    <w:p w14:paraId="21B81FB8" w14:textId="77777777" w:rsidR="00A64A31" w:rsidRPr="00130EB1" w:rsidRDefault="00A64A31" w:rsidP="00A64A31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2FA58832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Wojewódzka Stacja</w:t>
      </w:r>
    </w:p>
    <w:p w14:paraId="7C66C266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Sanitarno-Epidemiologiczna w Łodzi</w:t>
      </w:r>
    </w:p>
    <w:p w14:paraId="0D3CB3E6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ul. Wodna 40</w:t>
      </w:r>
    </w:p>
    <w:p w14:paraId="6CCE474F" w14:textId="77777777" w:rsidR="00A64A31" w:rsidRPr="00130EB1" w:rsidRDefault="00A64A31" w:rsidP="00A64A31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bCs/>
          <w:sz w:val="20"/>
          <w:szCs w:val="20"/>
        </w:rPr>
        <w:t>90-046 Łódź</w:t>
      </w:r>
    </w:p>
    <w:p w14:paraId="409289DA" w14:textId="77777777" w:rsidR="00A64A31" w:rsidRPr="00130EB1" w:rsidRDefault="00A64A31" w:rsidP="00A64A31">
      <w:pPr>
        <w:spacing w:line="276" w:lineRule="auto"/>
        <w:ind w:left="4956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Uczestnicy postępowania</w:t>
      </w:r>
    </w:p>
    <w:p w14:paraId="50BF3641" w14:textId="77777777" w:rsidR="00A64A31" w:rsidRPr="00130EB1" w:rsidRDefault="00A64A31" w:rsidP="00A64A31">
      <w:pPr>
        <w:spacing w:line="276" w:lineRule="auto"/>
        <w:ind w:left="5664" w:firstLine="708"/>
        <w:rPr>
          <w:rFonts w:ascii="Arial" w:eastAsia="Times New Roman" w:hAnsi="Arial" w:cs="Arial"/>
          <w:b/>
          <w:sz w:val="20"/>
          <w:szCs w:val="20"/>
        </w:rPr>
      </w:pPr>
      <w:r w:rsidRPr="00130EB1">
        <w:rPr>
          <w:rFonts w:ascii="Arial" w:eastAsia="Times New Roman" w:hAnsi="Arial" w:cs="Arial"/>
          <w:b/>
          <w:sz w:val="20"/>
          <w:szCs w:val="20"/>
        </w:rPr>
        <w:t>- wszyscy –</w:t>
      </w:r>
    </w:p>
    <w:p w14:paraId="3F7D31A2" w14:textId="77777777" w:rsidR="00905CA6" w:rsidRDefault="00905CA6" w:rsidP="000D7A79">
      <w:pPr>
        <w:pStyle w:val="Tekstpodstawowy"/>
        <w:spacing w:line="360" w:lineRule="auto"/>
        <w:rPr>
          <w:rFonts w:cs="Arial"/>
          <w:sz w:val="20"/>
        </w:rPr>
      </w:pPr>
    </w:p>
    <w:p w14:paraId="50F0648E" w14:textId="2453E495" w:rsidR="00905CA6" w:rsidRDefault="00A64A31" w:rsidP="00D50A45">
      <w:pPr>
        <w:pStyle w:val="Tekstpodstawowy"/>
        <w:spacing w:line="360" w:lineRule="auto"/>
        <w:rPr>
          <w:rFonts w:cs="Arial"/>
          <w:sz w:val="20"/>
        </w:rPr>
      </w:pPr>
      <w:r w:rsidRPr="00130EB1">
        <w:rPr>
          <w:rFonts w:cs="Arial"/>
          <w:sz w:val="20"/>
        </w:rPr>
        <w:t>Dotyczy</w:t>
      </w:r>
      <w:r w:rsidR="00B87F25">
        <w:rPr>
          <w:rFonts w:cs="Arial"/>
          <w:sz w:val="20"/>
        </w:rPr>
        <w:t xml:space="preserve"> </w:t>
      </w:r>
      <w:r w:rsidRPr="00130EB1">
        <w:rPr>
          <w:rFonts w:cs="Arial"/>
          <w:sz w:val="20"/>
        </w:rPr>
        <w:t>postępowania</w:t>
      </w:r>
      <w:r w:rsidR="00B87F25">
        <w:rPr>
          <w:rFonts w:cs="Arial"/>
          <w:sz w:val="20"/>
        </w:rPr>
        <w:t xml:space="preserve">: </w:t>
      </w:r>
      <w:r w:rsidR="000D7A79" w:rsidRPr="000D7A79">
        <w:rPr>
          <w:rFonts w:cs="Arial"/>
          <w:sz w:val="20"/>
        </w:rPr>
        <w:t xml:space="preserve">DOSTAWA ODCZYNNIKÓW DO SEKWENCJENOWANIA MATERIAŁU GENETYCZNEGO WIRUSA SARS-CoV-2  DO APARATU </w:t>
      </w:r>
      <w:proofErr w:type="spellStart"/>
      <w:r w:rsidR="000D7A79" w:rsidRPr="000D7A79">
        <w:rPr>
          <w:rFonts w:cs="Arial"/>
          <w:sz w:val="20"/>
        </w:rPr>
        <w:t>GridION</w:t>
      </w:r>
      <w:proofErr w:type="spellEnd"/>
      <w:r w:rsidR="000D7A79" w:rsidRPr="000D7A79">
        <w:rPr>
          <w:rFonts w:cs="Arial"/>
          <w:sz w:val="20"/>
        </w:rPr>
        <w:t xml:space="preserve"> Mk1.</w:t>
      </w:r>
    </w:p>
    <w:p w14:paraId="0077F91C" w14:textId="4FD42E30" w:rsidR="00677771" w:rsidRPr="00677771" w:rsidRDefault="00677771" w:rsidP="00C140B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7771">
        <w:rPr>
          <w:rFonts w:ascii="Arial" w:hAnsi="Arial" w:cs="Arial"/>
          <w:sz w:val="20"/>
          <w:szCs w:val="20"/>
        </w:rPr>
        <w:t>Szanowni Państwo,</w:t>
      </w:r>
    </w:p>
    <w:p w14:paraId="100B2F1F" w14:textId="24076C51" w:rsidR="00677771" w:rsidRDefault="00677771" w:rsidP="00C140B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7771">
        <w:rPr>
          <w:rFonts w:ascii="Arial" w:hAnsi="Arial" w:cs="Arial"/>
          <w:sz w:val="20"/>
          <w:szCs w:val="20"/>
        </w:rPr>
        <w:t xml:space="preserve">Zamawiający, działając na podst. art. 284 ust 2 ustawy z dnia 11 września 2019 r. (Dz.U. </w:t>
      </w:r>
      <w:r w:rsidR="00286A12">
        <w:rPr>
          <w:rFonts w:ascii="Arial" w:hAnsi="Arial" w:cs="Arial"/>
          <w:sz w:val="20"/>
          <w:szCs w:val="20"/>
        </w:rPr>
        <w:br/>
      </w:r>
      <w:r w:rsidRPr="00677771">
        <w:rPr>
          <w:rFonts w:ascii="Arial" w:hAnsi="Arial" w:cs="Arial"/>
          <w:sz w:val="20"/>
          <w:szCs w:val="20"/>
        </w:rPr>
        <w:t>z 202</w:t>
      </w:r>
      <w:r w:rsidR="000D7A79">
        <w:rPr>
          <w:rFonts w:ascii="Arial" w:hAnsi="Arial" w:cs="Arial"/>
          <w:sz w:val="20"/>
          <w:szCs w:val="20"/>
        </w:rPr>
        <w:t>4</w:t>
      </w:r>
      <w:r w:rsidRPr="00677771">
        <w:rPr>
          <w:rFonts w:ascii="Arial" w:hAnsi="Arial" w:cs="Arial"/>
          <w:sz w:val="20"/>
          <w:szCs w:val="20"/>
        </w:rPr>
        <w:t xml:space="preserve"> poz. 1</w:t>
      </w:r>
      <w:r w:rsidR="000D7A79">
        <w:rPr>
          <w:rFonts w:ascii="Arial" w:hAnsi="Arial" w:cs="Arial"/>
          <w:sz w:val="20"/>
          <w:szCs w:val="20"/>
        </w:rPr>
        <w:t>3</w:t>
      </w:r>
      <w:r w:rsidR="00AF12E0">
        <w:rPr>
          <w:rFonts w:ascii="Arial" w:hAnsi="Arial" w:cs="Arial"/>
          <w:sz w:val="20"/>
          <w:szCs w:val="20"/>
        </w:rPr>
        <w:t>20</w:t>
      </w:r>
      <w:r w:rsidRPr="00677771">
        <w:rPr>
          <w:rFonts w:ascii="Arial" w:hAnsi="Arial" w:cs="Arial"/>
          <w:sz w:val="20"/>
          <w:szCs w:val="20"/>
        </w:rPr>
        <w:t xml:space="preserve">), zwanej dalej ustawą </w:t>
      </w:r>
      <w:proofErr w:type="spellStart"/>
      <w:r w:rsidRPr="00677771">
        <w:rPr>
          <w:rFonts w:ascii="Arial" w:hAnsi="Arial" w:cs="Arial"/>
          <w:sz w:val="20"/>
          <w:szCs w:val="20"/>
        </w:rPr>
        <w:t>Pzp</w:t>
      </w:r>
      <w:proofErr w:type="spellEnd"/>
      <w:r w:rsidRPr="00677771">
        <w:rPr>
          <w:rFonts w:ascii="Arial" w:hAnsi="Arial" w:cs="Arial"/>
          <w:sz w:val="20"/>
          <w:szCs w:val="20"/>
        </w:rPr>
        <w:t>, udziela wyjaśnień do wniosku o wyjaśnienie treści Specyfikacji Warunków Zamówienia (dalej SWZ), zgodnie z poniższym:</w:t>
      </w:r>
    </w:p>
    <w:p w14:paraId="0E83911E" w14:textId="77777777" w:rsid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A6CEF0" w14:textId="2E4C695A" w:rsid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</w:t>
      </w:r>
      <w:r w:rsidR="00441B75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: poz.1</w:t>
      </w:r>
    </w:p>
    <w:p w14:paraId="714D3A7F" w14:textId="5E9C1A0E" w:rsidR="000D7A79" w:rsidRP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A79">
        <w:rPr>
          <w:rFonts w:ascii="Arial" w:hAnsi="Arial" w:cs="Arial"/>
          <w:sz w:val="20"/>
          <w:szCs w:val="20"/>
        </w:rPr>
        <w:t xml:space="preserve">Zestaw do reakcji PCR poprzedzającej sekwencjonowanie </w:t>
      </w:r>
      <w:proofErr w:type="spellStart"/>
      <w:r w:rsidRPr="000D7A79">
        <w:rPr>
          <w:rFonts w:ascii="Arial" w:hAnsi="Arial" w:cs="Arial"/>
          <w:sz w:val="20"/>
          <w:szCs w:val="20"/>
        </w:rPr>
        <w:t>NEBNext</w:t>
      </w:r>
      <w:proofErr w:type="spellEnd"/>
      <w:r w:rsidRPr="000D7A79">
        <w:rPr>
          <w:rFonts w:ascii="Arial" w:hAnsi="Arial" w:cs="Arial"/>
          <w:sz w:val="20"/>
          <w:szCs w:val="20"/>
        </w:rPr>
        <w:t xml:space="preserve">® ARTIC SARS-CoV-2 Companion Kit (Oxford </w:t>
      </w:r>
      <w:proofErr w:type="spellStart"/>
      <w:r w:rsidRPr="000D7A79">
        <w:rPr>
          <w:rFonts w:ascii="Arial" w:hAnsi="Arial" w:cs="Arial"/>
          <w:sz w:val="20"/>
          <w:szCs w:val="20"/>
        </w:rPr>
        <w:t>Nanopore</w:t>
      </w:r>
      <w:proofErr w:type="spellEnd"/>
      <w:r w:rsidRPr="000D7A79">
        <w:rPr>
          <w:rFonts w:ascii="Arial" w:hAnsi="Arial" w:cs="Arial"/>
          <w:sz w:val="20"/>
          <w:szCs w:val="20"/>
        </w:rPr>
        <w:t xml:space="preserve"> Technologies®) termin ważności min. 12 miesięcy od daty dostawy</w:t>
      </w:r>
      <w:r>
        <w:rPr>
          <w:rFonts w:ascii="Arial" w:hAnsi="Arial" w:cs="Arial"/>
          <w:sz w:val="20"/>
          <w:szCs w:val="20"/>
        </w:rPr>
        <w:t>.</w:t>
      </w:r>
    </w:p>
    <w:p w14:paraId="71D241DB" w14:textId="77777777" w:rsidR="000D7A79" w:rsidRP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A79">
        <w:rPr>
          <w:rFonts w:ascii="Arial" w:hAnsi="Arial" w:cs="Arial"/>
          <w:sz w:val="20"/>
          <w:szCs w:val="20"/>
        </w:rPr>
        <w:t>Na terytorium Polski jesteśmy firmą, która posiada autoryzację od producenta na dostarczanie produktów. W załączniku przesyłam potwierdzenie tego faktu.</w:t>
      </w:r>
    </w:p>
    <w:p w14:paraId="6432DFEA" w14:textId="2A356672" w:rsidR="00661F63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A79">
        <w:rPr>
          <w:rFonts w:ascii="Arial" w:hAnsi="Arial" w:cs="Arial"/>
          <w:sz w:val="20"/>
          <w:szCs w:val="20"/>
        </w:rPr>
        <w:t>Czy w związku z tym istnieje możliwość wyłączenia tej pozycji z całego zadania i stworzenie odrębnego pakietu?</w:t>
      </w:r>
    </w:p>
    <w:p w14:paraId="110314CC" w14:textId="3748B4B6" w:rsidR="00441B75" w:rsidRDefault="00441B75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2:poz. 1,2,5</w:t>
      </w:r>
    </w:p>
    <w:p w14:paraId="6320190B" w14:textId="65295810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 xml:space="preserve">Jako dystrybutor produktów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zwracamy się z prośbą o wydzielenie do odrębnego zadania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 xml:space="preserve">pozycji 1, 2 (producentem jest NEB nie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Technologies) oraz 5. Nie posiadamy tych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artykułów ofercie.</w:t>
      </w:r>
    </w:p>
    <w:p w14:paraId="29E7833A" w14:textId="77777777" w:rsid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1B2D8" w14:textId="2AF6BB7F" w:rsidR="00441B75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</w:t>
      </w:r>
      <w:r w:rsidR="00441B75">
        <w:rPr>
          <w:rFonts w:ascii="Arial" w:hAnsi="Arial" w:cs="Arial"/>
          <w:sz w:val="20"/>
          <w:szCs w:val="20"/>
        </w:rPr>
        <w:t>. do pytań 1 i 2:</w:t>
      </w:r>
    </w:p>
    <w:p w14:paraId="3297495B" w14:textId="721EAC37" w:rsidR="000D7A79" w:rsidRDefault="000D7A79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może dokonać podziału na pakiety z tego względu, iż stosowane testy są do jednego zadania i stanowią funkcjonalną całość tzn. bez posiadania chociażby jednego elementu wskazanego z załączniku nr 1 do SWZ nie jest możliwe wykonanie oznaczeń do sekwencjonowania </w:t>
      </w:r>
      <w:r w:rsidR="00D50A45">
        <w:rPr>
          <w:rFonts w:ascii="Arial" w:hAnsi="Arial" w:cs="Arial"/>
          <w:sz w:val="20"/>
          <w:szCs w:val="20"/>
        </w:rPr>
        <w:t>materiału</w:t>
      </w:r>
      <w:r w:rsidR="00D50A45" w:rsidRPr="00D50A45">
        <w:rPr>
          <w:rFonts w:ascii="Arial" w:hAnsi="Arial" w:cs="Arial"/>
          <w:sz w:val="20"/>
          <w:szCs w:val="20"/>
        </w:rPr>
        <w:t xml:space="preserve"> </w:t>
      </w:r>
      <w:r w:rsidR="00D50A45">
        <w:rPr>
          <w:rFonts w:ascii="Arial" w:hAnsi="Arial" w:cs="Arial"/>
          <w:sz w:val="20"/>
          <w:szCs w:val="20"/>
        </w:rPr>
        <w:t>genetycznego</w:t>
      </w:r>
      <w:r w:rsidR="00D50A45" w:rsidRPr="00D50A45">
        <w:rPr>
          <w:rFonts w:ascii="Arial" w:hAnsi="Arial" w:cs="Arial"/>
          <w:sz w:val="20"/>
          <w:szCs w:val="20"/>
        </w:rPr>
        <w:t xml:space="preserve"> </w:t>
      </w:r>
      <w:r w:rsidR="00D50A45">
        <w:rPr>
          <w:rFonts w:ascii="Arial" w:hAnsi="Arial" w:cs="Arial"/>
          <w:sz w:val="20"/>
          <w:szCs w:val="20"/>
        </w:rPr>
        <w:t>wirusa</w:t>
      </w:r>
      <w:r w:rsidR="00D50A45" w:rsidRPr="00D50A45">
        <w:rPr>
          <w:rFonts w:ascii="Arial" w:hAnsi="Arial" w:cs="Arial"/>
          <w:sz w:val="20"/>
          <w:szCs w:val="20"/>
        </w:rPr>
        <w:t xml:space="preserve"> SARS-CoV-2</w:t>
      </w:r>
      <w:r w:rsidR="00D50A45">
        <w:rPr>
          <w:rFonts w:ascii="Arial" w:hAnsi="Arial" w:cs="Arial"/>
          <w:sz w:val="20"/>
          <w:szCs w:val="20"/>
        </w:rPr>
        <w:t xml:space="preserve">. Natomiast produkty objęte przedmiotowym zamówieniem nie mogą być wykorzystywane do innych oznaczeń. Wobec powyższego w przypadku podzielenia na pakiety, istnieje ryzyko, że umowę zawarto by na </w:t>
      </w:r>
      <w:r w:rsidR="00D50A45" w:rsidRPr="00D50A45">
        <w:rPr>
          <w:rFonts w:ascii="Arial" w:hAnsi="Arial" w:cs="Arial"/>
          <w:sz w:val="20"/>
          <w:szCs w:val="20"/>
        </w:rPr>
        <w:t xml:space="preserve"> </w:t>
      </w:r>
      <w:r w:rsidR="00D50A45">
        <w:rPr>
          <w:rFonts w:ascii="Arial" w:hAnsi="Arial" w:cs="Arial"/>
          <w:sz w:val="20"/>
          <w:szCs w:val="20"/>
        </w:rPr>
        <w:t>dostawę części asortymentu, co skutkowałoby niemożnością wykonywania badań, a z drugiej strony koniecznością wydatkowania środków publicznych. Takie postępowanie w świetle zapisów ustawy o finansach publicznych byłoby nie celowe i narażałoby Zamawiającego na odpowiedzialność wynikającą z ustawy o finansach publicznych.</w:t>
      </w:r>
    </w:p>
    <w:p w14:paraId="4B1AB881" w14:textId="77777777" w:rsidR="00441B75" w:rsidRDefault="00441B75" w:rsidP="000D7A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35F83F" w14:textId="1AA68A82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Pytanie 3:</w:t>
      </w:r>
    </w:p>
    <w:p w14:paraId="6E44A7B3" w14:textId="7B4975B7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 xml:space="preserve">Proszę o wskazanie czy zestaw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Cell </w:t>
      </w:r>
      <w:proofErr w:type="spellStart"/>
      <w:r w:rsidRPr="00441B75">
        <w:rPr>
          <w:rFonts w:ascii="Arial" w:hAnsi="Arial" w:cs="Arial"/>
          <w:sz w:val="20"/>
          <w:szCs w:val="20"/>
        </w:rPr>
        <w:t>Priming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Kit ma być na 6 czy 48 reakcji?</w:t>
      </w:r>
    </w:p>
    <w:p w14:paraId="2D7DFBC2" w14:textId="63230178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 xml:space="preserve">Pytanie </w:t>
      </w:r>
      <w:r>
        <w:rPr>
          <w:rFonts w:ascii="Arial" w:hAnsi="Arial" w:cs="Arial"/>
          <w:sz w:val="20"/>
          <w:szCs w:val="20"/>
        </w:rPr>
        <w:t>4</w:t>
      </w:r>
      <w:r w:rsidRPr="00441B75">
        <w:rPr>
          <w:rFonts w:ascii="Arial" w:hAnsi="Arial" w:cs="Arial"/>
          <w:sz w:val="20"/>
          <w:szCs w:val="20"/>
        </w:rPr>
        <w:t>:</w:t>
      </w:r>
    </w:p>
    <w:p w14:paraId="5AE27816" w14:textId="770FA01A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 xml:space="preserve">Proszę o wskazanie czy zestaw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cell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Wash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Kit ma być na 6 czy 48 reakcji?</w:t>
      </w:r>
    </w:p>
    <w:p w14:paraId="71D0D796" w14:textId="49CCE8D7" w:rsidR="00441B75" w:rsidRPr="00441B75" w:rsidRDefault="00465F11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Odp. do pytań 3 i 4: </w:t>
      </w:r>
    </w:p>
    <w:p w14:paraId="2C963083" w14:textId="7882A545" w:rsidR="00441B75" w:rsidRPr="00441B75" w:rsidRDefault="00465F11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informuje iż z</w:t>
      </w:r>
      <w:r w:rsidRPr="00465F11">
        <w:rPr>
          <w:rFonts w:ascii="Arial" w:hAnsi="Arial" w:cs="Arial"/>
          <w:sz w:val="20"/>
          <w:szCs w:val="20"/>
        </w:rPr>
        <w:t xml:space="preserve">estawy </w:t>
      </w:r>
      <w:proofErr w:type="spellStart"/>
      <w:r w:rsidRPr="00465F11">
        <w:rPr>
          <w:rFonts w:ascii="Arial" w:hAnsi="Arial" w:cs="Arial"/>
          <w:sz w:val="20"/>
          <w:szCs w:val="20"/>
        </w:rPr>
        <w:t>Flow</w:t>
      </w:r>
      <w:proofErr w:type="spellEnd"/>
      <w:r w:rsidRPr="00465F11">
        <w:rPr>
          <w:rFonts w:ascii="Arial" w:hAnsi="Arial" w:cs="Arial"/>
          <w:sz w:val="20"/>
          <w:szCs w:val="20"/>
        </w:rPr>
        <w:t xml:space="preserve"> Cell </w:t>
      </w:r>
      <w:proofErr w:type="spellStart"/>
      <w:r w:rsidRPr="00465F11">
        <w:rPr>
          <w:rFonts w:ascii="Arial" w:hAnsi="Arial" w:cs="Arial"/>
          <w:sz w:val="20"/>
          <w:szCs w:val="20"/>
        </w:rPr>
        <w:t>Priming</w:t>
      </w:r>
      <w:proofErr w:type="spellEnd"/>
      <w:r w:rsidRPr="00465F11">
        <w:rPr>
          <w:rFonts w:ascii="Arial" w:hAnsi="Arial" w:cs="Arial"/>
          <w:sz w:val="20"/>
          <w:szCs w:val="20"/>
        </w:rPr>
        <w:t xml:space="preserve"> Kit oraz </w:t>
      </w:r>
      <w:proofErr w:type="spellStart"/>
      <w:r w:rsidRPr="00465F11">
        <w:rPr>
          <w:rFonts w:ascii="Arial" w:hAnsi="Arial" w:cs="Arial"/>
          <w:sz w:val="20"/>
          <w:szCs w:val="20"/>
        </w:rPr>
        <w:t>Flow</w:t>
      </w:r>
      <w:proofErr w:type="spellEnd"/>
      <w:r w:rsidRPr="00465F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F11">
        <w:rPr>
          <w:rFonts w:ascii="Arial" w:hAnsi="Arial" w:cs="Arial"/>
          <w:sz w:val="20"/>
          <w:szCs w:val="20"/>
        </w:rPr>
        <w:t>cell</w:t>
      </w:r>
      <w:proofErr w:type="spellEnd"/>
      <w:r w:rsidRPr="00465F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F11">
        <w:rPr>
          <w:rFonts w:ascii="Arial" w:hAnsi="Arial" w:cs="Arial"/>
          <w:sz w:val="20"/>
          <w:szCs w:val="20"/>
        </w:rPr>
        <w:t>Wash</w:t>
      </w:r>
      <w:proofErr w:type="spellEnd"/>
      <w:r w:rsidRPr="00465F11">
        <w:rPr>
          <w:rFonts w:ascii="Arial" w:hAnsi="Arial" w:cs="Arial"/>
          <w:sz w:val="20"/>
          <w:szCs w:val="20"/>
        </w:rPr>
        <w:t xml:space="preserve"> Kit mają być na 6 reakcji</w:t>
      </w:r>
      <w:r>
        <w:rPr>
          <w:rFonts w:ascii="Arial" w:hAnsi="Arial" w:cs="Arial"/>
          <w:sz w:val="20"/>
          <w:szCs w:val="20"/>
        </w:rPr>
        <w:t xml:space="preserve"> i dokona stosownej zmiany załącznika nr 1 do SWZ.</w:t>
      </w:r>
    </w:p>
    <w:p w14:paraId="1F7C1606" w14:textId="185A70BC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5:</w:t>
      </w:r>
    </w:p>
    <w:p w14:paraId="72BA6E89" w14:textId="19D474B5" w:rsidR="00441B75" w:rsidRPr="00441B75" w:rsidRDefault="00441B75" w:rsidP="00B828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 xml:space="preserve">Produkty firmy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posiadają w zależności d produktu 8-12 tygodni przydatności od</w:t>
      </w:r>
      <w:r w:rsidR="00B828A9"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momentu dostawy. Wymóg 12 miesięcy dla tych produktów nie jest możliwy do spełnienia ze względu na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specyfikę produktu i deklaracje producenta.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Zwracam się z prośbą o korektę tego zapisu.</w:t>
      </w:r>
    </w:p>
    <w:p w14:paraId="025B9C3B" w14:textId="09B5863A" w:rsidR="00441B75" w:rsidRDefault="00465F11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Odp. </w:t>
      </w:r>
      <w:r w:rsidR="00EA08DB">
        <w:rPr>
          <w:rFonts w:ascii="Arial" w:hAnsi="Arial" w:cs="Arial"/>
          <w:sz w:val="20"/>
          <w:szCs w:val="20"/>
        </w:rPr>
        <w:t>Zamawiający dokona korekty zapisu dat ważności w Załączniku nr 1 do SWZ.</w:t>
      </w:r>
    </w:p>
    <w:p w14:paraId="0FC19F1F" w14:textId="3C418878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Pytanie 6:</w:t>
      </w:r>
    </w:p>
    <w:p w14:paraId="752F6C23" w14:textId="391D362A" w:rsidR="00441B75" w:rsidRP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>Ponadto proszę o potwierdzenie numerów katalogowych</w:t>
      </w:r>
      <w:r>
        <w:rPr>
          <w:rFonts w:ascii="Arial" w:hAnsi="Arial" w:cs="Arial"/>
          <w:sz w:val="20"/>
          <w:szCs w:val="20"/>
        </w:rPr>
        <w:t>:</w:t>
      </w:r>
    </w:p>
    <w:p w14:paraId="3C72B859" w14:textId="1D48D437" w:rsidR="00441B75" w:rsidRP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</w:t>
      </w:r>
      <w:r w:rsidRPr="00441B75">
        <w:rPr>
          <w:rFonts w:ascii="Arial" w:hAnsi="Arial" w:cs="Arial"/>
          <w:sz w:val="20"/>
          <w:szCs w:val="20"/>
        </w:rPr>
        <w:t xml:space="preserve">3 zestaw do przygotowania próbek do znakowania Native </w:t>
      </w:r>
      <w:proofErr w:type="spellStart"/>
      <w:r w:rsidRPr="00441B75">
        <w:rPr>
          <w:rFonts w:ascii="Arial" w:hAnsi="Arial" w:cs="Arial"/>
          <w:sz w:val="20"/>
          <w:szCs w:val="20"/>
        </w:rPr>
        <w:t>Barcoding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Auxiliary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Kit V14,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>®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termin ważności min. 12 miesięcy od daty dostawy EXP-NBA114</w:t>
      </w:r>
    </w:p>
    <w:p w14:paraId="1816F2F8" w14:textId="390B2C54" w:rsidR="00441B75" w:rsidRP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</w:t>
      </w:r>
      <w:r w:rsidRPr="00441B75">
        <w:rPr>
          <w:rFonts w:ascii="Arial" w:hAnsi="Arial" w:cs="Arial"/>
          <w:sz w:val="20"/>
          <w:szCs w:val="20"/>
        </w:rPr>
        <w:t xml:space="preserve">4 zestaw do składania bibliotek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Cell </w:t>
      </w:r>
      <w:proofErr w:type="spellStart"/>
      <w:r w:rsidRPr="00441B75">
        <w:rPr>
          <w:rFonts w:ascii="Arial" w:hAnsi="Arial" w:cs="Arial"/>
          <w:sz w:val="20"/>
          <w:szCs w:val="20"/>
        </w:rPr>
        <w:t>Priming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Kit,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>® termin ważności min. 12</w:t>
      </w:r>
    </w:p>
    <w:p w14:paraId="4DEF645D" w14:textId="7E2BC8B6" w:rsidR="00441B75" w:rsidRP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B75">
        <w:rPr>
          <w:rFonts w:ascii="Arial" w:hAnsi="Arial" w:cs="Arial"/>
          <w:sz w:val="20"/>
          <w:szCs w:val="20"/>
        </w:rPr>
        <w:t>miesięcy od daty dostawy</w:t>
      </w:r>
      <w:r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EXP-FLP004 lub EXP-FLP004-XL</w:t>
      </w:r>
    </w:p>
    <w:p w14:paraId="771D9931" w14:textId="0EEE75CA" w:rsidR="00441B75" w:rsidRP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</w:t>
      </w:r>
      <w:r w:rsidRPr="00441B75">
        <w:rPr>
          <w:rFonts w:ascii="Arial" w:hAnsi="Arial" w:cs="Arial"/>
          <w:sz w:val="20"/>
          <w:szCs w:val="20"/>
        </w:rPr>
        <w:t xml:space="preserve">6 zestaw do oczyszczania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celli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cell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Wash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Kit,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>® termin ważności min. 12miesięcy od daty dostawy EXP-WSH004 lub EXP-WSH004-XL</w:t>
      </w:r>
    </w:p>
    <w:p w14:paraId="34349372" w14:textId="7B16BC6F" w:rsidR="00441B75" w:rsidRDefault="00441B75" w:rsidP="00441B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</w:t>
      </w:r>
      <w:r w:rsidRPr="00441B75">
        <w:rPr>
          <w:rFonts w:ascii="Arial" w:hAnsi="Arial" w:cs="Arial"/>
          <w:sz w:val="20"/>
          <w:szCs w:val="20"/>
        </w:rPr>
        <w:t xml:space="preserve">7 płytki do sekwencjonowania </w:t>
      </w:r>
      <w:proofErr w:type="spellStart"/>
      <w:r w:rsidRPr="00441B75">
        <w:rPr>
          <w:rFonts w:ascii="Arial" w:hAnsi="Arial" w:cs="Arial"/>
          <w:sz w:val="20"/>
          <w:szCs w:val="20"/>
        </w:rPr>
        <w:t>Flow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1B75">
        <w:rPr>
          <w:rFonts w:ascii="Arial" w:hAnsi="Arial" w:cs="Arial"/>
          <w:sz w:val="20"/>
          <w:szCs w:val="20"/>
        </w:rPr>
        <w:t>cell</w:t>
      </w:r>
      <w:proofErr w:type="spellEnd"/>
      <w:r w:rsidRPr="00441B75">
        <w:rPr>
          <w:rFonts w:ascii="Arial" w:hAnsi="Arial" w:cs="Arial"/>
          <w:sz w:val="20"/>
          <w:szCs w:val="20"/>
        </w:rPr>
        <w:t xml:space="preserve">, Oxford </w:t>
      </w:r>
      <w:proofErr w:type="spellStart"/>
      <w:r w:rsidRPr="00441B75">
        <w:rPr>
          <w:rFonts w:ascii="Arial" w:hAnsi="Arial" w:cs="Arial"/>
          <w:sz w:val="20"/>
          <w:szCs w:val="20"/>
        </w:rPr>
        <w:t>Nanopore</w:t>
      </w:r>
      <w:proofErr w:type="spellEnd"/>
      <w:r w:rsidRPr="00441B75">
        <w:rPr>
          <w:rFonts w:ascii="Arial" w:hAnsi="Arial" w:cs="Arial"/>
          <w:sz w:val="20"/>
          <w:szCs w:val="20"/>
        </w:rPr>
        <w:t>® termin ważności min. 12 miesięcy od daty</w:t>
      </w:r>
      <w:r w:rsidR="00465F11">
        <w:rPr>
          <w:rFonts w:ascii="Arial" w:hAnsi="Arial" w:cs="Arial"/>
          <w:sz w:val="20"/>
          <w:szCs w:val="20"/>
        </w:rPr>
        <w:t xml:space="preserve"> </w:t>
      </w:r>
      <w:r w:rsidRPr="00441B75">
        <w:rPr>
          <w:rFonts w:ascii="Arial" w:hAnsi="Arial" w:cs="Arial"/>
          <w:sz w:val="20"/>
          <w:szCs w:val="20"/>
        </w:rPr>
        <w:t>dostawy FLO-MIN114</w:t>
      </w:r>
    </w:p>
    <w:p w14:paraId="29BC95FB" w14:textId="188F3E4A" w:rsidR="000D7A79" w:rsidRDefault="00465F11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Zamawiający precyzuje następujące numery katalogowe:</w:t>
      </w:r>
    </w:p>
    <w:p w14:paraId="66AAF9E2" w14:textId="77777777" w:rsidR="00465F11" w:rsidRDefault="00465F11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Poz.3-</w:t>
      </w:r>
      <w:r w:rsidRPr="00465F11">
        <w:rPr>
          <w:rFonts w:ascii="Arial" w:hAnsi="Arial" w:cs="Arial"/>
          <w:sz w:val="20"/>
          <w:szCs w:val="20"/>
        </w:rPr>
        <w:t xml:space="preserve">EXP-NBA114, </w:t>
      </w:r>
    </w:p>
    <w:p w14:paraId="57B8DA2A" w14:textId="77777777" w:rsidR="00465F11" w:rsidRDefault="00465F11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Poz.4-</w:t>
      </w:r>
      <w:r w:rsidRPr="00465F11">
        <w:rPr>
          <w:rFonts w:ascii="Arial" w:hAnsi="Arial" w:cs="Arial"/>
          <w:sz w:val="20"/>
          <w:szCs w:val="20"/>
        </w:rPr>
        <w:t xml:space="preserve">EXP-FLP004, </w:t>
      </w:r>
    </w:p>
    <w:p w14:paraId="02FEF486" w14:textId="61BEA646" w:rsidR="00465F11" w:rsidRDefault="00465F11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Poz.6 - </w:t>
      </w:r>
      <w:r w:rsidRPr="00465F11">
        <w:rPr>
          <w:rFonts w:ascii="Arial" w:hAnsi="Arial" w:cs="Arial"/>
          <w:sz w:val="20"/>
          <w:szCs w:val="20"/>
        </w:rPr>
        <w:t xml:space="preserve">EXP-WSH004, </w:t>
      </w:r>
    </w:p>
    <w:p w14:paraId="142DE539" w14:textId="0895D69E" w:rsidR="00465F11" w:rsidRDefault="00465F11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Poz. 7-</w:t>
      </w:r>
      <w:r w:rsidRPr="00465F11">
        <w:rPr>
          <w:rFonts w:ascii="Arial" w:hAnsi="Arial" w:cs="Arial"/>
          <w:sz w:val="20"/>
          <w:szCs w:val="20"/>
        </w:rPr>
        <w:t>FLO-MIN114</w:t>
      </w:r>
    </w:p>
    <w:p w14:paraId="0B5AB095" w14:textId="77777777" w:rsid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</w:p>
    <w:p w14:paraId="1A130D01" w14:textId="614F4960" w:rsidR="00964A8B" w:rsidRPr="00964A8B" w:rsidRDefault="00964A8B" w:rsidP="00964A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>Zamawiający działając na podstawie art. 286 ust 5 Ustawy z dnia 11 września 2019 Prawo zamówień publicznych (Dz. U. z 202</w:t>
      </w:r>
      <w:r>
        <w:rPr>
          <w:rFonts w:ascii="Arial" w:hAnsi="Arial" w:cs="Arial"/>
          <w:sz w:val="20"/>
          <w:szCs w:val="20"/>
        </w:rPr>
        <w:t>4</w:t>
      </w:r>
      <w:r w:rsidRPr="00964A8B">
        <w:rPr>
          <w:rFonts w:ascii="Arial" w:hAnsi="Arial" w:cs="Arial"/>
          <w:sz w:val="20"/>
          <w:szCs w:val="20"/>
        </w:rPr>
        <w:t xml:space="preserve"> poz. 1</w:t>
      </w:r>
      <w:r>
        <w:rPr>
          <w:rFonts w:ascii="Arial" w:hAnsi="Arial" w:cs="Arial"/>
          <w:sz w:val="20"/>
          <w:szCs w:val="20"/>
        </w:rPr>
        <w:t>320</w:t>
      </w:r>
      <w:r w:rsidRPr="00964A8B">
        <w:rPr>
          <w:rFonts w:ascii="Arial" w:hAnsi="Arial" w:cs="Arial"/>
          <w:sz w:val="20"/>
          <w:szCs w:val="20"/>
        </w:rPr>
        <w:t xml:space="preserve">), zwanej dalej ustawą </w:t>
      </w:r>
      <w:proofErr w:type="spellStart"/>
      <w:r w:rsidRPr="00964A8B">
        <w:rPr>
          <w:rFonts w:ascii="Arial" w:hAnsi="Arial" w:cs="Arial"/>
          <w:sz w:val="20"/>
          <w:szCs w:val="20"/>
        </w:rPr>
        <w:t>Pzp</w:t>
      </w:r>
      <w:proofErr w:type="spellEnd"/>
      <w:r w:rsidRPr="00964A8B">
        <w:rPr>
          <w:rFonts w:ascii="Arial" w:hAnsi="Arial" w:cs="Arial"/>
          <w:sz w:val="20"/>
          <w:szCs w:val="20"/>
        </w:rPr>
        <w:t>, Informuje Wykonawców o</w:t>
      </w:r>
      <w:r>
        <w:rPr>
          <w:rFonts w:ascii="Arial" w:hAnsi="Arial" w:cs="Arial"/>
          <w:sz w:val="20"/>
          <w:szCs w:val="20"/>
        </w:rPr>
        <w:t xml:space="preserve"> </w:t>
      </w:r>
      <w:r w:rsidRPr="00964A8B">
        <w:rPr>
          <w:rFonts w:ascii="Arial" w:hAnsi="Arial" w:cs="Arial"/>
          <w:sz w:val="20"/>
          <w:szCs w:val="20"/>
        </w:rPr>
        <w:t>przedłużonym terminie składania ofert tj.</w:t>
      </w:r>
    </w:p>
    <w:p w14:paraId="67E6AF29" w14:textId="77777777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</w:p>
    <w:p w14:paraId="17DAA2E5" w14:textId="32BA5D64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 xml:space="preserve">Termin składania ofert: </w:t>
      </w:r>
      <w:r>
        <w:rPr>
          <w:rFonts w:ascii="Arial" w:hAnsi="Arial" w:cs="Arial"/>
          <w:sz w:val="20"/>
          <w:szCs w:val="20"/>
        </w:rPr>
        <w:t>30</w:t>
      </w:r>
      <w:r w:rsidRPr="00964A8B">
        <w:rPr>
          <w:rFonts w:ascii="Arial" w:hAnsi="Arial" w:cs="Arial"/>
          <w:sz w:val="20"/>
          <w:szCs w:val="20"/>
        </w:rPr>
        <w:t>.09.2024 r. do godz. 10:00</w:t>
      </w:r>
    </w:p>
    <w:p w14:paraId="39A7ED5B" w14:textId="3968208F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 xml:space="preserve">Termin otwarcia ofert: </w:t>
      </w:r>
      <w:r>
        <w:rPr>
          <w:rFonts w:ascii="Arial" w:hAnsi="Arial" w:cs="Arial"/>
          <w:sz w:val="20"/>
          <w:szCs w:val="20"/>
        </w:rPr>
        <w:t>30</w:t>
      </w:r>
      <w:r w:rsidRPr="00964A8B">
        <w:rPr>
          <w:rFonts w:ascii="Arial" w:hAnsi="Arial" w:cs="Arial"/>
          <w:sz w:val="20"/>
          <w:szCs w:val="20"/>
        </w:rPr>
        <w:t>.09.2024 godz. 10:05</w:t>
      </w:r>
    </w:p>
    <w:p w14:paraId="7A497E71" w14:textId="77777777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</w:p>
    <w:p w14:paraId="7084B2B4" w14:textId="77777777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>Zgodnie z powyższym Zamawiający dokonuje zmiany zapisów SWZ</w:t>
      </w:r>
    </w:p>
    <w:p w14:paraId="2DC894C2" w14:textId="33EADA15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>X.</w:t>
      </w:r>
      <w:r w:rsidRPr="00964A8B">
        <w:t xml:space="preserve"> </w:t>
      </w:r>
      <w:r w:rsidRPr="00964A8B">
        <w:rPr>
          <w:rFonts w:ascii="Arial" w:hAnsi="Arial" w:cs="Arial"/>
          <w:sz w:val="20"/>
          <w:szCs w:val="20"/>
        </w:rPr>
        <w:t>MIEJSCE I TERMIN SKŁADANIA OFERT</w:t>
      </w:r>
    </w:p>
    <w:p w14:paraId="02FFA993" w14:textId="2A97A326" w:rsidR="00964A8B" w:rsidRPr="00964A8B" w:rsidRDefault="00964A8B" w:rsidP="00964A8B">
      <w:pPr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>1</w:t>
      </w:r>
      <w:r w:rsidRPr="00964A8B">
        <w:rPr>
          <w:rFonts w:ascii="Arial" w:hAnsi="Arial" w:cs="Arial"/>
          <w:sz w:val="20"/>
          <w:szCs w:val="20"/>
        </w:rPr>
        <w:t xml:space="preserve"> otrzymuje brzmienie: „</w:t>
      </w: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7" w:history="1">
        <w:r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64A8B">
        <w:rPr>
          <w:rFonts w:ascii="Arial" w:eastAsia="Calibri" w:hAnsi="Arial" w:cs="Arial"/>
          <w:sz w:val="20"/>
          <w:szCs w:val="20"/>
        </w:rPr>
        <w:t>30</w:t>
      </w:r>
      <w:r w:rsidRPr="00964A8B">
        <w:rPr>
          <w:rFonts w:ascii="Arial" w:eastAsia="Calibri" w:hAnsi="Arial" w:cs="Arial"/>
          <w:sz w:val="20"/>
          <w:szCs w:val="20"/>
        </w:rPr>
        <w:t>.09.2024r do godziny 10:00.</w:t>
      </w:r>
      <w:r w:rsidRPr="00964A8B">
        <w:rPr>
          <w:rFonts w:ascii="Arial" w:hAnsi="Arial" w:cs="Arial"/>
          <w:sz w:val="20"/>
          <w:szCs w:val="20"/>
        </w:rPr>
        <w:t>”.</w:t>
      </w:r>
    </w:p>
    <w:p w14:paraId="251930BD" w14:textId="120B7E55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>XI.</w:t>
      </w:r>
      <w:r w:rsidRPr="00964A8B">
        <w:rPr>
          <w:rFonts w:ascii="Arial" w:hAnsi="Arial" w:cs="Arial"/>
          <w:sz w:val="20"/>
          <w:szCs w:val="20"/>
        </w:rPr>
        <w:tab/>
        <w:t>TERMIN OTWARCIA OFERT</w:t>
      </w:r>
    </w:p>
    <w:p w14:paraId="526F8F50" w14:textId="466BC661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 xml:space="preserve">ust. 1 otrzymuje brzmienie: „..Otwarcie ofert nastąpi w dniu </w:t>
      </w:r>
      <w:r>
        <w:rPr>
          <w:rFonts w:ascii="Arial" w:hAnsi="Arial" w:cs="Arial"/>
          <w:sz w:val="20"/>
          <w:szCs w:val="20"/>
        </w:rPr>
        <w:t>3</w:t>
      </w:r>
      <w:r w:rsidRPr="00964A8B">
        <w:rPr>
          <w:rFonts w:ascii="Arial" w:hAnsi="Arial" w:cs="Arial"/>
          <w:sz w:val="20"/>
          <w:szCs w:val="20"/>
        </w:rPr>
        <w:t>0.09.2024r o godzinie 10:05..”</w:t>
      </w:r>
    </w:p>
    <w:p w14:paraId="1CD9D9F0" w14:textId="66453711" w:rsidR="00964A8B" w:rsidRPr="00964A8B" w:rsidRDefault="00964A8B" w:rsidP="00964A8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64A8B">
        <w:rPr>
          <w:rFonts w:ascii="Arial" w:hAnsi="Arial" w:cs="Arial"/>
          <w:sz w:val="20"/>
          <w:szCs w:val="20"/>
        </w:rPr>
        <w:t>X.TERMIN ZWIĄZANIA Z OFERTĄ</w:t>
      </w:r>
    </w:p>
    <w:p w14:paraId="739E7154" w14:textId="40FABA29" w:rsidR="00964A8B" w:rsidRPr="00964A8B" w:rsidRDefault="00964A8B" w:rsidP="00964A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4A8B">
        <w:rPr>
          <w:rFonts w:ascii="Arial" w:hAnsi="Arial" w:cs="Arial"/>
          <w:sz w:val="20"/>
          <w:szCs w:val="20"/>
        </w:rPr>
        <w:t xml:space="preserve">ust </w:t>
      </w:r>
      <w:r w:rsidRPr="00964A8B">
        <w:rPr>
          <w:rFonts w:ascii="Arial" w:hAnsi="Arial" w:cs="Arial"/>
          <w:sz w:val="20"/>
          <w:szCs w:val="20"/>
        </w:rPr>
        <w:t>1</w:t>
      </w:r>
      <w:r w:rsidRPr="00964A8B">
        <w:rPr>
          <w:rFonts w:ascii="Arial" w:hAnsi="Arial" w:cs="Arial"/>
          <w:sz w:val="20"/>
          <w:szCs w:val="20"/>
        </w:rPr>
        <w:t xml:space="preserve"> otrzymuje brzmienie:„ Wykonawca będzie związany ofertą przez okres 30 dni, tj. do dnia </w:t>
      </w:r>
      <w:r w:rsidRPr="00964A8B">
        <w:rPr>
          <w:rFonts w:ascii="Arial" w:hAnsi="Arial" w:cs="Arial"/>
          <w:b/>
          <w:bCs/>
          <w:sz w:val="20"/>
          <w:szCs w:val="20"/>
        </w:rPr>
        <w:t>30</w:t>
      </w:r>
      <w:r w:rsidRPr="00964A8B">
        <w:rPr>
          <w:rFonts w:ascii="Arial" w:hAnsi="Arial" w:cs="Arial"/>
          <w:b/>
          <w:bCs/>
          <w:sz w:val="20"/>
          <w:szCs w:val="20"/>
        </w:rPr>
        <w:t>.10.2024r.</w:t>
      </w:r>
      <w:r w:rsidRPr="00964A8B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05EA769C" w14:textId="206E87FF" w:rsidR="00EA08DB" w:rsidRDefault="00EA08DB" w:rsidP="00964A8B">
      <w:pPr>
        <w:spacing w:line="360" w:lineRule="auto"/>
        <w:rPr>
          <w:rFonts w:ascii="Arial" w:hAnsi="Arial" w:cs="Arial"/>
          <w:sz w:val="20"/>
          <w:szCs w:val="20"/>
        </w:rPr>
      </w:pPr>
    </w:p>
    <w:p w14:paraId="1B5034A1" w14:textId="77777777" w:rsidR="00964A8B" w:rsidRDefault="00964A8B" w:rsidP="00EA0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F7BCA3" w14:textId="2FA65679" w:rsidR="00EA08DB" w:rsidRPr="00EA08DB" w:rsidRDefault="00EA08DB" w:rsidP="00EA0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8DB">
        <w:rPr>
          <w:rFonts w:ascii="Arial" w:hAnsi="Arial" w:cs="Arial"/>
          <w:sz w:val="20"/>
          <w:szCs w:val="20"/>
        </w:rPr>
        <w:t xml:space="preserve">Zgodnie z treścią art. 286  ust. 1 ustawy z dnia 11 września 2019 r. Prawo zamówień publicznych (Dz. U. z 2023r. poz. 1605 z pózn.zm) , Zamawiający dokonuje następującej zmiany treści SWZ, </w:t>
      </w:r>
    </w:p>
    <w:p w14:paraId="3C7E132B" w14:textId="1009F52B" w:rsidR="00EA08DB" w:rsidRDefault="00EA08DB" w:rsidP="00EA0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8DB">
        <w:rPr>
          <w:rFonts w:ascii="Arial" w:hAnsi="Arial" w:cs="Arial"/>
          <w:sz w:val="20"/>
          <w:szCs w:val="20"/>
        </w:rPr>
        <w:t xml:space="preserve">Zastępuje się Załącznik nr  </w:t>
      </w:r>
      <w:r>
        <w:rPr>
          <w:rFonts w:ascii="Arial" w:hAnsi="Arial" w:cs="Arial"/>
          <w:sz w:val="20"/>
          <w:szCs w:val="20"/>
        </w:rPr>
        <w:t>1</w:t>
      </w:r>
      <w:r w:rsidRPr="00EA08DB">
        <w:rPr>
          <w:rFonts w:ascii="Arial" w:hAnsi="Arial" w:cs="Arial"/>
          <w:sz w:val="20"/>
          <w:szCs w:val="20"/>
        </w:rPr>
        <w:t xml:space="preserve"> - Załącznikiem nr  </w:t>
      </w:r>
      <w:r>
        <w:rPr>
          <w:rFonts w:ascii="Arial" w:hAnsi="Arial" w:cs="Arial"/>
          <w:sz w:val="20"/>
          <w:szCs w:val="20"/>
        </w:rPr>
        <w:t>1</w:t>
      </w:r>
      <w:r w:rsidRPr="00EA08D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</w:t>
      </w:r>
      <w:r w:rsidRPr="00EA08DB">
        <w:rPr>
          <w:rFonts w:ascii="Arial" w:hAnsi="Arial" w:cs="Arial"/>
          <w:sz w:val="20"/>
          <w:szCs w:val="20"/>
        </w:rPr>
        <w:t>miana</w:t>
      </w:r>
    </w:p>
    <w:p w14:paraId="0F661D9C" w14:textId="10EA91BF" w:rsidR="00EA08DB" w:rsidRDefault="00EA08DB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08DB">
        <w:rPr>
          <w:rFonts w:ascii="Arial" w:hAnsi="Arial" w:cs="Arial"/>
          <w:sz w:val="20"/>
          <w:szCs w:val="20"/>
        </w:rPr>
        <w:t xml:space="preserve">Zamawiający informuje, iż powyższe pytania i odpowiedzi do treści SWZ stanowią jej integralną część i z dniem </w:t>
      </w:r>
      <w:r>
        <w:rPr>
          <w:rFonts w:ascii="Arial" w:hAnsi="Arial" w:cs="Arial"/>
          <w:sz w:val="20"/>
          <w:szCs w:val="20"/>
        </w:rPr>
        <w:t>2</w:t>
      </w:r>
      <w:r w:rsidR="00B828A9">
        <w:rPr>
          <w:rFonts w:ascii="Arial" w:hAnsi="Arial" w:cs="Arial"/>
          <w:sz w:val="20"/>
          <w:szCs w:val="20"/>
        </w:rPr>
        <w:t>3</w:t>
      </w:r>
      <w:r w:rsidRPr="00EA08DB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Pr="00EA08DB">
        <w:rPr>
          <w:rFonts w:ascii="Arial" w:hAnsi="Arial" w:cs="Arial"/>
          <w:sz w:val="20"/>
          <w:szCs w:val="20"/>
        </w:rPr>
        <w:t>.2024r stają się wiążące dla każdego Wykonawcy.</w:t>
      </w:r>
    </w:p>
    <w:p w14:paraId="7125BC2E" w14:textId="77777777" w:rsidR="00EA08DB" w:rsidRDefault="00EA08DB" w:rsidP="00C140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E4C26E" w14:textId="77777777" w:rsidR="00286A12" w:rsidRPr="00575A94" w:rsidRDefault="00286A12" w:rsidP="00D50A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318905" w14:textId="1BB74091" w:rsidR="00A64A31" w:rsidRPr="00130EB1" w:rsidRDefault="00A64A31" w:rsidP="00A64A3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Zatwierdził</w:t>
      </w:r>
      <w:r w:rsidR="00F077B1">
        <w:rPr>
          <w:rFonts w:ascii="Arial" w:hAnsi="Arial" w:cs="Arial"/>
          <w:sz w:val="20"/>
          <w:szCs w:val="20"/>
        </w:rPr>
        <w:t xml:space="preserve"> w dniu 2</w:t>
      </w:r>
      <w:r w:rsidR="000D7A79">
        <w:rPr>
          <w:rFonts w:ascii="Arial" w:hAnsi="Arial" w:cs="Arial"/>
          <w:sz w:val="20"/>
          <w:szCs w:val="20"/>
        </w:rPr>
        <w:t>3</w:t>
      </w:r>
      <w:r w:rsidR="00F077B1">
        <w:rPr>
          <w:rFonts w:ascii="Arial" w:hAnsi="Arial" w:cs="Arial"/>
          <w:sz w:val="20"/>
          <w:szCs w:val="20"/>
        </w:rPr>
        <w:t>.0</w:t>
      </w:r>
      <w:r w:rsidR="000D7A79">
        <w:rPr>
          <w:rFonts w:ascii="Arial" w:hAnsi="Arial" w:cs="Arial"/>
          <w:sz w:val="20"/>
          <w:szCs w:val="20"/>
        </w:rPr>
        <w:t>9</w:t>
      </w:r>
      <w:r w:rsidR="00F077B1">
        <w:rPr>
          <w:rFonts w:ascii="Arial" w:hAnsi="Arial" w:cs="Arial"/>
          <w:sz w:val="20"/>
          <w:szCs w:val="20"/>
        </w:rPr>
        <w:t>.2024 r.</w:t>
      </w:r>
      <w:r w:rsidRPr="00130EB1">
        <w:rPr>
          <w:rFonts w:ascii="Arial" w:hAnsi="Arial" w:cs="Arial"/>
          <w:sz w:val="20"/>
          <w:szCs w:val="20"/>
        </w:rPr>
        <w:t>:</w:t>
      </w:r>
    </w:p>
    <w:p w14:paraId="51894847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Łódzki Państwowy Wojewódzki Inspektor Sanitarny</w:t>
      </w:r>
    </w:p>
    <w:p w14:paraId="1AA6B05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 up. Waldemar Mańkowski</w:t>
      </w:r>
    </w:p>
    <w:p w14:paraId="07C81709" w14:textId="77777777" w:rsidR="00130EB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>Za-ca Dyrektora ds. ekonomiczno-administracyjnych</w:t>
      </w:r>
    </w:p>
    <w:p w14:paraId="1A625B10" w14:textId="22285970" w:rsidR="00A64A31" w:rsidRPr="00130EB1" w:rsidRDefault="00130EB1" w:rsidP="00130EB1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130EB1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</w:p>
    <w:p w14:paraId="4FF98880" w14:textId="77777777" w:rsidR="00A64A31" w:rsidRPr="00130EB1" w:rsidRDefault="00A64A31" w:rsidP="00A64A31">
      <w:pPr>
        <w:tabs>
          <w:tab w:val="right" w:leader="dot" w:pos="9072"/>
        </w:tabs>
        <w:autoSpaceDE w:val="0"/>
        <w:autoSpaceDN w:val="0"/>
        <w:spacing w:line="360" w:lineRule="auto"/>
        <w:ind w:right="143"/>
        <w:outlineLvl w:val="0"/>
        <w:rPr>
          <w:rFonts w:ascii="Arial" w:hAnsi="Arial" w:cs="Arial"/>
          <w:sz w:val="20"/>
          <w:szCs w:val="20"/>
        </w:rPr>
      </w:pPr>
    </w:p>
    <w:sectPr w:rsidR="00A64A31" w:rsidRPr="00130EB1" w:rsidSect="008C25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CB22" w14:textId="77777777" w:rsidR="008C2519" w:rsidRDefault="008C2519" w:rsidP="00A64A31">
      <w:r>
        <w:separator/>
      </w:r>
    </w:p>
  </w:endnote>
  <w:endnote w:type="continuationSeparator" w:id="0">
    <w:p w14:paraId="3FE626C0" w14:textId="77777777" w:rsidR="008C2519" w:rsidRDefault="008C2519" w:rsidP="00A6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8718" w14:textId="77777777" w:rsidR="008C2519" w:rsidRDefault="008C2519" w:rsidP="00A64A31">
      <w:r>
        <w:separator/>
      </w:r>
    </w:p>
  </w:footnote>
  <w:footnote w:type="continuationSeparator" w:id="0">
    <w:p w14:paraId="0C25D337" w14:textId="77777777" w:rsidR="008C2519" w:rsidRDefault="008C2519" w:rsidP="00A6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2CE0" w14:textId="1BB87021" w:rsidR="00A64A31" w:rsidRDefault="00A64A31">
    <w:pPr>
      <w:pStyle w:val="Nagwek"/>
    </w:pPr>
    <w:r>
      <w:t>DEA OZPA 272.</w:t>
    </w:r>
    <w:r w:rsidR="000D7A79">
      <w:t>20</w:t>
    </w:r>
    <w:r>
      <w:t>.202</w:t>
    </w:r>
    <w:r w:rsidR="00130EB1">
      <w:t>4</w:t>
    </w:r>
  </w:p>
  <w:p w14:paraId="149858D5" w14:textId="77777777" w:rsidR="00A64A31" w:rsidRDefault="00A64A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" w15:restartNumberingAfterBreak="0">
    <w:nsid w:val="21D17507"/>
    <w:multiLevelType w:val="hybridMultilevel"/>
    <w:tmpl w:val="307A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115C"/>
    <w:multiLevelType w:val="hybridMultilevel"/>
    <w:tmpl w:val="37FAFFE2"/>
    <w:lvl w:ilvl="0" w:tplc="99B2D67E">
      <w:start w:val="5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75F9E"/>
    <w:multiLevelType w:val="hybridMultilevel"/>
    <w:tmpl w:val="14183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FB04814"/>
    <w:multiLevelType w:val="hybridMultilevel"/>
    <w:tmpl w:val="63BA6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6C2"/>
    <w:multiLevelType w:val="hybridMultilevel"/>
    <w:tmpl w:val="3E5CE3F4"/>
    <w:lvl w:ilvl="0" w:tplc="157A2A58">
      <w:start w:val="6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56DE3"/>
    <w:multiLevelType w:val="hybridMultilevel"/>
    <w:tmpl w:val="6D98C5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F74CB6D4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44D4DDA6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6E43CB"/>
    <w:multiLevelType w:val="hybridMultilevel"/>
    <w:tmpl w:val="276E1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2353">
    <w:abstractNumId w:val="5"/>
  </w:num>
  <w:num w:numId="2" w16cid:durableId="2129546776">
    <w:abstractNumId w:val="9"/>
  </w:num>
  <w:num w:numId="3" w16cid:durableId="205023184">
    <w:abstractNumId w:val="4"/>
  </w:num>
  <w:num w:numId="4" w16cid:durableId="535971831">
    <w:abstractNumId w:val="0"/>
  </w:num>
  <w:num w:numId="5" w16cid:durableId="1714382657">
    <w:abstractNumId w:val="7"/>
  </w:num>
  <w:num w:numId="6" w16cid:durableId="921910346">
    <w:abstractNumId w:val="3"/>
  </w:num>
  <w:num w:numId="7" w16cid:durableId="1754933799">
    <w:abstractNumId w:val="8"/>
  </w:num>
  <w:num w:numId="8" w16cid:durableId="1733045081">
    <w:abstractNumId w:val="2"/>
  </w:num>
  <w:num w:numId="9" w16cid:durableId="1142430625">
    <w:abstractNumId w:val="10"/>
  </w:num>
  <w:num w:numId="10" w16cid:durableId="692265417">
    <w:abstractNumId w:val="1"/>
  </w:num>
  <w:num w:numId="11" w16cid:durableId="194834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31"/>
    <w:rsid w:val="00034564"/>
    <w:rsid w:val="00035823"/>
    <w:rsid w:val="00055B25"/>
    <w:rsid w:val="00075047"/>
    <w:rsid w:val="000D7A79"/>
    <w:rsid w:val="000E449C"/>
    <w:rsid w:val="00130EB1"/>
    <w:rsid w:val="0018046F"/>
    <w:rsid w:val="001E56D5"/>
    <w:rsid w:val="00286A12"/>
    <w:rsid w:val="002D5E3A"/>
    <w:rsid w:val="003267FC"/>
    <w:rsid w:val="003D73D1"/>
    <w:rsid w:val="00441B75"/>
    <w:rsid w:val="00461AD8"/>
    <w:rsid w:val="00465F11"/>
    <w:rsid w:val="004D0375"/>
    <w:rsid w:val="00544FC7"/>
    <w:rsid w:val="00572669"/>
    <w:rsid w:val="00575A94"/>
    <w:rsid w:val="005A7880"/>
    <w:rsid w:val="005F1119"/>
    <w:rsid w:val="00661F63"/>
    <w:rsid w:val="00677771"/>
    <w:rsid w:val="00713FC9"/>
    <w:rsid w:val="0074503C"/>
    <w:rsid w:val="007F1F5E"/>
    <w:rsid w:val="00846567"/>
    <w:rsid w:val="00857752"/>
    <w:rsid w:val="008C2519"/>
    <w:rsid w:val="00905CA6"/>
    <w:rsid w:val="00940E02"/>
    <w:rsid w:val="00964A8B"/>
    <w:rsid w:val="009A584F"/>
    <w:rsid w:val="00A07BA4"/>
    <w:rsid w:val="00A64A31"/>
    <w:rsid w:val="00A75691"/>
    <w:rsid w:val="00A93EA3"/>
    <w:rsid w:val="00AF12E0"/>
    <w:rsid w:val="00B42BF1"/>
    <w:rsid w:val="00B61353"/>
    <w:rsid w:val="00B828A9"/>
    <w:rsid w:val="00B87F25"/>
    <w:rsid w:val="00B94B64"/>
    <w:rsid w:val="00B979B8"/>
    <w:rsid w:val="00BB7AF8"/>
    <w:rsid w:val="00BC4E43"/>
    <w:rsid w:val="00C140B8"/>
    <w:rsid w:val="00C6470E"/>
    <w:rsid w:val="00C74B1E"/>
    <w:rsid w:val="00C86085"/>
    <w:rsid w:val="00C92896"/>
    <w:rsid w:val="00CE16C0"/>
    <w:rsid w:val="00D30A31"/>
    <w:rsid w:val="00D50A45"/>
    <w:rsid w:val="00DB6CDC"/>
    <w:rsid w:val="00EA08DB"/>
    <w:rsid w:val="00F077B1"/>
    <w:rsid w:val="00F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3672"/>
  <w15:docId w15:val="{6DA951A0-B3C6-44D2-801F-2963DE8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30EB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64A3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31"/>
    <w:rPr>
      <w:rFonts w:ascii="Tahoma" w:eastAsia="MS Mincho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64A3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A31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1"/>
    <w:rPr>
      <w:rFonts w:ascii="Tahoma" w:eastAsia="MS Mincho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4A31"/>
    <w:rPr>
      <w:color w:val="0000FF" w:themeColor="hyperlink"/>
      <w:u w:val="single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30EB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0EB1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EB1"/>
    <w:rPr>
      <w:rFonts w:ascii="Arial" w:eastAsia="Times New Roman" w:hAnsi="Arial" w:cs="Times New Roman"/>
      <w:b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B64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7F1F5E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964A8B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sselo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WSSE Łódź - Renata Kasprzak</cp:lastModifiedBy>
  <cp:revision>27</cp:revision>
  <cp:lastPrinted>2024-09-23T09:00:00Z</cp:lastPrinted>
  <dcterms:created xsi:type="dcterms:W3CDTF">2024-03-13T08:37:00Z</dcterms:created>
  <dcterms:modified xsi:type="dcterms:W3CDTF">2024-09-23T11:13:00Z</dcterms:modified>
</cp:coreProperties>
</file>