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131" w:rsidRDefault="006F3131" w:rsidP="006F3131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14.1</w:t>
      </w:r>
      <w:r w:rsidR="00D716A5">
        <w:rPr>
          <w:b/>
          <w:bCs/>
          <w:sz w:val="22"/>
          <w:szCs w:val="22"/>
        </w:rPr>
        <w:t xml:space="preserve"> do SWZ</w:t>
      </w:r>
    </w:p>
    <w:p w:rsidR="006F3131" w:rsidRDefault="006F3131" w:rsidP="006F3131">
      <w:pPr>
        <w:pStyle w:val="Default"/>
        <w:jc w:val="right"/>
        <w:rPr>
          <w:b/>
          <w:bCs/>
          <w:sz w:val="22"/>
          <w:szCs w:val="22"/>
        </w:rPr>
      </w:pPr>
    </w:p>
    <w:p w:rsidR="004F016A" w:rsidRPr="006F3131" w:rsidRDefault="004F016A" w:rsidP="004F016A">
      <w:pPr>
        <w:pStyle w:val="Default"/>
        <w:jc w:val="center"/>
        <w:rPr>
          <w:b/>
          <w:sz w:val="20"/>
          <w:szCs w:val="20"/>
        </w:rPr>
      </w:pPr>
      <w:r>
        <w:rPr>
          <w:b/>
          <w:bCs/>
          <w:sz w:val="22"/>
          <w:szCs w:val="22"/>
        </w:rPr>
        <w:t xml:space="preserve">KLAUZULA INORMACYJNA O PRZETWARZANIU DOTYCZACA PRZETWARZNIA DANYCH OSOBOWYCH </w:t>
      </w:r>
      <w:r w:rsidRPr="006F3131">
        <w:rPr>
          <w:b/>
          <w:sz w:val="20"/>
          <w:szCs w:val="20"/>
        </w:rPr>
        <w:t>dot. projektu pn. „Rozwój zielonego transportu publicznego w Łomży – etap II” dofinansowanego ze środków unijnych w Krajowym Planie Odbudowy i Zwiększania Odporności (KPO).</w:t>
      </w:r>
    </w:p>
    <w:p w:rsidR="004F016A" w:rsidRDefault="004F016A" w:rsidP="004F016A">
      <w:pPr>
        <w:pStyle w:val="Default"/>
        <w:rPr>
          <w:sz w:val="20"/>
          <w:szCs w:val="20"/>
        </w:rPr>
      </w:pPr>
      <w:bookmarkStart w:id="0" w:name="_GoBack"/>
      <w:bookmarkEnd w:id="0"/>
    </w:p>
    <w:p w:rsidR="004F016A" w:rsidRPr="004F016A" w:rsidRDefault="004F016A" w:rsidP="004F016A">
      <w:pPr>
        <w:pStyle w:val="Default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Wypełniając obowiązek informacyjny wynikający z art. 13 Rozporządzenia parlamentu Europejskiego i Rady (UE) 2016/679 z dnia 27 kwietnia 2016 r. w sprawie ochrony osób fizycznych w związku z przetwarzaniem danych osobowych i w sprawie swobodnego przepływu takich danych oraz uchylenia dyrektywy 95/46/we (dalej </w:t>
      </w:r>
      <w:r w:rsidRPr="004F016A">
        <w:rPr>
          <w:b/>
          <w:bCs/>
          <w:sz w:val="22"/>
          <w:szCs w:val="22"/>
        </w:rPr>
        <w:t>RODO</w:t>
      </w:r>
      <w:r w:rsidRPr="004F016A">
        <w:rPr>
          <w:sz w:val="22"/>
          <w:szCs w:val="22"/>
        </w:rPr>
        <w:t xml:space="preserve">), oraz w oparciu o ustawę z dnia 10 maja 2018 r. o ochronie danych osobowych (Dz.U. z 2019 r. poz. 1781 </w:t>
      </w:r>
      <w:proofErr w:type="spellStart"/>
      <w:r w:rsidRPr="004F016A">
        <w:rPr>
          <w:sz w:val="22"/>
          <w:szCs w:val="22"/>
        </w:rPr>
        <w:t>t.j</w:t>
      </w:r>
      <w:proofErr w:type="spellEnd"/>
      <w:r w:rsidRPr="004F016A">
        <w:rPr>
          <w:sz w:val="22"/>
          <w:szCs w:val="22"/>
        </w:rPr>
        <w:t xml:space="preserve">.) uprzejmie informujemy, że: </w:t>
      </w:r>
    </w:p>
    <w:p w:rsidR="004F016A" w:rsidRPr="004F016A" w:rsidRDefault="004F016A" w:rsidP="004F016A">
      <w:pPr>
        <w:pStyle w:val="Default"/>
        <w:numPr>
          <w:ilvl w:val="0"/>
          <w:numId w:val="1"/>
        </w:numPr>
        <w:spacing w:after="13"/>
        <w:ind w:left="284" w:hanging="284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Przetwarzanie danych osobowych w ramach projektu odbywa się zgodnie z postanowieniami umowy o dofinansowanie. </w:t>
      </w:r>
    </w:p>
    <w:p w:rsidR="004F016A" w:rsidRPr="004F016A" w:rsidRDefault="004F016A" w:rsidP="004F016A">
      <w:pPr>
        <w:pStyle w:val="Default"/>
        <w:numPr>
          <w:ilvl w:val="0"/>
          <w:numId w:val="1"/>
        </w:numPr>
        <w:spacing w:after="13"/>
        <w:ind w:left="284" w:hanging="284"/>
        <w:jc w:val="both"/>
        <w:rPr>
          <w:color w:val="0462C1"/>
          <w:sz w:val="22"/>
          <w:szCs w:val="22"/>
        </w:rPr>
      </w:pPr>
      <w:r w:rsidRPr="004F016A">
        <w:rPr>
          <w:sz w:val="22"/>
          <w:szCs w:val="22"/>
        </w:rPr>
        <w:t xml:space="preserve">Administratorem Państwa danych osobowych jest </w:t>
      </w:r>
      <w:r w:rsidRPr="004F016A">
        <w:rPr>
          <w:b/>
          <w:bCs/>
          <w:sz w:val="22"/>
          <w:szCs w:val="22"/>
        </w:rPr>
        <w:t xml:space="preserve">Prezydent Miasta Łomża </w:t>
      </w:r>
      <w:r w:rsidRPr="004F016A">
        <w:rPr>
          <w:sz w:val="22"/>
          <w:szCs w:val="22"/>
        </w:rPr>
        <w:t xml:space="preserve">z siedzibą </w:t>
      </w:r>
      <w:r w:rsidRPr="004F016A">
        <w:rPr>
          <w:b/>
          <w:bCs/>
          <w:sz w:val="22"/>
          <w:szCs w:val="22"/>
        </w:rPr>
        <w:t xml:space="preserve">Pl. Stary Rynek 14, 18-400 Łomża, email : </w:t>
      </w:r>
      <w:r w:rsidRPr="004F016A">
        <w:rPr>
          <w:color w:val="0462C1"/>
          <w:sz w:val="22"/>
          <w:szCs w:val="22"/>
        </w:rPr>
        <w:t xml:space="preserve">prezydent@um.lomza.pl </w:t>
      </w:r>
    </w:p>
    <w:p w:rsidR="004F016A" w:rsidRPr="004F016A" w:rsidRDefault="004F016A" w:rsidP="004F016A">
      <w:pPr>
        <w:pStyle w:val="Default"/>
        <w:numPr>
          <w:ilvl w:val="0"/>
          <w:numId w:val="1"/>
        </w:numPr>
        <w:spacing w:after="13"/>
        <w:ind w:left="284" w:hanging="284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Administrator wyznaczył Inspektora Ochrony Danych Osobowych, z którym można skontaktować pod numerem telefonu 86 2156733 lub poprzez adres e-mail iod@um.lomza.pl w sprawach związanych bezpośrednio z przetwarzaniem danych osobowych. </w:t>
      </w:r>
    </w:p>
    <w:p w:rsidR="004F016A" w:rsidRPr="004F016A" w:rsidRDefault="004F016A" w:rsidP="004F016A">
      <w:pPr>
        <w:pStyle w:val="Default"/>
        <w:numPr>
          <w:ilvl w:val="0"/>
          <w:numId w:val="1"/>
        </w:numPr>
        <w:spacing w:after="13"/>
        <w:ind w:left="284" w:hanging="284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Państwa dane osobowe przetwarzane są na w związku a z art. 6 ust. 1 lit. c RODO (przetwarzanie jest niezbędne do wypełnienia obowiązku prawnego ciążącego na administratorze) i art. 6 ust. 1 lit. e RODO (wykonanie zadania realizowanego w interesie publicznym lub w ramach sprawowania władzy publicznej powierzonej Administratorowi) w celach archiwizacyjnych zgodnie z przepisami o archiwach państwowych oraz monitorowania procesu utrzymania trwałości projektów oraz przechowywania dokumentów dotyczących projektów realizowanych w ramach Inwestycji: G 1.3.2 Zeroemisyjny transport zbiorowy (autobusy) Krajowego Planu Odbudowy i Zwiększania Odporności i przepisów a. uszczegółowiających tj.: </w:t>
      </w:r>
    </w:p>
    <w:p w:rsidR="004F016A" w:rsidRPr="004F016A" w:rsidRDefault="004F016A" w:rsidP="004F016A">
      <w:pPr>
        <w:pStyle w:val="Default"/>
        <w:numPr>
          <w:ilvl w:val="0"/>
          <w:numId w:val="3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Ustawa z dnia 6 grudnia 2006 r. o zasadach prowadzenia polityki rozwoju (Dz. U. z 2024 poz. 324); </w:t>
      </w:r>
    </w:p>
    <w:p w:rsidR="004F016A" w:rsidRPr="004F016A" w:rsidRDefault="004F016A" w:rsidP="004F016A">
      <w:pPr>
        <w:pStyle w:val="Default"/>
        <w:numPr>
          <w:ilvl w:val="0"/>
          <w:numId w:val="3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Rozporządzenie Parlamentu Europejskiego i Rady (UE) nr 2021/241 z dnia 12 lutego 2021 r. ustanawiającego Instrument na rzecz Odbudowy i Zwiększania Odporności (Dz. Urz. UE L 57 z 18.02.2021 r., str. 17, z </w:t>
      </w:r>
      <w:proofErr w:type="spellStart"/>
      <w:r w:rsidRPr="004F016A">
        <w:rPr>
          <w:sz w:val="22"/>
          <w:szCs w:val="22"/>
        </w:rPr>
        <w:t>późn</w:t>
      </w:r>
      <w:proofErr w:type="spellEnd"/>
      <w:r w:rsidRPr="004F016A">
        <w:rPr>
          <w:sz w:val="22"/>
          <w:szCs w:val="22"/>
        </w:rPr>
        <w:t xml:space="preserve">. zm.); </w:t>
      </w:r>
    </w:p>
    <w:p w:rsidR="004F016A" w:rsidRPr="004F016A" w:rsidRDefault="004F016A" w:rsidP="004F016A">
      <w:pPr>
        <w:pStyle w:val="Default"/>
        <w:numPr>
          <w:ilvl w:val="0"/>
          <w:numId w:val="3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Rozporządzenie Parlamentu Europejskiego i Rady (UE, EURATOM) nr 2018/1046 z dnia 18 lipca 2018 r. w sprawie zasad finansowych mających zastosowanie do budżetu ogólnego Unii, zmieniającego rozporządzenia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Pr="004F016A">
        <w:rPr>
          <w:sz w:val="22"/>
          <w:szCs w:val="22"/>
        </w:rPr>
        <w:t>Euratom</w:t>
      </w:r>
      <w:proofErr w:type="spellEnd"/>
      <w:r w:rsidRPr="004F016A">
        <w:rPr>
          <w:sz w:val="22"/>
          <w:szCs w:val="22"/>
        </w:rPr>
        <w:t xml:space="preserve">) nr 966/2012 (Dz. Urz. UE L 193 z 30.07.2018 r., str. 1); </w:t>
      </w:r>
    </w:p>
    <w:p w:rsidR="004F016A" w:rsidRPr="004F016A" w:rsidRDefault="004F016A" w:rsidP="004F016A">
      <w:pPr>
        <w:pStyle w:val="Default"/>
        <w:numPr>
          <w:ilvl w:val="0"/>
          <w:numId w:val="3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Rozporządzenie Parlamentu Europejskiego i Rady (UE) nr 2020/852 z dnia 18 czerwca 2020 r. w sprawie ustanowienia ram ułatwiających zrównoważone inwestycje, zmieniającego rozporządzenie (UE) 2019/2088 (Dz. Urz. UE L 198 z 22.06.2020 r., str. 13); </w:t>
      </w:r>
    </w:p>
    <w:p w:rsidR="004F016A" w:rsidRPr="004F016A" w:rsidRDefault="004F016A" w:rsidP="004F016A">
      <w:pPr>
        <w:pStyle w:val="Default"/>
        <w:numPr>
          <w:ilvl w:val="0"/>
          <w:numId w:val="3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Ustawa z dnia 27 kwietnia 2001 r. – Prawo ochrony środowiska (Dz. U. z 2024 r. poz. 54, z </w:t>
      </w:r>
      <w:proofErr w:type="spellStart"/>
      <w:r w:rsidRPr="004F016A">
        <w:rPr>
          <w:sz w:val="22"/>
          <w:szCs w:val="22"/>
        </w:rPr>
        <w:t>późn</w:t>
      </w:r>
      <w:proofErr w:type="spellEnd"/>
      <w:r w:rsidRPr="004F016A">
        <w:rPr>
          <w:sz w:val="22"/>
          <w:szCs w:val="22"/>
        </w:rPr>
        <w:t xml:space="preserve">. zm.); </w:t>
      </w:r>
    </w:p>
    <w:p w:rsidR="004F016A" w:rsidRPr="004F016A" w:rsidRDefault="004F016A" w:rsidP="004F016A">
      <w:pPr>
        <w:pStyle w:val="Default"/>
        <w:numPr>
          <w:ilvl w:val="0"/>
          <w:numId w:val="3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Ustawa z dnia 27 sierpnia 2009 r. o finansach publicznych (Dz.U. z 2023 r. poz. 1270, z </w:t>
      </w:r>
      <w:proofErr w:type="spellStart"/>
      <w:r w:rsidRPr="004F016A">
        <w:rPr>
          <w:sz w:val="22"/>
          <w:szCs w:val="22"/>
        </w:rPr>
        <w:t>późn</w:t>
      </w:r>
      <w:proofErr w:type="spellEnd"/>
      <w:r w:rsidRPr="004F016A">
        <w:rPr>
          <w:sz w:val="22"/>
          <w:szCs w:val="22"/>
        </w:rPr>
        <w:t xml:space="preserve">. zm.); </w:t>
      </w:r>
    </w:p>
    <w:p w:rsidR="004F016A" w:rsidRPr="004F016A" w:rsidRDefault="004F016A" w:rsidP="004F016A">
      <w:pPr>
        <w:pStyle w:val="Default"/>
        <w:numPr>
          <w:ilvl w:val="0"/>
          <w:numId w:val="3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Krajowy Plan Odbudowy i Zwiększania Odporności (KPO) zatwierdzony Decyzją Wykonawczą Rady z dnia 17 czerwca 2022 roku w sprawie zatwierdzania oceny planu odbudowy i zwiększania odporności Polski oraz jej zmiany z dnia 8 grudnia 2023r.; </w:t>
      </w:r>
    </w:p>
    <w:p w:rsidR="004F016A" w:rsidRPr="004F016A" w:rsidRDefault="004F016A" w:rsidP="004F016A">
      <w:pPr>
        <w:pStyle w:val="Default"/>
        <w:numPr>
          <w:ilvl w:val="0"/>
          <w:numId w:val="3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Porozumienie w sprawie powierzenia realizacji zadań związanych z realizacją inwestycji w ramach planu rozwojowego zawartego pomiędzy Ministrem Klimatu i Środowiska a Narodowym Funduszem Ochrony Środowiska i Gospodarki Wodnej w dniu 12 grudnia 2023 r. </w:t>
      </w:r>
      <w:r w:rsidRPr="004F016A">
        <w:rPr>
          <w:sz w:val="22"/>
          <w:szCs w:val="22"/>
        </w:rPr>
        <w:lastRenderedPageBreak/>
        <w:t xml:space="preserve">na podstawie art. 14li ust. 1 ustawy z dnia 6 grudnia 2006 r. o zasadach prowadzenia polityki rozwoju; </w:t>
      </w:r>
    </w:p>
    <w:p w:rsidR="004F016A" w:rsidRPr="004F016A" w:rsidRDefault="004F016A" w:rsidP="004F016A">
      <w:pPr>
        <w:pStyle w:val="Default"/>
        <w:numPr>
          <w:ilvl w:val="0"/>
          <w:numId w:val="3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wniosek o dofinansowanie nr 1502/2023; </w:t>
      </w:r>
    </w:p>
    <w:p w:rsidR="004F016A" w:rsidRPr="004F016A" w:rsidRDefault="004F016A" w:rsidP="004F016A">
      <w:pPr>
        <w:pStyle w:val="Default"/>
        <w:numPr>
          <w:ilvl w:val="0"/>
          <w:numId w:val="3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Umowa nr </w:t>
      </w:r>
      <w:r w:rsidRPr="004F016A">
        <w:rPr>
          <w:rFonts w:asciiTheme="minorHAnsi" w:hAnsiTheme="minorHAnsi" w:cstheme="minorHAnsi"/>
          <w:bCs/>
          <w:sz w:val="22"/>
          <w:szCs w:val="22"/>
        </w:rPr>
        <w:t>350/2024/Wn10/OA-</w:t>
      </w:r>
      <w:proofErr w:type="spellStart"/>
      <w:r w:rsidRPr="004F016A">
        <w:rPr>
          <w:rFonts w:asciiTheme="minorHAnsi" w:hAnsiTheme="minorHAnsi" w:cstheme="minorHAnsi"/>
          <w:bCs/>
          <w:sz w:val="22"/>
          <w:szCs w:val="22"/>
        </w:rPr>
        <w:t>tp</w:t>
      </w:r>
      <w:proofErr w:type="spellEnd"/>
      <w:r w:rsidRPr="004F016A">
        <w:rPr>
          <w:rFonts w:asciiTheme="minorHAnsi" w:hAnsiTheme="minorHAnsi" w:cstheme="minorHAnsi"/>
          <w:bCs/>
          <w:sz w:val="22"/>
          <w:szCs w:val="22"/>
        </w:rPr>
        <w:t>/D</w:t>
      </w:r>
      <w:r w:rsidRPr="004F016A">
        <w:rPr>
          <w:sz w:val="22"/>
          <w:szCs w:val="22"/>
        </w:rPr>
        <w:t xml:space="preserve"> o objęcie przedsięwzięcia wsparciem bezzwrotnym z planu rozwojowego - przedsięwzięcie pn. "Rozwój zielonego transportu publicznego w Łomży – etap II” w ramach Inwestycji: G 1.3.2 Zeroemisyjny transport zbiorowy (autobusy) Krajowego Planu Odbudowy i Zwiększenia Odporności; </w:t>
      </w:r>
    </w:p>
    <w:p w:rsidR="004F016A" w:rsidRPr="004F016A" w:rsidRDefault="004F016A" w:rsidP="004F016A">
      <w:pPr>
        <w:pStyle w:val="Default"/>
        <w:numPr>
          <w:ilvl w:val="0"/>
          <w:numId w:val="3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ustawa z dnia 11 września 2019 r. – Prawo zamówień publicznych (tj. Dz. U. z 2024 r. poz. 1320, z </w:t>
      </w:r>
      <w:proofErr w:type="spellStart"/>
      <w:r w:rsidRPr="004F016A">
        <w:rPr>
          <w:sz w:val="22"/>
          <w:szCs w:val="22"/>
        </w:rPr>
        <w:t>późn</w:t>
      </w:r>
      <w:proofErr w:type="spellEnd"/>
      <w:r w:rsidRPr="004F016A">
        <w:rPr>
          <w:sz w:val="22"/>
          <w:szCs w:val="22"/>
        </w:rPr>
        <w:t xml:space="preserve">. zm.). </w:t>
      </w:r>
    </w:p>
    <w:p w:rsidR="004F016A" w:rsidRPr="004F016A" w:rsidRDefault="004F016A" w:rsidP="004F016A">
      <w:pPr>
        <w:pStyle w:val="Default"/>
        <w:numPr>
          <w:ilvl w:val="0"/>
          <w:numId w:val="3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ustawy z dnia 14 lipca 1983 r. o narodowym zasobie archiwalnym i archiwach (tj. Dz. U. z 2020 r. poz. 164, z </w:t>
      </w:r>
      <w:proofErr w:type="spellStart"/>
      <w:r w:rsidRPr="004F016A">
        <w:rPr>
          <w:sz w:val="22"/>
          <w:szCs w:val="22"/>
        </w:rPr>
        <w:t>późn</w:t>
      </w:r>
      <w:proofErr w:type="spellEnd"/>
      <w:r w:rsidRPr="004F016A">
        <w:rPr>
          <w:sz w:val="22"/>
          <w:szCs w:val="22"/>
        </w:rPr>
        <w:t xml:space="preserve">. zm.). </w:t>
      </w:r>
    </w:p>
    <w:p w:rsidR="00BA2694" w:rsidRPr="004F016A" w:rsidRDefault="004F016A" w:rsidP="004F016A">
      <w:pPr>
        <w:pStyle w:val="Default"/>
        <w:numPr>
          <w:ilvl w:val="0"/>
          <w:numId w:val="1"/>
        </w:numPr>
        <w:spacing w:after="13"/>
        <w:ind w:left="284" w:hanging="284"/>
        <w:jc w:val="both"/>
        <w:rPr>
          <w:sz w:val="22"/>
          <w:szCs w:val="22"/>
        </w:rPr>
      </w:pPr>
      <w:r w:rsidRPr="004F016A">
        <w:rPr>
          <w:sz w:val="22"/>
          <w:szCs w:val="22"/>
        </w:rPr>
        <w:t>Podanie przez Państwa danych osobowych jest warunkiem koniecznym do utrzymania trwałości projektu w ramach Inwestycji: G1.3.2 Zeroemisyjny transport zbiorowy (autobusy) Krajowego Planu Odbudowy i Zwiększenia Odporności.</w:t>
      </w:r>
    </w:p>
    <w:p w:rsidR="004F016A" w:rsidRPr="004F016A" w:rsidRDefault="004F016A" w:rsidP="004F016A">
      <w:pPr>
        <w:pStyle w:val="Default"/>
        <w:numPr>
          <w:ilvl w:val="0"/>
          <w:numId w:val="1"/>
        </w:numPr>
        <w:spacing w:after="13"/>
        <w:ind w:left="284" w:hanging="284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Będziemy przetwarzać następujące kategorie Państwa danych: dane identyfikacyjne, numer telefonu, adres e-mail. </w:t>
      </w:r>
    </w:p>
    <w:p w:rsidR="004F016A" w:rsidRPr="004F016A" w:rsidRDefault="004F016A" w:rsidP="004F016A">
      <w:pPr>
        <w:pStyle w:val="Default"/>
        <w:numPr>
          <w:ilvl w:val="0"/>
          <w:numId w:val="1"/>
        </w:numPr>
        <w:spacing w:after="13"/>
        <w:ind w:left="284" w:hanging="284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Państwa dane osobowe mogą być udostępniane innym odbiorcom lub kategoriom odbiorców danych osobowych. Odbiorcami Państwa danych osobowych mogą być podmioty uprawnione do ich odbioru, w uzasadnionych przypadkach i na podstawie odpowiednich przepisów prawa. </w:t>
      </w:r>
    </w:p>
    <w:p w:rsidR="004F016A" w:rsidRPr="004F016A" w:rsidRDefault="004F016A" w:rsidP="004F016A">
      <w:pPr>
        <w:pStyle w:val="Default"/>
        <w:numPr>
          <w:ilvl w:val="0"/>
          <w:numId w:val="1"/>
        </w:numPr>
        <w:spacing w:after="13"/>
        <w:ind w:left="284" w:hanging="284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Państwa dane osobowe są przechowywane przez okres niezbędny do monitorowania procesu utrzymania trwałości projektów oraz przechowywania dokumentów dotyczących projektów realizowanych w ramach Inwestycji: G1.3.2 Zeroemisyjny transport zbiorowy (autobusy) Krajowego Planu Odbudowy i Zwiększenia Odporności. </w:t>
      </w:r>
    </w:p>
    <w:p w:rsidR="004F016A" w:rsidRPr="004F016A" w:rsidRDefault="004F016A" w:rsidP="004F016A">
      <w:pPr>
        <w:pStyle w:val="Default"/>
        <w:numPr>
          <w:ilvl w:val="0"/>
          <w:numId w:val="1"/>
        </w:numPr>
        <w:spacing w:after="13"/>
        <w:ind w:left="284" w:hanging="284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Państwa dane osobowe nie będą przetwarzane w sposób zautomatyzowany i nie będą profilowane. </w:t>
      </w:r>
    </w:p>
    <w:p w:rsidR="004F016A" w:rsidRDefault="004F016A" w:rsidP="004F016A">
      <w:pPr>
        <w:pStyle w:val="Default"/>
        <w:numPr>
          <w:ilvl w:val="0"/>
          <w:numId w:val="1"/>
        </w:numPr>
        <w:spacing w:after="13"/>
        <w:ind w:left="284" w:hanging="284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W związku z przetwarzaniem przez Administratora danych osobowych przysługuje Państwu prawo do: </w:t>
      </w:r>
    </w:p>
    <w:p w:rsidR="004F016A" w:rsidRDefault="004F016A" w:rsidP="004F016A">
      <w:pPr>
        <w:pStyle w:val="Default"/>
        <w:numPr>
          <w:ilvl w:val="0"/>
          <w:numId w:val="4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dostępu do treści swoich danych, w tym prawo do uzyskania kopii tych danych, na podstawie art.15 </w:t>
      </w:r>
      <w:r w:rsidRPr="004F016A">
        <w:rPr>
          <w:b/>
          <w:bCs/>
          <w:sz w:val="22"/>
          <w:szCs w:val="22"/>
        </w:rPr>
        <w:t>RODO</w:t>
      </w:r>
      <w:r w:rsidRPr="004F016A">
        <w:rPr>
          <w:sz w:val="22"/>
          <w:szCs w:val="22"/>
        </w:rPr>
        <w:t xml:space="preserve">, </w:t>
      </w:r>
    </w:p>
    <w:p w:rsidR="004F016A" w:rsidRDefault="004F016A" w:rsidP="004F016A">
      <w:pPr>
        <w:pStyle w:val="Default"/>
        <w:numPr>
          <w:ilvl w:val="0"/>
          <w:numId w:val="4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żądania ich sprostowania w przypadku, gdy dane są nieprawidłowe lub niekompletne, na podstawie art.16 </w:t>
      </w:r>
      <w:r w:rsidRPr="004F016A">
        <w:rPr>
          <w:b/>
          <w:bCs/>
          <w:sz w:val="22"/>
          <w:szCs w:val="22"/>
        </w:rPr>
        <w:t>RODO</w:t>
      </w:r>
      <w:r w:rsidRPr="004F016A">
        <w:rPr>
          <w:sz w:val="22"/>
          <w:szCs w:val="22"/>
        </w:rPr>
        <w:t xml:space="preserve">, </w:t>
      </w:r>
    </w:p>
    <w:p w:rsidR="004F016A" w:rsidRDefault="004F016A" w:rsidP="004F016A">
      <w:pPr>
        <w:pStyle w:val="Default"/>
        <w:numPr>
          <w:ilvl w:val="0"/>
          <w:numId w:val="4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usunięcia (tzw. </w:t>
      </w:r>
      <w:r w:rsidRPr="004F016A">
        <w:rPr>
          <w:b/>
          <w:bCs/>
          <w:sz w:val="22"/>
          <w:szCs w:val="22"/>
        </w:rPr>
        <w:t xml:space="preserve">prawo do bycia zapomnianym </w:t>
      </w:r>
      <w:r w:rsidRPr="004F016A">
        <w:rPr>
          <w:sz w:val="22"/>
          <w:szCs w:val="22"/>
        </w:rPr>
        <w:t xml:space="preserve">) na podstawie art.17 </w:t>
      </w:r>
      <w:r w:rsidRPr="004F016A">
        <w:rPr>
          <w:b/>
          <w:bCs/>
          <w:sz w:val="22"/>
          <w:szCs w:val="22"/>
        </w:rPr>
        <w:t>RODO</w:t>
      </w:r>
      <w:r w:rsidRPr="004F016A">
        <w:rPr>
          <w:sz w:val="22"/>
          <w:szCs w:val="22"/>
        </w:rPr>
        <w:t xml:space="preserve">, </w:t>
      </w:r>
    </w:p>
    <w:p w:rsidR="004F016A" w:rsidRDefault="004F016A" w:rsidP="004F016A">
      <w:pPr>
        <w:pStyle w:val="Default"/>
        <w:numPr>
          <w:ilvl w:val="0"/>
          <w:numId w:val="4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ograniczenia przetwarzania danych, na podstawie art.18 </w:t>
      </w:r>
      <w:r w:rsidRPr="004F016A">
        <w:rPr>
          <w:b/>
          <w:bCs/>
          <w:sz w:val="22"/>
          <w:szCs w:val="22"/>
        </w:rPr>
        <w:t>RODO</w:t>
      </w:r>
      <w:r w:rsidRPr="004F016A">
        <w:rPr>
          <w:sz w:val="22"/>
          <w:szCs w:val="22"/>
        </w:rPr>
        <w:t xml:space="preserve">, </w:t>
      </w:r>
    </w:p>
    <w:p w:rsidR="004F016A" w:rsidRDefault="004F016A" w:rsidP="004F016A">
      <w:pPr>
        <w:pStyle w:val="Default"/>
        <w:numPr>
          <w:ilvl w:val="0"/>
          <w:numId w:val="4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prawo przenoszenia tylko w stosunku do danych przetwarzanych na podstawie zgody, na podstawie art.20 </w:t>
      </w:r>
      <w:r w:rsidRPr="004F016A">
        <w:rPr>
          <w:b/>
          <w:bCs/>
          <w:sz w:val="22"/>
          <w:szCs w:val="22"/>
        </w:rPr>
        <w:t>RODO</w:t>
      </w:r>
      <w:r w:rsidRPr="004F016A">
        <w:rPr>
          <w:sz w:val="22"/>
          <w:szCs w:val="22"/>
        </w:rPr>
        <w:t xml:space="preserve">, </w:t>
      </w:r>
    </w:p>
    <w:p w:rsidR="004F016A" w:rsidRDefault="004F016A" w:rsidP="004F016A">
      <w:pPr>
        <w:pStyle w:val="Default"/>
        <w:numPr>
          <w:ilvl w:val="0"/>
          <w:numId w:val="4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wniesienia sprzeciwu wobec przetwarzania danych, na podstawie art.21 </w:t>
      </w:r>
      <w:r w:rsidRPr="004F016A">
        <w:rPr>
          <w:b/>
          <w:bCs/>
          <w:sz w:val="22"/>
          <w:szCs w:val="22"/>
        </w:rPr>
        <w:t>RODO</w:t>
      </w:r>
      <w:r w:rsidRPr="004F016A">
        <w:rPr>
          <w:sz w:val="22"/>
          <w:szCs w:val="22"/>
        </w:rPr>
        <w:t xml:space="preserve">, </w:t>
      </w:r>
    </w:p>
    <w:p w:rsidR="004F016A" w:rsidRPr="004F016A" w:rsidRDefault="004F016A" w:rsidP="004F016A">
      <w:pPr>
        <w:pStyle w:val="Default"/>
        <w:numPr>
          <w:ilvl w:val="0"/>
          <w:numId w:val="4"/>
        </w:numPr>
        <w:spacing w:after="13"/>
        <w:jc w:val="both"/>
        <w:rPr>
          <w:sz w:val="22"/>
          <w:szCs w:val="22"/>
        </w:rPr>
      </w:pPr>
      <w:r w:rsidRPr="004F016A">
        <w:rPr>
          <w:sz w:val="22"/>
          <w:szCs w:val="22"/>
        </w:rPr>
        <w:t xml:space="preserve">wniesienia skargi do organu nadzorczego Prezesa Urzędu Ochrony Danych Osobowych, gdy uzna Pani/Pan, iż przetwarzanie danych osobowych w Urzędzie Miejskim w Łomży narusza przepisy </w:t>
      </w:r>
      <w:r w:rsidRPr="004F016A">
        <w:rPr>
          <w:b/>
          <w:bCs/>
          <w:sz w:val="22"/>
          <w:szCs w:val="22"/>
        </w:rPr>
        <w:t xml:space="preserve">RODO. </w:t>
      </w:r>
    </w:p>
    <w:p w:rsidR="004F016A" w:rsidRPr="004F016A" w:rsidRDefault="004F016A" w:rsidP="004F016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hanging="360"/>
        <w:rPr>
          <w:rFonts w:ascii="Calibri" w:hAnsi="Calibri" w:cs="Calibri"/>
          <w:color w:val="000000"/>
        </w:rPr>
      </w:pPr>
    </w:p>
    <w:p w:rsidR="004F016A" w:rsidRPr="004F016A" w:rsidRDefault="004F016A" w:rsidP="004F016A"/>
    <w:sectPr w:rsidR="004F016A" w:rsidRPr="004F016A" w:rsidSect="00B33965">
      <w:headerReference w:type="default" r:id="rId7"/>
      <w:pgSz w:w="11906" w:h="16838"/>
      <w:pgMar w:top="113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6A5" w:rsidRDefault="000D66A5" w:rsidP="0026489B">
      <w:pPr>
        <w:spacing w:after="0" w:line="240" w:lineRule="auto"/>
      </w:pPr>
      <w:r>
        <w:separator/>
      </w:r>
    </w:p>
  </w:endnote>
  <w:endnote w:type="continuationSeparator" w:id="0">
    <w:p w:rsidR="000D66A5" w:rsidRDefault="000D66A5" w:rsidP="00264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6A5" w:rsidRDefault="000D66A5" w:rsidP="0026489B">
      <w:pPr>
        <w:spacing w:after="0" w:line="240" w:lineRule="auto"/>
      </w:pPr>
      <w:r>
        <w:separator/>
      </w:r>
    </w:p>
  </w:footnote>
  <w:footnote w:type="continuationSeparator" w:id="0">
    <w:p w:rsidR="000D66A5" w:rsidRDefault="000D66A5" w:rsidP="00264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965" w:rsidRDefault="00B33965">
    <w:pPr>
      <w:pStyle w:val="Nagwek"/>
    </w:pPr>
    <w:r>
      <w:rPr>
        <w:noProof/>
        <w:lang w:eastAsia="pl-PL"/>
      </w:rPr>
      <w:drawing>
        <wp:inline distT="0" distB="0" distL="0" distR="0" wp14:anchorId="46455A28" wp14:editId="6DA09708">
          <wp:extent cx="5759450" cy="737626"/>
          <wp:effectExtent l="0" t="0" r="0" b="571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76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5E9B9"/>
    <w:multiLevelType w:val="hybridMultilevel"/>
    <w:tmpl w:val="D65F12A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DC95553"/>
    <w:multiLevelType w:val="hybridMultilevel"/>
    <w:tmpl w:val="218C6E5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FE973D8"/>
    <w:multiLevelType w:val="hybridMultilevel"/>
    <w:tmpl w:val="03BED1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29C1D"/>
    <w:multiLevelType w:val="hybridMultilevel"/>
    <w:tmpl w:val="9BE2C6F0"/>
    <w:lvl w:ilvl="0" w:tplc="73608C18">
      <w:start w:val="1"/>
      <w:numFmt w:val="decimal"/>
      <w:lvlText w:val="%1."/>
      <w:lvlJc w:val="left"/>
      <w:rPr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D8B"/>
    <w:rsid w:val="000D66A5"/>
    <w:rsid w:val="000F1F17"/>
    <w:rsid w:val="0026489B"/>
    <w:rsid w:val="003B1E9B"/>
    <w:rsid w:val="004F016A"/>
    <w:rsid w:val="00552D8B"/>
    <w:rsid w:val="006F3131"/>
    <w:rsid w:val="00947F00"/>
    <w:rsid w:val="00B33965"/>
    <w:rsid w:val="00D716A5"/>
    <w:rsid w:val="00F0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A9D3F3-AC81-4727-9930-FD026974A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F016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4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89B"/>
  </w:style>
  <w:style w:type="paragraph" w:styleId="Stopka">
    <w:name w:val="footer"/>
    <w:basedOn w:val="Normalny"/>
    <w:link w:val="StopkaZnak"/>
    <w:uiPriority w:val="99"/>
    <w:unhideWhenUsed/>
    <w:rsid w:val="00264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877</Words>
  <Characters>5263</Characters>
  <Application>Microsoft Office Word</Application>
  <DocSecurity>0</DocSecurity>
  <Lines>43</Lines>
  <Paragraphs>12</Paragraphs>
  <ScaleCrop>false</ScaleCrop>
  <Company/>
  <LinksUpToDate>false</LinksUpToDate>
  <CharactersWithSpaces>6128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Biała</dc:creator>
  <cp:keywords/>
  <dc:description/>
  <cp:lastModifiedBy>Anna Biała</cp:lastModifiedBy>
  <cp:revision>3</cp:revision>
  <dcterms:created xsi:type="dcterms:W3CDTF">2024-11-27T08:27:00Z</dcterms:created>
  <dcterms:modified xsi:type="dcterms:W3CDTF">2024-12-09T12:20:00Z</dcterms:modified>
</cp:coreProperties>
</file>