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3DE66FAE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792FEF">
        <w:rPr>
          <w:sz w:val="22"/>
          <w:szCs w:val="22"/>
        </w:rPr>
        <w:t>19</w:t>
      </w:r>
      <w:r w:rsidR="006D790F">
        <w:rPr>
          <w:sz w:val="22"/>
          <w:szCs w:val="22"/>
        </w:rPr>
        <w:t>.10</w:t>
      </w:r>
      <w:r w:rsidR="0085440A">
        <w:rPr>
          <w:sz w:val="22"/>
          <w:szCs w:val="22"/>
        </w:rPr>
        <w:t>.2021 r.</w:t>
      </w:r>
    </w:p>
    <w:p w14:paraId="72F17B82" w14:textId="09BEC568" w:rsidR="00152C2E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ZP.272.</w:t>
      </w:r>
      <w:r w:rsidR="006D790F">
        <w:rPr>
          <w:sz w:val="22"/>
          <w:szCs w:val="22"/>
        </w:rPr>
        <w:t>35</w:t>
      </w:r>
      <w:r w:rsidR="003E6981" w:rsidRPr="003B7422">
        <w:rPr>
          <w:sz w:val="22"/>
          <w:szCs w:val="22"/>
        </w:rPr>
        <w:t>.</w:t>
      </w:r>
      <w:r w:rsidR="00DB7ADD" w:rsidRPr="003B7422">
        <w:rPr>
          <w:sz w:val="22"/>
          <w:szCs w:val="22"/>
        </w:rPr>
        <w:t>2021</w:t>
      </w:r>
      <w:r w:rsidR="0029246D" w:rsidRPr="003B7422">
        <w:rPr>
          <w:sz w:val="22"/>
          <w:szCs w:val="22"/>
        </w:rPr>
        <w:t>.</w:t>
      </w:r>
      <w:r w:rsidR="00962FF0" w:rsidRPr="003B7422">
        <w:rPr>
          <w:sz w:val="22"/>
          <w:szCs w:val="22"/>
        </w:rPr>
        <w:t>MW</w:t>
      </w:r>
      <w:r w:rsidR="00381431" w:rsidRPr="003B7422">
        <w:rPr>
          <w:sz w:val="22"/>
          <w:szCs w:val="22"/>
        </w:rPr>
        <w:t>/</w:t>
      </w:r>
      <w:r w:rsidR="00792FEF">
        <w:rPr>
          <w:sz w:val="22"/>
          <w:szCs w:val="22"/>
        </w:rPr>
        <w:t>6</w:t>
      </w:r>
    </w:p>
    <w:p w14:paraId="61BF5EA8" w14:textId="77777777" w:rsidR="006D790F" w:rsidRPr="002066D5" w:rsidRDefault="006D790F" w:rsidP="0044631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3BA198A" w14:textId="1ECB0A64" w:rsidR="008B63BB" w:rsidRDefault="00FC7479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 xml:space="preserve">INFORMACJA O </w:t>
      </w:r>
      <w:r w:rsidR="00FF309D" w:rsidRPr="003B7422">
        <w:rPr>
          <w:b/>
          <w:sz w:val="22"/>
          <w:szCs w:val="22"/>
        </w:rPr>
        <w:t>PYTANIA</w:t>
      </w:r>
      <w:r w:rsidR="00C05D4E">
        <w:rPr>
          <w:b/>
          <w:sz w:val="22"/>
          <w:szCs w:val="22"/>
        </w:rPr>
        <w:t>CH</w:t>
      </w:r>
      <w:r w:rsidR="00FF309D" w:rsidRPr="003B7422">
        <w:rPr>
          <w:b/>
          <w:sz w:val="22"/>
          <w:szCs w:val="22"/>
        </w:rPr>
        <w:t xml:space="preserve"> I ODPOWIEDZI</w:t>
      </w:r>
      <w:r w:rsidR="00C05D4E">
        <w:rPr>
          <w:b/>
          <w:sz w:val="22"/>
          <w:szCs w:val="22"/>
        </w:rPr>
        <w:t>ACH</w:t>
      </w:r>
      <w:r w:rsidR="00FF309D" w:rsidRPr="003B7422">
        <w:rPr>
          <w:b/>
          <w:sz w:val="22"/>
          <w:szCs w:val="22"/>
        </w:rPr>
        <w:t xml:space="preserve"> DO </w:t>
      </w:r>
      <w:r w:rsidRPr="003B7422">
        <w:rPr>
          <w:b/>
          <w:sz w:val="22"/>
          <w:szCs w:val="22"/>
        </w:rPr>
        <w:t xml:space="preserve">TREŚCI </w:t>
      </w:r>
      <w:r w:rsidR="00DB7ADD" w:rsidRPr="003B7422">
        <w:rPr>
          <w:b/>
          <w:sz w:val="22"/>
          <w:szCs w:val="22"/>
        </w:rPr>
        <w:t>S</w:t>
      </w:r>
      <w:r w:rsidR="00014940" w:rsidRPr="003B7422">
        <w:rPr>
          <w:b/>
          <w:sz w:val="22"/>
          <w:szCs w:val="22"/>
        </w:rPr>
        <w:t>WZ</w:t>
      </w:r>
      <w:r w:rsidR="00FF309D" w:rsidRPr="003B7422">
        <w:rPr>
          <w:b/>
          <w:sz w:val="22"/>
          <w:szCs w:val="22"/>
        </w:rPr>
        <w:t>, ZMIANA</w:t>
      </w:r>
      <w:r w:rsidR="00DB7ADD" w:rsidRPr="003B7422">
        <w:rPr>
          <w:b/>
          <w:sz w:val="22"/>
          <w:szCs w:val="22"/>
        </w:rPr>
        <w:t xml:space="preserve"> OGŁOSZENIA O ZAMÓWIENIU</w:t>
      </w:r>
      <w:r w:rsidR="00322E09">
        <w:rPr>
          <w:b/>
          <w:sz w:val="22"/>
          <w:szCs w:val="22"/>
        </w:rPr>
        <w:t xml:space="preserve"> I</w:t>
      </w:r>
      <w:r w:rsidR="00144B51">
        <w:rPr>
          <w:b/>
          <w:sz w:val="22"/>
          <w:szCs w:val="22"/>
        </w:rPr>
        <w:t>I</w:t>
      </w:r>
    </w:p>
    <w:p w14:paraId="75C01CB2" w14:textId="77777777" w:rsidR="006D790F" w:rsidRPr="009966B3" w:rsidRDefault="006D790F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6572836B" w14:textId="4DB6575C" w:rsidR="00FF309D" w:rsidRPr="003B7422" w:rsidRDefault="00506687" w:rsidP="003B742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  <w:r w:rsidRPr="003B7422">
        <w:rPr>
          <w:bCs/>
          <w:sz w:val="22"/>
          <w:szCs w:val="22"/>
        </w:rPr>
        <w:tab/>
      </w:r>
      <w:r w:rsidR="00FF309D" w:rsidRPr="003B7422">
        <w:rPr>
          <w:bCs/>
          <w:sz w:val="22"/>
          <w:szCs w:val="22"/>
        </w:rPr>
        <w:t xml:space="preserve">Na podstawie art. 284 ust. </w:t>
      </w:r>
      <w:r w:rsidR="00C05D4E">
        <w:rPr>
          <w:bCs/>
          <w:sz w:val="22"/>
          <w:szCs w:val="22"/>
        </w:rPr>
        <w:t>2</w:t>
      </w:r>
      <w:r w:rsidR="00FF309D" w:rsidRPr="003B7422">
        <w:rPr>
          <w:bCs/>
          <w:sz w:val="22"/>
          <w:szCs w:val="22"/>
        </w:rPr>
        <w:t xml:space="preserve"> </w:t>
      </w:r>
      <w:r w:rsidR="00DB7ADD" w:rsidRPr="003B7422">
        <w:rPr>
          <w:bCs/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>ustawy z dnia 11 września 2019 r.  Prawo zamówień</w:t>
      </w:r>
      <w:r w:rsidR="00FF309D" w:rsidRPr="003B7422">
        <w:rPr>
          <w:sz w:val="22"/>
          <w:szCs w:val="22"/>
        </w:rPr>
        <w:t xml:space="preserve"> publicznych (tj. Dz. U. z 2021 r. poz. 1129</w:t>
      </w:r>
      <w:r w:rsidR="00B86548">
        <w:rPr>
          <w:sz w:val="22"/>
          <w:szCs w:val="22"/>
        </w:rPr>
        <w:t xml:space="preserve"> ze zm.</w:t>
      </w:r>
      <w:r w:rsidR="00FF309D" w:rsidRPr="003B7422">
        <w:rPr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 xml:space="preserve"> </w:t>
      </w:r>
      <w:r w:rsidR="00DB7ADD" w:rsidRPr="003B7422">
        <w:rPr>
          <w:bCs/>
          <w:sz w:val="22"/>
          <w:szCs w:val="22"/>
        </w:rPr>
        <w:t xml:space="preserve">– dalej zwanej Ustawą) </w:t>
      </w:r>
      <w:r w:rsidR="0029246D" w:rsidRPr="003B7422">
        <w:rPr>
          <w:bCs/>
          <w:sz w:val="22"/>
          <w:szCs w:val="22"/>
        </w:rPr>
        <w:t>Powiat Zgierski w imieniu, którego działa Zarząd P</w:t>
      </w:r>
      <w:r w:rsidR="005022B4" w:rsidRPr="003B7422">
        <w:rPr>
          <w:bCs/>
          <w:sz w:val="22"/>
          <w:szCs w:val="22"/>
        </w:rPr>
        <w:t xml:space="preserve">owiatu Zgierskiego (dalej zwany </w:t>
      </w:r>
      <w:r w:rsidR="0029246D" w:rsidRPr="003B7422">
        <w:rPr>
          <w:bCs/>
          <w:sz w:val="22"/>
          <w:szCs w:val="22"/>
        </w:rPr>
        <w:t xml:space="preserve">Zamawiającym) </w:t>
      </w:r>
      <w:r w:rsidR="00FF309D" w:rsidRPr="003B7422">
        <w:rPr>
          <w:bCs/>
          <w:sz w:val="22"/>
          <w:szCs w:val="22"/>
        </w:rPr>
        <w:t xml:space="preserve">udziela wyjaśnień do treści  </w:t>
      </w:r>
      <w:r w:rsidR="0029246D" w:rsidRPr="003B7422">
        <w:rPr>
          <w:bCs/>
          <w:sz w:val="22"/>
          <w:szCs w:val="22"/>
        </w:rPr>
        <w:t>Specyfikacj</w:t>
      </w:r>
      <w:r w:rsidR="006D796D" w:rsidRPr="003B7422">
        <w:rPr>
          <w:bCs/>
          <w:sz w:val="22"/>
          <w:szCs w:val="22"/>
        </w:rPr>
        <w:t>i Warunków Zamówienia</w:t>
      </w:r>
      <w:r w:rsidR="0029246D" w:rsidRPr="003B7422">
        <w:rPr>
          <w:bCs/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>(dalej zwanej S</w:t>
      </w:r>
      <w:r w:rsidR="0029246D" w:rsidRPr="003B7422">
        <w:rPr>
          <w:sz w:val="22"/>
          <w:szCs w:val="22"/>
        </w:rPr>
        <w:t>WZ),</w:t>
      </w:r>
      <w:r w:rsidR="0029246D" w:rsidRPr="003B7422">
        <w:rPr>
          <w:color w:val="FF0000"/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w postępowaniu</w:t>
      </w:r>
      <w:r w:rsidRPr="003B7422">
        <w:rPr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pn</w:t>
      </w:r>
      <w:r w:rsidR="006D790F">
        <w:rPr>
          <w:sz w:val="22"/>
          <w:szCs w:val="22"/>
        </w:rPr>
        <w:t xml:space="preserve">.: </w:t>
      </w:r>
      <w:r w:rsidR="006D790F" w:rsidRPr="006D790F">
        <w:rPr>
          <w:b/>
          <w:kern w:val="0"/>
          <w:sz w:val="22"/>
          <w:szCs w:val="22"/>
          <w:lang w:eastAsia="pl-PL" w:bidi="ar-SA"/>
        </w:rPr>
        <w:t>„Przebudowa drogi powiatowej Nr 5106 E w miejscowości Besiekierz Rudny – wykonanie nakładki asfaltowej”</w:t>
      </w:r>
    </w:p>
    <w:p w14:paraId="5F161DF4" w14:textId="77777777" w:rsidR="002E701F" w:rsidRPr="003B7422" w:rsidRDefault="002E701F" w:rsidP="003B742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170D52BD" w14:textId="3BCBD14A" w:rsidR="006D790F" w:rsidRPr="00AB3319" w:rsidRDefault="00FF309D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PYTANIA WYKONAWCY</w:t>
      </w:r>
      <w:r w:rsidR="00852C66"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 w:rsidR="009966B3">
        <w:rPr>
          <w:b/>
          <w:bCs/>
          <w:sz w:val="22"/>
          <w:szCs w:val="22"/>
          <w:u w:val="single"/>
        </w:rPr>
        <w:t xml:space="preserve"> </w:t>
      </w:r>
    </w:p>
    <w:p w14:paraId="420ED3D2" w14:textId="7BDD0CA8" w:rsidR="00AB3319" w:rsidRDefault="00AB3319" w:rsidP="00AB3319">
      <w:pPr>
        <w:pStyle w:val="Style10"/>
        <w:widowControl/>
        <w:numPr>
          <w:ilvl w:val="0"/>
          <w:numId w:val="25"/>
        </w:numPr>
        <w:tabs>
          <w:tab w:val="left" w:pos="269"/>
        </w:tabs>
        <w:spacing w:before="115"/>
        <w:ind w:right="5"/>
        <w:rPr>
          <w:rStyle w:val="FontStyle26"/>
        </w:rPr>
      </w:pPr>
      <w:r>
        <w:rPr>
          <w:rStyle w:val="FontStyle26"/>
        </w:rPr>
        <w:t>W opisie przedmiotu zamówienia jest odcinek o długości 1470 m, szerokości 6 m co daje po</w:t>
      </w:r>
      <w:r>
        <w:rPr>
          <w:rStyle w:val="FontStyle26"/>
        </w:rPr>
        <w:softHyphen/>
        <w:t>wierzchnię 8 820 m2, natomiast w przedmiarze frezowanie jest na powierzchni 1080 m2. W związku z ryczałtowym charakterem wynagrodzenia prosimy o wyjaśnienie ilości przedmiarowej.</w:t>
      </w:r>
    </w:p>
    <w:p w14:paraId="4DE1086A" w14:textId="77777777" w:rsidR="00AB3319" w:rsidRDefault="00AB3319" w:rsidP="00AB3319">
      <w:pPr>
        <w:pStyle w:val="Style10"/>
        <w:widowControl/>
        <w:numPr>
          <w:ilvl w:val="0"/>
          <w:numId w:val="25"/>
        </w:numPr>
        <w:tabs>
          <w:tab w:val="left" w:pos="269"/>
        </w:tabs>
        <w:spacing w:before="115"/>
        <w:rPr>
          <w:rStyle w:val="FontStyle26"/>
        </w:rPr>
      </w:pPr>
      <w:r>
        <w:rPr>
          <w:rStyle w:val="FontStyle26"/>
        </w:rPr>
        <w:t xml:space="preserve">Z SWZ rozdziału </w:t>
      </w:r>
      <w:r>
        <w:rPr>
          <w:rStyle w:val="FontStyle24"/>
        </w:rPr>
        <w:t xml:space="preserve">XXV. Opis sposobu obliczenia ceny </w:t>
      </w:r>
      <w:r>
        <w:rPr>
          <w:rStyle w:val="FontStyle26"/>
        </w:rPr>
        <w:t>jak i z §3 wzoru umowy wynika, że umowa na roboty budowlane będzie umową ryczałtową. W związku z tym prosimy o wykreślenie ze specyfikacji D-00.00.00 Wymagania Ogólne całego rozdziału nr 7 Obmiar Robót - jako nie mającego zastosowa</w:t>
      </w:r>
      <w:r>
        <w:rPr>
          <w:rStyle w:val="FontStyle26"/>
        </w:rPr>
        <w:softHyphen/>
        <w:t>nia przy wynagrodzeniu ryczałtowym.</w:t>
      </w:r>
    </w:p>
    <w:p w14:paraId="4D0C9E47" w14:textId="77777777" w:rsidR="00AB3319" w:rsidRDefault="00AB3319" w:rsidP="00AB3319">
      <w:pPr>
        <w:pStyle w:val="Style10"/>
        <w:widowControl/>
        <w:numPr>
          <w:ilvl w:val="0"/>
          <w:numId w:val="25"/>
        </w:numPr>
        <w:tabs>
          <w:tab w:val="left" w:pos="269"/>
        </w:tabs>
        <w:spacing w:before="115"/>
        <w:rPr>
          <w:rStyle w:val="FontStyle26"/>
        </w:rPr>
      </w:pPr>
      <w:r>
        <w:rPr>
          <w:rStyle w:val="FontStyle26"/>
        </w:rPr>
        <w:t xml:space="preserve">Specyfikacja Techniczna, w szczególności D-00.00.00 punkt 1.6. Wymagań ogólnych - Zgodność Robót z Dokumentacją Projektową i ST mówi, że </w:t>
      </w:r>
      <w:r>
        <w:rPr>
          <w:rStyle w:val="FontStyle24"/>
        </w:rPr>
        <w:t>"Dokumentacja Projektowa, Specyfikacje Tech</w:t>
      </w:r>
      <w:r>
        <w:rPr>
          <w:rStyle w:val="FontStyle24"/>
        </w:rPr>
        <w:softHyphen/>
        <w:t>niczne stanowią część Umowy, a wymagania wyszczególnione w choćby jednym z nich są obowiązu</w:t>
      </w:r>
      <w:r>
        <w:rPr>
          <w:rStyle w:val="FontStyle24"/>
        </w:rPr>
        <w:softHyphen/>
        <w:t>jące dla Wykonawcy tak jakby zawarte były w całej dokumentacji. W przypadku rozbieżności w usta</w:t>
      </w:r>
      <w:r>
        <w:rPr>
          <w:rStyle w:val="FontStyle24"/>
        </w:rPr>
        <w:softHyphen/>
        <w:t xml:space="preserve">leniach poszczególnych dokumentów obowiązuje kolejność ich ważności wymieniona w Umowie." </w:t>
      </w:r>
      <w:r>
        <w:rPr>
          <w:rStyle w:val="FontStyle26"/>
        </w:rPr>
        <w:t>Prosimy zatem o odpowiedź czy w ramach zamówienia należy wykonać zakres robót opisany w spe</w:t>
      </w:r>
      <w:r>
        <w:rPr>
          <w:rStyle w:val="FontStyle26"/>
        </w:rPr>
        <w:softHyphen/>
        <w:t>cyfikacji D-00.00.00 z punktu 1.2. Zakres Robót objętych ST, który to nie występuje nigdzie w innych dokumentach przetargowych?</w:t>
      </w:r>
    </w:p>
    <w:p w14:paraId="7820E67A" w14:textId="77777777" w:rsidR="00AB3319" w:rsidRDefault="00AB3319" w:rsidP="00AB3319">
      <w:pPr>
        <w:pStyle w:val="Style10"/>
        <w:widowControl/>
        <w:numPr>
          <w:ilvl w:val="0"/>
          <w:numId w:val="25"/>
        </w:numPr>
        <w:tabs>
          <w:tab w:val="left" w:pos="269"/>
        </w:tabs>
        <w:spacing w:before="115"/>
        <w:ind w:right="5"/>
        <w:rPr>
          <w:rStyle w:val="FontStyle26"/>
        </w:rPr>
      </w:pPr>
      <w:r>
        <w:rPr>
          <w:rStyle w:val="FontStyle26"/>
        </w:rPr>
        <w:t>W dokumentacji technicznej i w opisie przedmiotu zamówienia Zamawiający nie zamieścił żadnej informacji o konieczności wykonania inwentaryzacji fotograficznej drogi, jedynie w §4 ust. 24 wzoru umowy jest zapis: "Wykonawca zobowiązany jest do zinwentaryzowania wykonanych robót w opro</w:t>
      </w:r>
      <w:r>
        <w:rPr>
          <w:rStyle w:val="FontStyle26"/>
        </w:rPr>
        <w:softHyphen/>
        <w:t>gramowaniu RoadMan, dotyczy aktualizacji bazy danych będącej w dyspozycji Starostwa Powiato</w:t>
      </w:r>
      <w:r>
        <w:rPr>
          <w:rStyle w:val="FontStyle26"/>
        </w:rPr>
        <w:softHyphen/>
        <w:t>wego w Zgierzu". Prosimy o potwierdzenie, że wykonanie inwentaryzacji fotograficznej należy do obowiązków wykonawcy.</w:t>
      </w:r>
    </w:p>
    <w:p w14:paraId="2136CA9C" w14:textId="77777777" w:rsidR="00AB3319" w:rsidRDefault="00AB3319" w:rsidP="00AB3319">
      <w:pPr>
        <w:pStyle w:val="Style10"/>
        <w:widowControl/>
        <w:numPr>
          <w:ilvl w:val="0"/>
          <w:numId w:val="25"/>
        </w:numPr>
        <w:tabs>
          <w:tab w:val="left" w:pos="269"/>
        </w:tabs>
        <w:spacing w:before="149" w:line="240" w:lineRule="auto"/>
        <w:rPr>
          <w:rStyle w:val="FontStyle26"/>
        </w:rPr>
      </w:pPr>
      <w:r>
        <w:rPr>
          <w:rStyle w:val="FontStyle26"/>
        </w:rPr>
        <w:t>Czy w ramach realizacji zamówienia należy wykonać geodezyjną inwentaryzację powykonawczą?</w:t>
      </w:r>
    </w:p>
    <w:p w14:paraId="4E0798EA" w14:textId="77777777" w:rsidR="00AB3319" w:rsidRDefault="00AB3319" w:rsidP="00AB3319">
      <w:pPr>
        <w:pStyle w:val="Style10"/>
        <w:widowControl/>
        <w:numPr>
          <w:ilvl w:val="0"/>
          <w:numId w:val="25"/>
        </w:numPr>
        <w:tabs>
          <w:tab w:val="left" w:pos="269"/>
        </w:tabs>
        <w:spacing w:before="125"/>
        <w:ind w:right="19"/>
        <w:rPr>
          <w:rStyle w:val="FontStyle26"/>
        </w:rPr>
      </w:pPr>
      <w:r>
        <w:rPr>
          <w:rStyle w:val="FontStyle26"/>
        </w:rPr>
        <w:t>Czy inwentaryzacja geodezyjna powykonawcza musi być zatwierdzona w ośrodku geodezyjnym, czy wystarczy samo zgłoszenie?</w:t>
      </w:r>
    </w:p>
    <w:p w14:paraId="14822579" w14:textId="77777777" w:rsidR="00AB3319" w:rsidRDefault="00AB3319" w:rsidP="00AB3319">
      <w:pPr>
        <w:pStyle w:val="Style10"/>
        <w:widowControl/>
        <w:numPr>
          <w:ilvl w:val="0"/>
          <w:numId w:val="25"/>
        </w:numPr>
        <w:tabs>
          <w:tab w:val="left" w:pos="269"/>
        </w:tabs>
        <w:spacing w:before="120"/>
        <w:ind w:right="10"/>
        <w:rPr>
          <w:rStyle w:val="FontStyle26"/>
        </w:rPr>
      </w:pPr>
      <w:r>
        <w:rPr>
          <w:rStyle w:val="FontStyle26"/>
        </w:rPr>
        <w:lastRenderedPageBreak/>
        <w:t>Czy w ramach realizacji zamówienia należy wykonać regulację zaworów wodociągowych lub ga</w:t>
      </w:r>
      <w:r>
        <w:rPr>
          <w:rStyle w:val="FontStyle26"/>
        </w:rPr>
        <w:softHyphen/>
        <w:t>zowych?</w:t>
      </w:r>
    </w:p>
    <w:p w14:paraId="5FE44BFA" w14:textId="77777777" w:rsidR="00AB3319" w:rsidRDefault="00AB3319" w:rsidP="00AB3319">
      <w:pPr>
        <w:pStyle w:val="Style10"/>
        <w:widowControl/>
        <w:numPr>
          <w:ilvl w:val="0"/>
          <w:numId w:val="25"/>
        </w:numPr>
        <w:tabs>
          <w:tab w:val="left" w:pos="269"/>
        </w:tabs>
        <w:spacing w:before="149" w:line="240" w:lineRule="auto"/>
        <w:jc w:val="left"/>
        <w:rPr>
          <w:rStyle w:val="FontStyle26"/>
        </w:rPr>
      </w:pPr>
      <w:r>
        <w:rPr>
          <w:rStyle w:val="FontStyle26"/>
        </w:rPr>
        <w:t>Czy w ramach realizacji zamówienia należy odnowić oznakowanie poziome?</w:t>
      </w:r>
    </w:p>
    <w:p w14:paraId="691CC21D" w14:textId="36481F2D" w:rsidR="006D790F" w:rsidRPr="009966B3" w:rsidRDefault="006D790F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8DAA976" w14:textId="32EFD25D" w:rsidR="006D790F" w:rsidRDefault="009966B3" w:rsidP="001E0EFB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ODPOWIEDZI ZAMAWIAJĄCEGO</w:t>
      </w:r>
      <w:r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356607DD" w14:textId="77777777" w:rsidR="00B86548" w:rsidRPr="00B86548" w:rsidRDefault="00B86548" w:rsidP="001E0EFB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sz w:val="22"/>
          <w:szCs w:val="22"/>
        </w:rPr>
      </w:pPr>
    </w:p>
    <w:p w14:paraId="598467B5" w14:textId="02584A7E" w:rsidR="00AB3319" w:rsidRPr="00270409" w:rsidRDefault="00D33774" w:rsidP="00D33774">
      <w:pPr>
        <w:jc w:val="both"/>
      </w:pPr>
      <w:r>
        <w:rPr>
          <w:kern w:val="3"/>
          <w:lang w:eastAsia="zh-CN" w:bidi="hi-IN"/>
        </w:rPr>
        <w:t xml:space="preserve">Ad. 1 </w:t>
      </w:r>
      <w:r w:rsidR="00AB3319" w:rsidRPr="00270409">
        <w:rPr>
          <w:kern w:val="3"/>
          <w:lang w:eastAsia="zh-CN" w:bidi="hi-IN"/>
        </w:rPr>
        <w:t xml:space="preserve">W niniejszym postępowaniu obowiązuje wynagrodzenie ryczałtowe. Przedmiar robót ma jedynie charakter pomocniczy. Nakłady w nim podane należy zweryfikować z opisem przedmiotu zamówienia. </w:t>
      </w:r>
      <w:r w:rsidR="00AB3319" w:rsidRPr="00270409">
        <w:t>Zamawiający przewidział frezowanie nawierzchni w ilości 1080m</w:t>
      </w:r>
      <w:r w:rsidR="00AB3319" w:rsidRPr="00270409">
        <w:rPr>
          <w:vertAlign w:val="superscript"/>
        </w:rPr>
        <w:t>2</w:t>
      </w:r>
      <w:r w:rsidR="00AB3319" w:rsidRPr="00270409">
        <w:t xml:space="preserve"> na odcinkach włączeń (początek i koniec przebudowywanego odcinka drogi powiatowej Nr 5106 E), w celu wyrównania nawierzchni przed położeniem warstw wyrównawczej i ścieralnej.</w:t>
      </w:r>
    </w:p>
    <w:p w14:paraId="478B615F" w14:textId="77777777" w:rsidR="00AB3319" w:rsidRPr="00270409" w:rsidRDefault="00AB3319" w:rsidP="00AB3319">
      <w:pPr>
        <w:ind w:left="720"/>
      </w:pPr>
    </w:p>
    <w:p w14:paraId="49235274" w14:textId="04BDD21C" w:rsidR="00AB3319" w:rsidRPr="00270409" w:rsidRDefault="00D33774" w:rsidP="00D33774">
      <w:pPr>
        <w:jc w:val="both"/>
      </w:pPr>
      <w:r>
        <w:t xml:space="preserve">Ad. 2 </w:t>
      </w:r>
      <w:r w:rsidR="00AB3319" w:rsidRPr="00270409">
        <w:t>Zapisy specyfikacji technicznej D-00.00.00 – Wymagania ogólne, dotyczące obmiaru – rozdział  7 – nie mają zastosowania przy wynagrodzeniu ryczałtowym. Zamawiający udostępnia na stronie internetowej prowadzonego postępowania Specyfikację techniczną D-00.00.00 – Wymagania ogólne (modyfikacja_18.10.2021 r.).</w:t>
      </w:r>
    </w:p>
    <w:p w14:paraId="6B1EF6EB" w14:textId="77777777" w:rsidR="00AB3319" w:rsidRPr="00270409" w:rsidRDefault="00AB3319" w:rsidP="00AB3319">
      <w:pPr>
        <w:pStyle w:val="Akapitzlist"/>
        <w:rPr>
          <w:sz w:val="22"/>
          <w:szCs w:val="22"/>
        </w:rPr>
      </w:pPr>
    </w:p>
    <w:p w14:paraId="1DF379DA" w14:textId="1DFDD085" w:rsidR="00AB3319" w:rsidRPr="00270409" w:rsidRDefault="00D33774" w:rsidP="00D33774">
      <w:pPr>
        <w:jc w:val="both"/>
      </w:pPr>
      <w:r>
        <w:rPr>
          <w:rFonts w:eastAsia="Arial Unicode MS"/>
          <w:bCs/>
          <w:kern w:val="3"/>
          <w:lang w:eastAsia="zh-CN" w:bidi="hi-IN"/>
        </w:rPr>
        <w:t xml:space="preserve">Ad. 3 </w:t>
      </w:r>
      <w:r w:rsidR="00AB3319" w:rsidRPr="00270409">
        <w:rPr>
          <w:rFonts w:eastAsia="Arial Unicode MS"/>
          <w:bCs/>
          <w:kern w:val="3"/>
          <w:lang w:eastAsia="zh-CN" w:bidi="hi-IN"/>
        </w:rPr>
        <w:t xml:space="preserve">Zakres robót z punktu 1.2 zawarty w </w:t>
      </w:r>
      <w:r w:rsidR="00AB3319" w:rsidRPr="00270409">
        <w:t>specyfikacji technicznej D-00.00.00 – Wymagania ogólne</w:t>
      </w:r>
      <w:r w:rsidR="00AB3319" w:rsidRPr="00270409">
        <w:rPr>
          <w:rFonts w:eastAsia="Arial Unicode MS"/>
          <w:bCs/>
          <w:kern w:val="3"/>
          <w:lang w:eastAsia="zh-CN" w:bidi="hi-IN"/>
        </w:rPr>
        <w:t xml:space="preserve"> nie występuje w przedmiotowym zadaniu inwestycyjnym. Specyfikacja techniczna określa ramowo wymagania ogólne. </w:t>
      </w:r>
      <w:r w:rsidR="00AB3319" w:rsidRPr="00270409">
        <w:t>Zamawiający udostępnia na stronie internetowej prowadzonego postępowania Specyfikację techniczną D-00.00.00 – Wymagania ogólne (modyfikacja_18.10.2021 r.).</w:t>
      </w:r>
    </w:p>
    <w:p w14:paraId="20966A00" w14:textId="77777777" w:rsidR="00AB3319" w:rsidRPr="00270409" w:rsidRDefault="00AB3319" w:rsidP="00AB3319">
      <w:pPr>
        <w:pStyle w:val="Akapitzlist"/>
      </w:pPr>
    </w:p>
    <w:p w14:paraId="456D589E" w14:textId="6F4E39D1" w:rsidR="00AB3319" w:rsidRPr="00270409" w:rsidRDefault="00D33774" w:rsidP="00D33774">
      <w:pPr>
        <w:jc w:val="both"/>
      </w:pPr>
      <w:r>
        <w:t xml:space="preserve">Ad. 4 </w:t>
      </w:r>
      <w:r w:rsidR="00AB3319" w:rsidRPr="00270409">
        <w:t xml:space="preserve">Do obowiązków Wykonawcy należy wykonanie </w:t>
      </w:r>
      <w:r w:rsidR="00AB3319" w:rsidRPr="00270409">
        <w:rPr>
          <w:rFonts w:eastAsia="Arial Unicode MS"/>
          <w:bCs/>
          <w:kern w:val="3"/>
          <w:lang w:eastAsia="zh-CN" w:bidi="hi-IN"/>
        </w:rPr>
        <w:t xml:space="preserve">inwentaryzacji elektronicznej </w:t>
      </w:r>
      <w:r w:rsidR="00AB3319">
        <w:rPr>
          <w:rFonts w:eastAsia="Arial Unicode MS"/>
          <w:bCs/>
          <w:kern w:val="3"/>
          <w:lang w:eastAsia="zh-CN" w:bidi="hi-IN"/>
        </w:rPr>
        <w:t xml:space="preserve">polegającej na wykonaniu dokumentacji fotograficznej przebudowanego odcinka drogi powiatowej. Dokumentację należy wykonać w postaci sekwencji zdjęć cyfrowych dla pełnych odcinków referencyjnych zgodnie z opracowanym przez Zamawiającego systemem referencyjnym dostępnym pod adresem </w:t>
      </w:r>
      <w:hyperlink r:id="rId10" w:history="1">
        <w:r w:rsidR="00AB3319" w:rsidRPr="00FD3A19">
          <w:rPr>
            <w:rStyle w:val="Hipercze"/>
            <w:rFonts w:eastAsia="Arial Unicode MS"/>
            <w:bCs/>
            <w:kern w:val="3"/>
            <w:lang w:eastAsia="zh-CN" w:bidi="hi-IN"/>
          </w:rPr>
          <w:t>www.powiatzgierz.pl-portal.pl</w:t>
        </w:r>
      </w:hyperlink>
      <w:r w:rsidR="00AB3319">
        <w:rPr>
          <w:rFonts w:eastAsia="Arial Unicode MS"/>
          <w:bCs/>
          <w:kern w:val="3"/>
          <w:lang w:eastAsia="zh-CN" w:bidi="hi-IN"/>
        </w:rPr>
        <w:t xml:space="preserve">. </w:t>
      </w:r>
      <w:r w:rsidR="00AB3319" w:rsidRPr="00270409">
        <w:rPr>
          <w:rFonts w:eastAsia="Arial Unicode MS"/>
          <w:bCs/>
          <w:kern w:val="3"/>
          <w:lang w:eastAsia="zh-CN" w:bidi="hi-IN"/>
        </w:rPr>
        <w:t>Inwentaryzacja winna umożliwić</w:t>
      </w:r>
      <w:r w:rsidR="00AB3319">
        <w:rPr>
          <w:rFonts w:eastAsia="Arial Unicode MS"/>
          <w:bCs/>
          <w:kern w:val="3"/>
          <w:lang w:eastAsia="zh-CN" w:bidi="hi-IN"/>
        </w:rPr>
        <w:t xml:space="preserve"> </w:t>
      </w:r>
      <w:r w:rsidR="00AB3319" w:rsidRPr="00270409">
        <w:rPr>
          <w:rFonts w:eastAsia="Arial Unicode MS"/>
          <w:bCs/>
          <w:kern w:val="3"/>
          <w:lang w:eastAsia="zh-CN" w:bidi="hi-IN"/>
        </w:rPr>
        <w:t xml:space="preserve">uaktualnienie bazy danej </w:t>
      </w:r>
      <w:r w:rsidR="00AB3319">
        <w:rPr>
          <w:rFonts w:eastAsia="Arial Unicode MS"/>
          <w:bCs/>
          <w:kern w:val="3"/>
          <w:lang w:eastAsia="zh-CN" w:bidi="hi-IN"/>
        </w:rPr>
        <w:t>w programie RoadMan</w:t>
      </w:r>
      <w:r w:rsidR="00AB3319" w:rsidRPr="00270409">
        <w:rPr>
          <w:rFonts w:eastAsia="Arial Unicode MS"/>
          <w:bCs/>
          <w:kern w:val="3"/>
          <w:lang w:eastAsia="zh-CN" w:bidi="hi-IN"/>
        </w:rPr>
        <w:t>, który jest na wyposażeniu Starostwa Powiatowego w Zgierzu.</w:t>
      </w:r>
      <w:r w:rsidR="00AB3319">
        <w:rPr>
          <w:rFonts w:eastAsia="Arial Unicode MS"/>
          <w:bCs/>
          <w:kern w:val="3"/>
          <w:lang w:eastAsia="zh-CN" w:bidi="hi-IN"/>
        </w:rPr>
        <w:t xml:space="preserve"> – Zamawiający wykreśla</w:t>
      </w:r>
      <w:r w:rsidR="00A1409B">
        <w:rPr>
          <w:rFonts w:eastAsia="Arial Unicode MS"/>
          <w:bCs/>
          <w:kern w:val="3"/>
          <w:lang w:eastAsia="zh-CN" w:bidi="hi-IN"/>
        </w:rPr>
        <w:t xml:space="preserve"> treść</w:t>
      </w:r>
      <w:r w:rsidR="004225F2">
        <w:rPr>
          <w:rFonts w:eastAsia="Arial Unicode MS"/>
          <w:bCs/>
          <w:kern w:val="3"/>
          <w:lang w:eastAsia="zh-CN" w:bidi="hi-IN"/>
        </w:rPr>
        <w:t xml:space="preserve"> w </w:t>
      </w:r>
      <w:r w:rsidR="00AB3319" w:rsidRPr="00AB3319">
        <w:rPr>
          <w:rFonts w:eastAsia="Arial Unicode MS"/>
          <w:bCs/>
          <w:kern w:val="3"/>
          <w:lang w:eastAsia="zh-CN" w:bidi="hi-IN"/>
        </w:rPr>
        <w:t>§4</w:t>
      </w:r>
      <w:r w:rsidR="004225F2">
        <w:rPr>
          <w:rFonts w:eastAsia="Arial Unicode MS"/>
          <w:bCs/>
          <w:kern w:val="3"/>
          <w:lang w:eastAsia="zh-CN" w:bidi="hi-IN"/>
        </w:rPr>
        <w:t xml:space="preserve"> ust. 24</w:t>
      </w:r>
      <w:r w:rsidR="00A1409B">
        <w:rPr>
          <w:rFonts w:eastAsia="Arial Unicode MS"/>
          <w:bCs/>
          <w:kern w:val="3"/>
          <w:lang w:eastAsia="zh-CN" w:bidi="hi-IN"/>
        </w:rPr>
        <w:t>,</w:t>
      </w:r>
      <w:r w:rsidR="00AB3319" w:rsidRPr="00AB3319">
        <w:rPr>
          <w:rFonts w:eastAsia="Arial Unicode MS"/>
          <w:bCs/>
          <w:kern w:val="3"/>
          <w:lang w:eastAsia="zh-CN" w:bidi="hi-IN"/>
        </w:rPr>
        <w:t xml:space="preserve"> </w:t>
      </w:r>
      <w:r w:rsidR="00AB3319">
        <w:rPr>
          <w:rFonts w:eastAsia="Arial Unicode MS"/>
          <w:bCs/>
          <w:kern w:val="3"/>
          <w:lang w:eastAsia="zh-CN" w:bidi="hi-IN"/>
        </w:rPr>
        <w:t>w załączeniu obowiązujący projekt umowy.</w:t>
      </w:r>
    </w:p>
    <w:p w14:paraId="0EED7E57" w14:textId="77777777" w:rsidR="00AB3319" w:rsidRPr="00270409" w:rsidRDefault="00AB3319" w:rsidP="00AB3319">
      <w:pPr>
        <w:pStyle w:val="Akapitzlist"/>
        <w:rPr>
          <w:rFonts w:eastAsia="Arial Unicode MS"/>
          <w:bCs/>
          <w:kern w:val="3"/>
          <w:lang w:eastAsia="zh-CN" w:bidi="hi-IN"/>
        </w:rPr>
      </w:pPr>
    </w:p>
    <w:p w14:paraId="48149A62" w14:textId="457B7F90" w:rsidR="00AB3319" w:rsidRPr="00270409" w:rsidRDefault="00D33774" w:rsidP="00D33774">
      <w:pPr>
        <w:jc w:val="both"/>
      </w:pPr>
      <w:r>
        <w:t xml:space="preserve">Ad. 5 </w:t>
      </w:r>
      <w:r w:rsidR="00AB3319" w:rsidRPr="00270409">
        <w:t>W ramach realizacji zamówienia, Wykonawca ma obowiązek wykonać geodezyjną inwentaryzacją powykonawczą.</w:t>
      </w:r>
    </w:p>
    <w:p w14:paraId="59738614" w14:textId="77777777" w:rsidR="00AB3319" w:rsidRPr="00270409" w:rsidRDefault="00AB3319" w:rsidP="00AB3319">
      <w:pPr>
        <w:pStyle w:val="Akapitzlist"/>
        <w:rPr>
          <w:rFonts w:eastAsia="Arial Unicode MS"/>
          <w:bCs/>
          <w:kern w:val="3"/>
          <w:lang w:eastAsia="zh-CN" w:bidi="hi-IN"/>
        </w:rPr>
      </w:pPr>
    </w:p>
    <w:p w14:paraId="3FEB9D5C" w14:textId="4DDF3450" w:rsidR="00AB3319" w:rsidRPr="00270409" w:rsidRDefault="00D33774" w:rsidP="00D33774">
      <w:pPr>
        <w:jc w:val="both"/>
      </w:pPr>
      <w:r>
        <w:rPr>
          <w:rFonts w:eastAsia="Arial Unicode MS"/>
          <w:bCs/>
          <w:kern w:val="3"/>
          <w:lang w:eastAsia="zh-CN" w:bidi="hi-IN"/>
        </w:rPr>
        <w:t xml:space="preserve">Ad. 6 </w:t>
      </w:r>
      <w:r w:rsidR="00AB3319" w:rsidRPr="00270409">
        <w:rPr>
          <w:rFonts w:eastAsia="Arial Unicode MS"/>
          <w:bCs/>
          <w:kern w:val="3"/>
          <w:lang w:eastAsia="zh-CN" w:bidi="hi-IN"/>
        </w:rPr>
        <w:t xml:space="preserve">W związku z oczekiwaniem na  zaewidencjonowanie inwentaryzacji geodezyjnej powykonawczej przez Ośrodek geodezyjny, przed odbiorem robót dopuszcza się dostarczenie potwierdzonego zgłoszenia, a po zatwierdzeniu </w:t>
      </w:r>
      <w:r w:rsidR="00AB3319">
        <w:rPr>
          <w:rFonts w:eastAsia="Arial Unicode MS"/>
          <w:bCs/>
          <w:kern w:val="3"/>
          <w:lang w:eastAsia="zh-CN" w:bidi="hi-IN"/>
        </w:rPr>
        <w:t>inwentaryzacji geodezyjnej powykonawczej</w:t>
      </w:r>
      <w:r w:rsidR="00AB3319" w:rsidRPr="00270409">
        <w:rPr>
          <w:rFonts w:eastAsia="Arial Unicode MS"/>
          <w:bCs/>
          <w:kern w:val="3"/>
          <w:lang w:eastAsia="zh-CN" w:bidi="hi-IN"/>
        </w:rPr>
        <w:t xml:space="preserve"> w </w:t>
      </w:r>
      <w:r w:rsidR="00AB3319">
        <w:rPr>
          <w:rFonts w:eastAsia="Arial Unicode MS"/>
          <w:bCs/>
          <w:kern w:val="3"/>
          <w:lang w:eastAsia="zh-CN" w:bidi="hi-IN"/>
        </w:rPr>
        <w:t>O</w:t>
      </w:r>
      <w:r w:rsidR="00AB3319" w:rsidRPr="00270409">
        <w:rPr>
          <w:rFonts w:eastAsia="Arial Unicode MS"/>
          <w:bCs/>
          <w:kern w:val="3"/>
          <w:lang w:eastAsia="zh-CN" w:bidi="hi-IN"/>
        </w:rPr>
        <w:t>środku</w:t>
      </w:r>
      <w:r w:rsidR="00AB3319">
        <w:rPr>
          <w:rFonts w:eastAsia="Arial Unicode MS"/>
          <w:bCs/>
          <w:kern w:val="3"/>
          <w:lang w:eastAsia="zh-CN" w:bidi="hi-IN"/>
        </w:rPr>
        <w:t xml:space="preserve"> geodezyjnym</w:t>
      </w:r>
      <w:r w:rsidR="00AB3319" w:rsidRPr="00270409">
        <w:rPr>
          <w:rFonts w:eastAsia="Arial Unicode MS"/>
          <w:bCs/>
          <w:kern w:val="3"/>
          <w:lang w:eastAsia="zh-CN" w:bidi="hi-IN"/>
        </w:rPr>
        <w:t xml:space="preserve"> – </w:t>
      </w:r>
      <w:r w:rsidR="00AB3319">
        <w:rPr>
          <w:rFonts w:eastAsia="Arial Unicode MS"/>
          <w:bCs/>
          <w:kern w:val="3"/>
          <w:lang w:eastAsia="zh-CN" w:bidi="hi-IN"/>
        </w:rPr>
        <w:t xml:space="preserve"> jej </w:t>
      </w:r>
      <w:r w:rsidR="00AB3319" w:rsidRPr="00270409">
        <w:rPr>
          <w:rFonts w:eastAsia="Arial Unicode MS"/>
          <w:bCs/>
          <w:kern w:val="3"/>
          <w:lang w:eastAsia="zh-CN" w:bidi="hi-IN"/>
        </w:rPr>
        <w:t xml:space="preserve">dołączenie do dokumentacji powykonawczej. </w:t>
      </w:r>
    </w:p>
    <w:p w14:paraId="4D00A212" w14:textId="77777777" w:rsidR="00AB3319" w:rsidRPr="00270409" w:rsidRDefault="00AB3319" w:rsidP="00AB3319">
      <w:pPr>
        <w:pStyle w:val="Akapitzlist"/>
        <w:rPr>
          <w:rFonts w:eastAsia="Arial Unicode MS"/>
          <w:bCs/>
          <w:kern w:val="3"/>
          <w:lang w:eastAsia="zh-CN" w:bidi="hi-IN"/>
        </w:rPr>
      </w:pPr>
    </w:p>
    <w:p w14:paraId="2C56699A" w14:textId="2888A065" w:rsidR="00AB3319" w:rsidRPr="00270409" w:rsidRDefault="00D33774" w:rsidP="00D33774">
      <w:pPr>
        <w:jc w:val="both"/>
      </w:pPr>
      <w:r>
        <w:rPr>
          <w:rFonts w:eastAsia="Arial Unicode MS"/>
          <w:bCs/>
          <w:kern w:val="3"/>
          <w:lang w:eastAsia="zh-CN" w:bidi="hi-IN"/>
        </w:rPr>
        <w:t xml:space="preserve">Ad. 7 </w:t>
      </w:r>
      <w:r w:rsidR="00AB3319" w:rsidRPr="00270409">
        <w:rPr>
          <w:rFonts w:eastAsia="Arial Unicode MS"/>
          <w:bCs/>
          <w:kern w:val="3"/>
          <w:lang w:eastAsia="zh-CN" w:bidi="hi-IN"/>
        </w:rPr>
        <w:t xml:space="preserve">W ramach realizacji zamówienia nie występuje konieczność regulacji zaworów wodociągowych i gazowych. </w:t>
      </w:r>
    </w:p>
    <w:p w14:paraId="0A1E035A" w14:textId="77777777" w:rsidR="00AB3319" w:rsidRPr="00270409" w:rsidRDefault="00AB3319" w:rsidP="00AB3319">
      <w:pPr>
        <w:pStyle w:val="Akapitzlist"/>
      </w:pPr>
    </w:p>
    <w:p w14:paraId="3C735555" w14:textId="42FDF82B" w:rsidR="00AB3319" w:rsidRDefault="00D33774" w:rsidP="00D33774">
      <w:pPr>
        <w:jc w:val="both"/>
      </w:pPr>
      <w:r>
        <w:t xml:space="preserve">Ad. 8 </w:t>
      </w:r>
      <w:r w:rsidR="00AB3319" w:rsidRPr="00270409">
        <w:t>Zakres robót nie przewiduje odnowienia oznakowania poziomego.</w:t>
      </w:r>
    </w:p>
    <w:p w14:paraId="7DAAABC8" w14:textId="7DA08D04" w:rsidR="009966B3" w:rsidRDefault="009966B3" w:rsidP="009966B3">
      <w:pPr>
        <w:spacing w:line="276" w:lineRule="auto"/>
        <w:ind w:firstLine="708"/>
        <w:jc w:val="both"/>
        <w:rPr>
          <w:sz w:val="22"/>
          <w:szCs w:val="22"/>
        </w:rPr>
      </w:pPr>
    </w:p>
    <w:p w14:paraId="134EBDAE" w14:textId="1E914A00" w:rsidR="00A1409B" w:rsidRDefault="00A1409B" w:rsidP="009966B3">
      <w:pPr>
        <w:spacing w:line="276" w:lineRule="auto"/>
        <w:ind w:firstLine="708"/>
        <w:jc w:val="both"/>
        <w:rPr>
          <w:sz w:val="22"/>
          <w:szCs w:val="22"/>
        </w:rPr>
      </w:pPr>
    </w:p>
    <w:p w14:paraId="46D0A2BD" w14:textId="2426742C" w:rsidR="00A1409B" w:rsidRDefault="00A1409B" w:rsidP="009966B3">
      <w:pPr>
        <w:spacing w:line="276" w:lineRule="auto"/>
        <w:ind w:firstLine="708"/>
        <w:jc w:val="both"/>
        <w:rPr>
          <w:sz w:val="22"/>
          <w:szCs w:val="22"/>
        </w:rPr>
      </w:pPr>
    </w:p>
    <w:p w14:paraId="72437AB2" w14:textId="77777777" w:rsidR="00D33774" w:rsidRPr="003B7422" w:rsidRDefault="00D33774" w:rsidP="009966B3">
      <w:pPr>
        <w:spacing w:line="276" w:lineRule="auto"/>
        <w:ind w:firstLine="708"/>
        <w:jc w:val="both"/>
        <w:rPr>
          <w:sz w:val="22"/>
          <w:szCs w:val="22"/>
        </w:rPr>
      </w:pPr>
    </w:p>
    <w:p w14:paraId="1A921EA8" w14:textId="20A8134D" w:rsidR="00A1409B" w:rsidRDefault="002E701F" w:rsidP="00A1409B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left="510" w:right="-2" w:hanging="510"/>
        <w:jc w:val="left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lastRenderedPageBreak/>
        <w:t>PYTANI</w:t>
      </w:r>
      <w:r w:rsidR="00D33774">
        <w:rPr>
          <w:b/>
          <w:bCs/>
          <w:sz w:val="22"/>
          <w:szCs w:val="22"/>
          <w:u w:val="single"/>
        </w:rPr>
        <w:t>A</w:t>
      </w:r>
      <w:r w:rsidRPr="003B7422">
        <w:rPr>
          <w:b/>
          <w:bCs/>
          <w:sz w:val="22"/>
          <w:szCs w:val="22"/>
          <w:u w:val="single"/>
        </w:rPr>
        <w:t xml:space="preserve"> WYKONAWCY</w:t>
      </w:r>
      <w:r w:rsidR="00A607F1">
        <w:rPr>
          <w:b/>
          <w:bCs/>
          <w:sz w:val="22"/>
          <w:szCs w:val="22"/>
          <w:u w:val="single"/>
        </w:rPr>
        <w:t xml:space="preserve"> II</w:t>
      </w:r>
      <w:r w:rsidRPr="003B7422">
        <w:rPr>
          <w:b/>
          <w:bCs/>
          <w:sz w:val="22"/>
          <w:szCs w:val="22"/>
          <w:u w:val="single"/>
        </w:rPr>
        <w:t>:</w:t>
      </w:r>
    </w:p>
    <w:p w14:paraId="36D13196" w14:textId="77777777" w:rsidR="00A1409B" w:rsidRDefault="00A1409B" w:rsidP="00A1409B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left="510" w:right="-2" w:hanging="510"/>
        <w:jc w:val="left"/>
        <w:rPr>
          <w:b/>
          <w:bCs/>
          <w:sz w:val="22"/>
          <w:szCs w:val="22"/>
          <w:u w:val="single"/>
        </w:rPr>
      </w:pPr>
    </w:p>
    <w:p w14:paraId="5FC73076" w14:textId="13D2A663" w:rsidR="00A1409B" w:rsidRDefault="00D33774" w:rsidP="00A1409B">
      <w:pPr>
        <w:pStyle w:val="Style16"/>
        <w:widowControl/>
        <w:spacing w:before="72" w:line="240" w:lineRule="auto"/>
        <w:ind w:right="4714"/>
        <w:rPr>
          <w:rStyle w:val="FontStyle28"/>
        </w:rPr>
      </w:pPr>
      <w:r>
        <w:rPr>
          <w:rStyle w:val="FontStyle28"/>
          <w:noProof/>
        </w:rPr>
        <w:drawing>
          <wp:inline distT="0" distB="0" distL="0" distR="0" wp14:anchorId="10B0CA19" wp14:editId="458B80A2">
            <wp:extent cx="5753100" cy="77057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303C" w14:textId="21C70024" w:rsidR="003B7422" w:rsidRDefault="003B7422" w:rsidP="002E701F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</w:rPr>
      </w:pPr>
    </w:p>
    <w:p w14:paraId="6A5D3A1F" w14:textId="77777777" w:rsidR="00D33774" w:rsidRPr="006D790F" w:rsidRDefault="00D33774" w:rsidP="002E701F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</w:rPr>
      </w:pPr>
    </w:p>
    <w:p w14:paraId="6055692F" w14:textId="440801D2" w:rsidR="002E701F" w:rsidRDefault="002E701F" w:rsidP="002E701F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lastRenderedPageBreak/>
        <w:t>ODPOWIED</w:t>
      </w:r>
      <w:r w:rsidR="00D33774">
        <w:rPr>
          <w:b/>
          <w:bCs/>
          <w:sz w:val="22"/>
          <w:szCs w:val="22"/>
          <w:u w:val="single"/>
        </w:rPr>
        <w:t>ZI</w:t>
      </w:r>
      <w:r w:rsidRPr="003B7422">
        <w:rPr>
          <w:b/>
          <w:bCs/>
          <w:sz w:val="22"/>
          <w:szCs w:val="22"/>
          <w:u w:val="single"/>
        </w:rPr>
        <w:t xml:space="preserve"> ZAMAWIAJĄCEGO</w:t>
      </w:r>
      <w:r w:rsidR="00A607F1">
        <w:rPr>
          <w:b/>
          <w:bCs/>
          <w:sz w:val="22"/>
          <w:szCs w:val="22"/>
          <w:u w:val="single"/>
        </w:rPr>
        <w:t xml:space="preserve"> II</w:t>
      </w:r>
      <w:r w:rsidRPr="003B7422">
        <w:rPr>
          <w:b/>
          <w:bCs/>
          <w:sz w:val="22"/>
          <w:szCs w:val="22"/>
          <w:u w:val="single"/>
        </w:rPr>
        <w:t>:</w:t>
      </w:r>
    </w:p>
    <w:p w14:paraId="47936DE4" w14:textId="77777777" w:rsidR="00B86548" w:rsidRDefault="00B86548" w:rsidP="002E701F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49029A7F" w14:textId="17BA6769" w:rsidR="00D33774" w:rsidRDefault="00D33774" w:rsidP="00D33774">
      <w:pPr>
        <w:jc w:val="both"/>
      </w:pPr>
      <w:r>
        <w:t xml:space="preserve">Ad. 1 Roboty budowlane objęte niniejszym zamówieniem obejmują wykonanie </w:t>
      </w:r>
      <w:r w:rsidRPr="00270409">
        <w:t xml:space="preserve">warstwy ścieralnej z betonu asfaltowego o uziarnieniu </w:t>
      </w:r>
      <w:r>
        <w:t>AC 11 S</w:t>
      </w:r>
      <w:r w:rsidRPr="00270409">
        <w:t xml:space="preserve"> i grubości </w:t>
      </w:r>
      <w:r>
        <w:t>4</w:t>
      </w:r>
      <w:r w:rsidRPr="00270409">
        <w:t>,0 cm.</w:t>
      </w:r>
      <w:r>
        <w:t xml:space="preserve"> </w:t>
      </w:r>
      <w:r w:rsidRPr="00270409">
        <w:t>Zamawiający udostępnia na stronie internetowej prowadzonego postępowania Specyfikację techniczną– W</w:t>
      </w:r>
      <w:r>
        <w:t>arstwa ścieralna</w:t>
      </w:r>
      <w:r w:rsidRPr="00270409">
        <w:t xml:space="preserve"> (modyfikacja_18.10.2021 r.).</w:t>
      </w:r>
    </w:p>
    <w:p w14:paraId="03EDE7C3" w14:textId="77777777" w:rsidR="00D33774" w:rsidRPr="00270409" w:rsidRDefault="00D33774" w:rsidP="00D33774">
      <w:pPr>
        <w:spacing w:line="238" w:lineRule="auto"/>
      </w:pPr>
    </w:p>
    <w:p w14:paraId="58E0CD59" w14:textId="11EF9514" w:rsidR="00D33774" w:rsidRPr="00270409" w:rsidRDefault="00D33774" w:rsidP="00D33774">
      <w:pPr>
        <w:jc w:val="both"/>
      </w:pPr>
      <w:r>
        <w:t>Ad. 2 Do wyceny należy przyjąć średnią grubość warstwy wyrównawczej 4 cm.</w:t>
      </w:r>
    </w:p>
    <w:p w14:paraId="4332C14C" w14:textId="77777777" w:rsidR="00D33774" w:rsidRPr="00270409" w:rsidRDefault="00D33774" w:rsidP="00D33774">
      <w:pPr>
        <w:spacing w:line="276" w:lineRule="auto"/>
      </w:pPr>
    </w:p>
    <w:p w14:paraId="5AC6101E" w14:textId="77777777" w:rsidR="004711AC" w:rsidRPr="003B7422" w:rsidRDefault="004711A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7B6542E3" w14:textId="77777777" w:rsidR="004711AC" w:rsidRPr="003B7422" w:rsidRDefault="004711AC" w:rsidP="00770EA1">
      <w:pPr>
        <w:pStyle w:val="NumeracjaUrzdowa"/>
        <w:widowControl w:val="0"/>
        <w:numPr>
          <w:ilvl w:val="0"/>
          <w:numId w:val="20"/>
        </w:numPr>
        <w:rPr>
          <w:b/>
          <w:bCs/>
          <w:sz w:val="22"/>
          <w:szCs w:val="22"/>
        </w:rPr>
      </w:pPr>
      <w:r w:rsidRPr="003B7422">
        <w:rPr>
          <w:b/>
          <w:bCs/>
          <w:sz w:val="22"/>
          <w:szCs w:val="22"/>
        </w:rPr>
        <w:t>TERMIN ZWIĄZANIA OFERTĄ</w:t>
      </w:r>
    </w:p>
    <w:p w14:paraId="76C3F632" w14:textId="77777777" w:rsidR="004711AC" w:rsidRPr="003B7422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3B7422">
        <w:rPr>
          <w:b/>
          <w:sz w:val="22"/>
          <w:szCs w:val="22"/>
          <w:u w:val="single"/>
        </w:rPr>
        <w:t xml:space="preserve">Termin związania ofertą wynosi 30 dni. </w:t>
      </w:r>
    </w:p>
    <w:p w14:paraId="56C8E68E" w14:textId="2738F963" w:rsidR="004711AC" w:rsidRPr="003B7422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sz w:val="22"/>
          <w:szCs w:val="22"/>
        </w:rPr>
      </w:pPr>
      <w:r w:rsidRPr="003B7422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3B7422">
        <w:rPr>
          <w:b/>
          <w:sz w:val="22"/>
          <w:szCs w:val="22"/>
        </w:rPr>
        <w:t>u</w:t>
      </w:r>
      <w:r w:rsidR="00770EA1" w:rsidRPr="003B7422">
        <w:rPr>
          <w:b/>
          <w:sz w:val="22"/>
          <w:szCs w:val="22"/>
        </w:rPr>
        <w:t xml:space="preserve">pływa w dniu </w:t>
      </w:r>
      <w:r w:rsidR="00723AC0">
        <w:rPr>
          <w:b/>
          <w:sz w:val="22"/>
          <w:szCs w:val="22"/>
        </w:rPr>
        <w:t>2</w:t>
      </w:r>
      <w:r w:rsidR="00D33774">
        <w:rPr>
          <w:b/>
          <w:sz w:val="22"/>
          <w:szCs w:val="22"/>
        </w:rPr>
        <w:t>7</w:t>
      </w:r>
      <w:r w:rsidR="00901CF0">
        <w:rPr>
          <w:b/>
          <w:sz w:val="22"/>
          <w:szCs w:val="22"/>
        </w:rPr>
        <w:t>.</w:t>
      </w:r>
      <w:r w:rsidR="006D790F">
        <w:rPr>
          <w:b/>
          <w:sz w:val="22"/>
          <w:szCs w:val="22"/>
        </w:rPr>
        <w:t>11</w:t>
      </w:r>
      <w:r w:rsidRPr="003B7422">
        <w:rPr>
          <w:b/>
          <w:sz w:val="22"/>
          <w:szCs w:val="22"/>
        </w:rPr>
        <w:t>.2021 r.</w:t>
      </w:r>
    </w:p>
    <w:p w14:paraId="7441C24E" w14:textId="77777777" w:rsidR="004711AC" w:rsidRPr="003B7422" w:rsidRDefault="004711AC" w:rsidP="00770EA1">
      <w:pPr>
        <w:pStyle w:val="NumeracjaUrzdowa"/>
        <w:widowControl w:val="0"/>
        <w:numPr>
          <w:ilvl w:val="0"/>
          <w:numId w:val="20"/>
        </w:numPr>
        <w:spacing w:after="240" w:line="240" w:lineRule="auto"/>
        <w:rPr>
          <w:sz w:val="22"/>
          <w:szCs w:val="22"/>
        </w:rPr>
      </w:pPr>
      <w:r w:rsidRPr="003B7422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9C819AF" w14:textId="2D6F61F0" w:rsidR="004711AC" w:rsidRPr="003B7422" w:rsidRDefault="004711AC" w:rsidP="004711AC">
      <w:pPr>
        <w:pStyle w:val="Akapitzlist"/>
        <w:numPr>
          <w:ilvl w:val="0"/>
          <w:numId w:val="14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3B7422">
        <w:rPr>
          <w:sz w:val="22"/>
          <w:szCs w:val="22"/>
        </w:rPr>
        <w:t xml:space="preserve">„Ofertę należy złożyć za pośrednictwem </w:t>
      </w:r>
      <w:r w:rsidRPr="003B7422">
        <w:rPr>
          <w:sz w:val="22"/>
          <w:szCs w:val="22"/>
          <w:u w:val="single"/>
        </w:rPr>
        <w:t>platformazakupowa.pl</w:t>
      </w:r>
      <w:r w:rsidRPr="003B7422">
        <w:rPr>
          <w:sz w:val="22"/>
          <w:szCs w:val="22"/>
        </w:rPr>
        <w:t xml:space="preserve"> pod adresem: </w:t>
      </w:r>
      <w:hyperlink r:id="rId12" w:history="1">
        <w:r w:rsidRPr="003B7422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3B7422">
        <w:rPr>
          <w:b/>
          <w:bCs/>
          <w:sz w:val="22"/>
          <w:szCs w:val="22"/>
        </w:rPr>
        <w:t>,</w:t>
      </w:r>
      <w:r w:rsidRPr="003B7422">
        <w:rPr>
          <w:sz w:val="22"/>
          <w:szCs w:val="22"/>
        </w:rPr>
        <w:t xml:space="preserve"> </w:t>
      </w:r>
      <w:r w:rsidRPr="003B7422">
        <w:rPr>
          <w:b/>
          <w:bCs/>
          <w:sz w:val="22"/>
          <w:szCs w:val="22"/>
        </w:rPr>
        <w:t>nie później niż do dnia</w:t>
      </w:r>
      <w:r w:rsidR="00770EA1" w:rsidRPr="003B7422">
        <w:rPr>
          <w:b/>
          <w:bCs/>
          <w:sz w:val="22"/>
          <w:szCs w:val="22"/>
        </w:rPr>
        <w:t xml:space="preserve"> </w:t>
      </w:r>
      <w:r w:rsidR="00901CF0">
        <w:rPr>
          <w:b/>
          <w:bCs/>
          <w:sz w:val="22"/>
          <w:szCs w:val="22"/>
        </w:rPr>
        <w:t>2</w:t>
      </w:r>
      <w:r w:rsidR="00D33774">
        <w:rPr>
          <w:b/>
          <w:bCs/>
          <w:sz w:val="22"/>
          <w:szCs w:val="22"/>
        </w:rPr>
        <w:t>9</w:t>
      </w:r>
      <w:r w:rsidR="00901CF0">
        <w:rPr>
          <w:b/>
          <w:bCs/>
          <w:sz w:val="22"/>
          <w:szCs w:val="22"/>
        </w:rPr>
        <w:t>.</w:t>
      </w:r>
      <w:r w:rsidR="00162216">
        <w:rPr>
          <w:b/>
          <w:bCs/>
          <w:sz w:val="22"/>
          <w:szCs w:val="22"/>
        </w:rPr>
        <w:t>10</w:t>
      </w:r>
      <w:r w:rsidR="00901CF0">
        <w:rPr>
          <w:b/>
          <w:bCs/>
          <w:sz w:val="22"/>
          <w:szCs w:val="22"/>
        </w:rPr>
        <w:t>.2021 r., do godz.</w:t>
      </w:r>
      <w:r w:rsidRPr="003B7422">
        <w:rPr>
          <w:b/>
          <w:bCs/>
          <w:sz w:val="22"/>
          <w:szCs w:val="22"/>
        </w:rPr>
        <w:t xml:space="preserve"> </w:t>
      </w:r>
      <w:r w:rsidR="00901CF0">
        <w:rPr>
          <w:b/>
          <w:bCs/>
          <w:sz w:val="22"/>
          <w:szCs w:val="22"/>
        </w:rPr>
        <w:t>10:00</w:t>
      </w:r>
    </w:p>
    <w:p w14:paraId="2C8DFF0E" w14:textId="77777777" w:rsidR="004711AC" w:rsidRPr="003B7422" w:rsidRDefault="004711AC" w:rsidP="004711AC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5E7E8391" w14:textId="77777777" w:rsidR="004711AC" w:rsidRPr="003B7422" w:rsidRDefault="004711AC" w:rsidP="00770EA1">
      <w:pPr>
        <w:pStyle w:val="Akapitzlist"/>
        <w:numPr>
          <w:ilvl w:val="0"/>
          <w:numId w:val="23"/>
        </w:numPr>
        <w:tabs>
          <w:tab w:val="left" w:pos="426"/>
        </w:tabs>
        <w:ind w:right="292"/>
        <w:jc w:val="both"/>
        <w:rPr>
          <w:rFonts w:eastAsia="Arial Unicode MS"/>
          <w:b/>
          <w:sz w:val="22"/>
          <w:szCs w:val="22"/>
        </w:rPr>
      </w:pPr>
      <w:r w:rsidRPr="003B7422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68A3675" w14:textId="77777777" w:rsidR="004711AC" w:rsidRPr="003B7422" w:rsidRDefault="004711AC" w:rsidP="004711AC">
      <w:pPr>
        <w:ind w:right="292"/>
        <w:jc w:val="both"/>
        <w:rPr>
          <w:bCs/>
          <w:color w:val="000000"/>
          <w:sz w:val="22"/>
          <w:szCs w:val="22"/>
        </w:rPr>
      </w:pPr>
    </w:p>
    <w:p w14:paraId="6F57E5BE" w14:textId="00F41350" w:rsidR="004711AC" w:rsidRPr="003B7422" w:rsidRDefault="004711AC" w:rsidP="004711AC">
      <w:pPr>
        <w:pStyle w:val="NumeracjaUrzdowa"/>
        <w:widowControl w:val="0"/>
        <w:numPr>
          <w:ilvl w:val="0"/>
          <w:numId w:val="11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  <w:r w:rsidRPr="003B7422">
        <w:rPr>
          <w:rFonts w:eastAsia="Arial Unicode MS"/>
          <w:bCs/>
          <w:sz w:val="22"/>
          <w:szCs w:val="22"/>
        </w:rPr>
        <w:t xml:space="preserve">Otwarcie ofert nastąpi </w:t>
      </w:r>
      <w:r w:rsidRPr="003B7422">
        <w:rPr>
          <w:rFonts w:eastAsia="Arial Unicode MS"/>
          <w:b/>
          <w:bCs/>
          <w:sz w:val="22"/>
          <w:szCs w:val="22"/>
        </w:rPr>
        <w:t xml:space="preserve">w dniu </w:t>
      </w:r>
      <w:r w:rsidR="00162216">
        <w:rPr>
          <w:rFonts w:eastAsia="Arial Unicode MS"/>
          <w:b/>
          <w:bCs/>
          <w:sz w:val="22"/>
          <w:szCs w:val="22"/>
        </w:rPr>
        <w:t>2</w:t>
      </w:r>
      <w:r w:rsidR="00D33774">
        <w:rPr>
          <w:rFonts w:eastAsia="Arial Unicode MS"/>
          <w:b/>
          <w:bCs/>
          <w:sz w:val="22"/>
          <w:szCs w:val="22"/>
        </w:rPr>
        <w:t>9</w:t>
      </w:r>
      <w:r w:rsidR="00901CF0">
        <w:rPr>
          <w:rFonts w:eastAsia="Arial Unicode MS"/>
          <w:b/>
          <w:bCs/>
          <w:sz w:val="22"/>
          <w:szCs w:val="22"/>
        </w:rPr>
        <w:t>.</w:t>
      </w:r>
      <w:r w:rsidR="00162216">
        <w:rPr>
          <w:rFonts w:eastAsia="Arial Unicode MS"/>
          <w:b/>
          <w:bCs/>
          <w:sz w:val="22"/>
          <w:szCs w:val="22"/>
        </w:rPr>
        <w:t>10</w:t>
      </w:r>
      <w:r w:rsidRPr="003B7422">
        <w:rPr>
          <w:rFonts w:eastAsia="Arial Unicode MS"/>
          <w:b/>
          <w:bCs/>
          <w:sz w:val="22"/>
          <w:szCs w:val="22"/>
        </w:rPr>
        <w:t>.</w:t>
      </w:r>
      <w:r w:rsidRPr="003B7422">
        <w:rPr>
          <w:rFonts w:eastAsia="Arial Unicode MS"/>
          <w:b/>
          <w:sz w:val="22"/>
          <w:szCs w:val="22"/>
        </w:rPr>
        <w:t xml:space="preserve">2021 </w:t>
      </w:r>
      <w:r w:rsidR="00901CF0">
        <w:rPr>
          <w:rFonts w:eastAsia="Arial Unicode MS"/>
          <w:b/>
          <w:bCs/>
          <w:sz w:val="22"/>
          <w:szCs w:val="22"/>
        </w:rPr>
        <w:t>r., o godz.</w:t>
      </w:r>
      <w:r w:rsidRPr="003B7422">
        <w:rPr>
          <w:rFonts w:eastAsia="Arial Unicode MS"/>
          <w:b/>
          <w:bCs/>
          <w:sz w:val="22"/>
          <w:szCs w:val="22"/>
        </w:rPr>
        <w:t xml:space="preserve"> </w:t>
      </w:r>
      <w:r w:rsidR="00901CF0">
        <w:rPr>
          <w:rFonts w:eastAsia="Arial Unicode MS"/>
          <w:b/>
          <w:sz w:val="22"/>
          <w:szCs w:val="22"/>
        </w:rPr>
        <w:t>10:30</w:t>
      </w:r>
      <w:r w:rsidRPr="003B7422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3B7422">
        <w:rPr>
          <w:rFonts w:eastAsia="Arial Unicode MS"/>
          <w:bCs/>
          <w:sz w:val="22"/>
          <w:szCs w:val="22"/>
          <w:u w:val="single"/>
        </w:rPr>
        <w:t>platformazakupowa.pl</w:t>
      </w:r>
      <w:r w:rsidRPr="003B7422">
        <w:rPr>
          <w:rFonts w:eastAsia="Arial Unicode MS"/>
          <w:bCs/>
          <w:sz w:val="22"/>
          <w:szCs w:val="22"/>
        </w:rPr>
        <w:t xml:space="preserve">, złożonych ofert. </w:t>
      </w:r>
    </w:p>
    <w:p w14:paraId="1A158F8E" w14:textId="77777777" w:rsidR="004711AC" w:rsidRPr="003B7422" w:rsidRDefault="004711AC" w:rsidP="004711AC">
      <w:pPr>
        <w:ind w:right="292"/>
        <w:jc w:val="both"/>
        <w:rPr>
          <w:bCs/>
          <w:sz w:val="22"/>
          <w:szCs w:val="22"/>
        </w:rPr>
      </w:pPr>
    </w:p>
    <w:p w14:paraId="4830F2DB" w14:textId="15122B84" w:rsidR="00B01E66" w:rsidRPr="003B7422" w:rsidRDefault="00770EA1" w:rsidP="00152C2E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3B7422">
        <w:rPr>
          <w:sz w:val="22"/>
          <w:szCs w:val="22"/>
        </w:rPr>
        <w:t>Zgodnie z art. 271 ust. 2 Ustawy udzielone odpowiedzi prowadzą</w:t>
      </w:r>
      <w:r w:rsidR="00962FF0" w:rsidRPr="003B7422">
        <w:rPr>
          <w:sz w:val="22"/>
          <w:szCs w:val="22"/>
        </w:rPr>
        <w:t xml:space="preserve"> do zm</w:t>
      </w:r>
      <w:r w:rsidR="00152C2E" w:rsidRPr="003B7422">
        <w:rPr>
          <w:sz w:val="22"/>
          <w:szCs w:val="22"/>
        </w:rPr>
        <w:t>iany ogłoszenia o zam</w:t>
      </w:r>
      <w:r w:rsidRPr="003B7422">
        <w:rPr>
          <w:sz w:val="22"/>
          <w:szCs w:val="22"/>
        </w:rPr>
        <w:t>ówieniu nr: 2021/BZP 00</w:t>
      </w:r>
      <w:r w:rsidR="006D790F">
        <w:rPr>
          <w:sz w:val="22"/>
          <w:szCs w:val="22"/>
        </w:rPr>
        <w:t>199477/01</w:t>
      </w:r>
      <w:r w:rsidR="00152C2E" w:rsidRPr="003B7422">
        <w:rPr>
          <w:sz w:val="22"/>
          <w:szCs w:val="22"/>
        </w:rPr>
        <w:t xml:space="preserve"> </w:t>
      </w:r>
      <w:r w:rsidR="00962FF0" w:rsidRPr="003B7422">
        <w:rPr>
          <w:sz w:val="22"/>
          <w:szCs w:val="22"/>
        </w:rPr>
        <w:t xml:space="preserve">z dnia </w:t>
      </w:r>
      <w:r w:rsidRPr="003B7422">
        <w:rPr>
          <w:sz w:val="22"/>
          <w:szCs w:val="22"/>
        </w:rPr>
        <w:t>0</w:t>
      </w:r>
      <w:r w:rsidR="006D790F">
        <w:rPr>
          <w:sz w:val="22"/>
          <w:szCs w:val="22"/>
        </w:rPr>
        <w:t>1.10</w:t>
      </w:r>
      <w:r w:rsidR="00717BF3" w:rsidRPr="003B7422">
        <w:rPr>
          <w:sz w:val="22"/>
          <w:szCs w:val="22"/>
        </w:rPr>
        <w:t>.</w:t>
      </w:r>
      <w:r w:rsidR="00152C2E" w:rsidRPr="003B7422">
        <w:rPr>
          <w:sz w:val="22"/>
          <w:szCs w:val="22"/>
        </w:rPr>
        <w:t>2021</w:t>
      </w:r>
      <w:r w:rsidR="00962FF0" w:rsidRPr="003B7422">
        <w:rPr>
          <w:sz w:val="22"/>
          <w:szCs w:val="22"/>
        </w:rPr>
        <w:t xml:space="preserve"> r.  Ogłoszenie o zamianie ogłoszenia zostało wprowadzone </w:t>
      </w:r>
      <w:r w:rsidR="00962FF0" w:rsidRPr="00901CF0">
        <w:rPr>
          <w:sz w:val="22"/>
          <w:szCs w:val="22"/>
        </w:rPr>
        <w:t xml:space="preserve">w dniu </w:t>
      </w:r>
      <w:r w:rsidR="00792FEF">
        <w:rPr>
          <w:sz w:val="22"/>
          <w:szCs w:val="22"/>
        </w:rPr>
        <w:t xml:space="preserve"> 19</w:t>
      </w:r>
      <w:r w:rsidR="00BE59B5">
        <w:rPr>
          <w:sz w:val="22"/>
          <w:szCs w:val="22"/>
        </w:rPr>
        <w:t>.10</w:t>
      </w:r>
      <w:r w:rsidR="002066D5">
        <w:rPr>
          <w:sz w:val="22"/>
          <w:szCs w:val="22"/>
        </w:rPr>
        <w:t xml:space="preserve">.2021 </w:t>
      </w:r>
      <w:r w:rsidR="003B4147" w:rsidRPr="00901CF0">
        <w:rPr>
          <w:sz w:val="22"/>
          <w:szCs w:val="22"/>
        </w:rPr>
        <w:t xml:space="preserve"> r. </w:t>
      </w:r>
      <w:r w:rsidR="003F585E" w:rsidRPr="00901CF0">
        <w:rPr>
          <w:sz w:val="22"/>
          <w:szCs w:val="22"/>
        </w:rPr>
        <w:t xml:space="preserve">pod nr </w:t>
      </w:r>
      <w:r w:rsidR="00BE59B5">
        <w:rPr>
          <w:sz w:val="22"/>
          <w:szCs w:val="22"/>
        </w:rPr>
        <w:t xml:space="preserve"> </w:t>
      </w:r>
      <w:r w:rsidR="00792FEF">
        <w:rPr>
          <w:sz w:val="22"/>
          <w:szCs w:val="22"/>
        </w:rPr>
        <w:t>2021/BZP 00237793/01</w:t>
      </w:r>
      <w:r w:rsidR="00C615A1">
        <w:rPr>
          <w:sz w:val="22"/>
          <w:szCs w:val="22"/>
        </w:rPr>
        <w:t>.</w:t>
      </w:r>
    </w:p>
    <w:p w14:paraId="18E1A536" w14:textId="77777777" w:rsidR="0029246D" w:rsidRPr="003B7422" w:rsidRDefault="0029246D" w:rsidP="0044631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238BC071" w14:textId="77777777" w:rsidR="0029246D" w:rsidRPr="003B7422" w:rsidRDefault="0029246D" w:rsidP="0044631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3626EE4" w14:textId="77777777" w:rsidR="007B6FE0" w:rsidRPr="003B7422" w:rsidRDefault="0029246D" w:rsidP="00266109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Od niezgodnej z przepisami Ustawy czynności Zamawiającego podjętej w postępowaniu </w:t>
      </w:r>
      <w:r w:rsidR="00227556" w:rsidRPr="003B7422">
        <w:rPr>
          <w:sz w:val="22"/>
          <w:szCs w:val="22"/>
        </w:rPr>
        <w:br/>
      </w:r>
      <w:r w:rsidRPr="003B7422">
        <w:rPr>
          <w:sz w:val="22"/>
          <w:szCs w:val="22"/>
        </w:rPr>
        <w:t>o udzielenie zamówienia lub zaniechania czynności, do której Zamawiający jest zobowiązany na podstawie Ustawy Wykonawcy przysługują środki ochrony prawnej</w:t>
      </w:r>
      <w:r w:rsidR="00152C2E" w:rsidRPr="003B7422">
        <w:rPr>
          <w:sz w:val="22"/>
          <w:szCs w:val="22"/>
        </w:rPr>
        <w:t>.</w:t>
      </w:r>
      <w:r w:rsidRPr="003B7422">
        <w:rPr>
          <w:sz w:val="22"/>
          <w:szCs w:val="22"/>
        </w:rPr>
        <w:tab/>
        <w:t xml:space="preserve"> </w:t>
      </w:r>
    </w:p>
    <w:p w14:paraId="1FDBBFF8" w14:textId="275ED7EA" w:rsidR="00962FF0" w:rsidRDefault="002066D5" w:rsidP="00D03373">
      <w:pPr>
        <w:tabs>
          <w:tab w:val="left" w:pos="169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8DF01D" w14:textId="270CF49F" w:rsidR="00BE59B5" w:rsidRDefault="00BE59B5" w:rsidP="00BE59B5">
      <w:pPr>
        <w:tabs>
          <w:tab w:val="left" w:pos="1695"/>
        </w:tabs>
        <w:jc w:val="right"/>
        <w:rPr>
          <w:rFonts w:ascii="Arial Narrow" w:hAnsi="Arial Narrow"/>
          <w:b/>
          <w:bCs/>
          <w:i/>
          <w:sz w:val="22"/>
          <w:szCs w:val="22"/>
        </w:rPr>
      </w:pPr>
    </w:p>
    <w:p w14:paraId="6AB33DF1" w14:textId="18FFBCAA" w:rsidR="004225F2" w:rsidRPr="004225F2" w:rsidRDefault="00792FEF" w:rsidP="00792FEF">
      <w:pPr>
        <w:tabs>
          <w:tab w:val="left" w:pos="1695"/>
        </w:tabs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Zarząd Powiatu Zgierskiego</w:t>
      </w:r>
    </w:p>
    <w:sectPr w:rsidR="004225F2" w:rsidRPr="004225F2" w:rsidSect="005F0EEB">
      <w:footerReference w:type="default" r:id="rId13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4ADE" w14:textId="77777777" w:rsidR="00F1693C" w:rsidRDefault="00F1693C">
      <w:r>
        <w:separator/>
      </w:r>
    </w:p>
  </w:endnote>
  <w:endnote w:type="continuationSeparator" w:id="0">
    <w:p w14:paraId="6678F39E" w14:textId="77777777" w:rsidR="00F1693C" w:rsidRDefault="00F1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9438771"/>
      <w:docPartObj>
        <w:docPartGallery w:val="Page Numbers (Bottom of Page)"/>
        <w:docPartUnique/>
      </w:docPartObj>
    </w:sdtPr>
    <w:sdtEndPr/>
    <w:sdtContent>
      <w:p w14:paraId="7682899D" w14:textId="77777777" w:rsidR="006E3FAE" w:rsidRPr="003041DB" w:rsidRDefault="00A054B7">
        <w:pPr>
          <w:pStyle w:val="Stopka"/>
          <w:jc w:val="right"/>
          <w:rPr>
            <w:sz w:val="20"/>
          </w:rPr>
        </w:pPr>
        <w:r w:rsidRPr="003041DB">
          <w:rPr>
            <w:sz w:val="20"/>
          </w:rPr>
          <w:fldChar w:fldCharType="begin"/>
        </w:r>
        <w:r w:rsidR="006E3FAE" w:rsidRPr="003041DB">
          <w:rPr>
            <w:sz w:val="20"/>
          </w:rPr>
          <w:instrText xml:space="preserve"> PAGE   \* MERGEFORMAT </w:instrText>
        </w:r>
        <w:r w:rsidRPr="003041DB">
          <w:rPr>
            <w:sz w:val="20"/>
          </w:rPr>
          <w:fldChar w:fldCharType="separate"/>
        </w:r>
        <w:r w:rsidR="00322E09">
          <w:rPr>
            <w:noProof/>
            <w:sz w:val="20"/>
          </w:rPr>
          <w:t>2</w:t>
        </w:r>
        <w:r w:rsidRPr="003041DB">
          <w:rPr>
            <w:sz w:val="20"/>
          </w:rPr>
          <w:fldChar w:fldCharType="end"/>
        </w:r>
      </w:p>
    </w:sdtContent>
  </w:sdt>
  <w:p w14:paraId="08E64BCB" w14:textId="77777777" w:rsidR="00A07212" w:rsidRPr="00B057DA" w:rsidRDefault="00A07212" w:rsidP="00A07212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sz w:val="16"/>
        <w:szCs w:val="16"/>
      </w:rPr>
    </w:pPr>
    <w:r w:rsidRPr="00B057DA">
      <w:rPr>
        <w:sz w:val="16"/>
        <w:szCs w:val="16"/>
      </w:rPr>
      <w:t xml:space="preserve">                                                             </w:t>
    </w:r>
  </w:p>
  <w:p w14:paraId="05F652B0" w14:textId="77777777" w:rsidR="00A07212" w:rsidRDefault="00A07212" w:rsidP="00A07212">
    <w:pPr>
      <w:pStyle w:val="Stopka"/>
      <w:jc w:val="right"/>
    </w:pPr>
  </w:p>
  <w:p w14:paraId="680BB133" w14:textId="77777777" w:rsidR="00527BF5" w:rsidRDefault="00527BF5"/>
  <w:p w14:paraId="4ED3B683" w14:textId="77777777" w:rsidR="00527BF5" w:rsidRDefault="00527BF5"/>
  <w:p w14:paraId="4A6256B8" w14:textId="77777777" w:rsidR="00527BF5" w:rsidRDefault="00527BF5"/>
  <w:p w14:paraId="258E091E" w14:textId="77777777" w:rsidR="00527BF5" w:rsidRDefault="00527B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A3D0" w14:textId="77777777" w:rsidR="00F1693C" w:rsidRDefault="00F1693C">
      <w:r>
        <w:separator/>
      </w:r>
    </w:p>
  </w:footnote>
  <w:footnote w:type="continuationSeparator" w:id="0">
    <w:p w14:paraId="48D3F002" w14:textId="77777777" w:rsidR="00F1693C" w:rsidRDefault="00F1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0A7066D"/>
    <w:multiLevelType w:val="singleLevel"/>
    <w:tmpl w:val="6B16974C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Calibri" w:hint="default"/>
      </w:rPr>
    </w:lvl>
  </w:abstractNum>
  <w:abstractNum w:abstractNumId="3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97ECD"/>
    <w:multiLevelType w:val="hybridMultilevel"/>
    <w:tmpl w:val="A52C05A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0620C"/>
    <w:multiLevelType w:val="hybridMultilevel"/>
    <w:tmpl w:val="5020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4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13"/>
  </w:num>
  <w:num w:numId="3">
    <w:abstractNumId w:val="11"/>
  </w:num>
  <w:num w:numId="4">
    <w:abstractNumId w:val="18"/>
  </w:num>
  <w:num w:numId="5">
    <w:abstractNumId w:val="14"/>
  </w:num>
  <w:num w:numId="6">
    <w:abstractNumId w:val="5"/>
  </w:num>
  <w:num w:numId="7">
    <w:abstractNumId w:val="17"/>
  </w:num>
  <w:num w:numId="8">
    <w:abstractNumId w:val="11"/>
  </w:num>
  <w:num w:numId="9">
    <w:abstractNumId w:val="11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7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7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0"/>
  </w:num>
  <w:num w:numId="21">
    <w:abstractNumId w:val="1"/>
  </w:num>
  <w:num w:numId="22">
    <w:abstractNumId w:val="4"/>
  </w:num>
  <w:num w:numId="23">
    <w:abstractNumId w:val="20"/>
  </w:num>
  <w:num w:numId="24">
    <w:abstractNumId w:val="3"/>
  </w:num>
  <w:num w:numId="25">
    <w:abstractNumId w:val="2"/>
  </w:num>
  <w:num w:numId="2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1177"/>
    <w:rsid w:val="000422E4"/>
    <w:rsid w:val="0004232F"/>
    <w:rsid w:val="00042D52"/>
    <w:rsid w:val="000454C0"/>
    <w:rsid w:val="00075AE1"/>
    <w:rsid w:val="00077B7A"/>
    <w:rsid w:val="000A39D8"/>
    <w:rsid w:val="000B07D0"/>
    <w:rsid w:val="000C6639"/>
    <w:rsid w:val="000D2F31"/>
    <w:rsid w:val="000E4B6A"/>
    <w:rsid w:val="000F1C7F"/>
    <w:rsid w:val="000F510B"/>
    <w:rsid w:val="00107CA9"/>
    <w:rsid w:val="0011011B"/>
    <w:rsid w:val="00113594"/>
    <w:rsid w:val="00116C6B"/>
    <w:rsid w:val="00123DBB"/>
    <w:rsid w:val="00132415"/>
    <w:rsid w:val="0013449A"/>
    <w:rsid w:val="00144B51"/>
    <w:rsid w:val="00144FEE"/>
    <w:rsid w:val="00145C06"/>
    <w:rsid w:val="001470CF"/>
    <w:rsid w:val="00147508"/>
    <w:rsid w:val="00151517"/>
    <w:rsid w:val="00152C2E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3CC8"/>
    <w:rsid w:val="0021631E"/>
    <w:rsid w:val="00226630"/>
    <w:rsid w:val="0022705D"/>
    <w:rsid w:val="00227556"/>
    <w:rsid w:val="00230CD3"/>
    <w:rsid w:val="00233C71"/>
    <w:rsid w:val="002458E6"/>
    <w:rsid w:val="00256AF8"/>
    <w:rsid w:val="0026022F"/>
    <w:rsid w:val="00266109"/>
    <w:rsid w:val="0027026A"/>
    <w:rsid w:val="0029246D"/>
    <w:rsid w:val="00292FDB"/>
    <w:rsid w:val="00294CDB"/>
    <w:rsid w:val="002A2B85"/>
    <w:rsid w:val="002A2CEE"/>
    <w:rsid w:val="002C6192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57570"/>
    <w:rsid w:val="00371F0F"/>
    <w:rsid w:val="00375447"/>
    <w:rsid w:val="00377281"/>
    <w:rsid w:val="00381431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225F2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7F4D"/>
    <w:rsid w:val="004B4A7B"/>
    <w:rsid w:val="004D1B9C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27BF5"/>
    <w:rsid w:val="005337F6"/>
    <w:rsid w:val="005369C8"/>
    <w:rsid w:val="005429B5"/>
    <w:rsid w:val="00547B0B"/>
    <w:rsid w:val="0055387E"/>
    <w:rsid w:val="0055774A"/>
    <w:rsid w:val="0057517C"/>
    <w:rsid w:val="00577FD4"/>
    <w:rsid w:val="00595123"/>
    <w:rsid w:val="00595D93"/>
    <w:rsid w:val="005A7A37"/>
    <w:rsid w:val="005B248B"/>
    <w:rsid w:val="005B5492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32AB0"/>
    <w:rsid w:val="00634313"/>
    <w:rsid w:val="00652A81"/>
    <w:rsid w:val="00653D74"/>
    <w:rsid w:val="00656034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D4990"/>
    <w:rsid w:val="006D790F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2D40"/>
    <w:rsid w:val="00723419"/>
    <w:rsid w:val="00723AC0"/>
    <w:rsid w:val="00727B9B"/>
    <w:rsid w:val="007340D4"/>
    <w:rsid w:val="00735865"/>
    <w:rsid w:val="00737110"/>
    <w:rsid w:val="0073711B"/>
    <w:rsid w:val="00741DF2"/>
    <w:rsid w:val="0076200C"/>
    <w:rsid w:val="00770EA1"/>
    <w:rsid w:val="0077612D"/>
    <w:rsid w:val="00776547"/>
    <w:rsid w:val="00792FEF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924E9"/>
    <w:rsid w:val="00893328"/>
    <w:rsid w:val="0089404E"/>
    <w:rsid w:val="008A184C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F57CA"/>
    <w:rsid w:val="00901CF0"/>
    <w:rsid w:val="00907D8E"/>
    <w:rsid w:val="00912C7B"/>
    <w:rsid w:val="0093584A"/>
    <w:rsid w:val="009374FC"/>
    <w:rsid w:val="00947AFE"/>
    <w:rsid w:val="009600B6"/>
    <w:rsid w:val="00960CCB"/>
    <w:rsid w:val="00962FF0"/>
    <w:rsid w:val="0096483D"/>
    <w:rsid w:val="00974AED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3AC7"/>
    <w:rsid w:val="009C7A5D"/>
    <w:rsid w:val="009D28BD"/>
    <w:rsid w:val="009D345C"/>
    <w:rsid w:val="009D4BDD"/>
    <w:rsid w:val="009D52C3"/>
    <w:rsid w:val="009D6AE1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28C2"/>
    <w:rsid w:val="00A04A56"/>
    <w:rsid w:val="00A054B7"/>
    <w:rsid w:val="00A06AF1"/>
    <w:rsid w:val="00A07212"/>
    <w:rsid w:val="00A12804"/>
    <w:rsid w:val="00A1409B"/>
    <w:rsid w:val="00A23B51"/>
    <w:rsid w:val="00A607F1"/>
    <w:rsid w:val="00A644E1"/>
    <w:rsid w:val="00A64A70"/>
    <w:rsid w:val="00A64D32"/>
    <w:rsid w:val="00A65216"/>
    <w:rsid w:val="00A70041"/>
    <w:rsid w:val="00A748EA"/>
    <w:rsid w:val="00A8354A"/>
    <w:rsid w:val="00A845A9"/>
    <w:rsid w:val="00A84999"/>
    <w:rsid w:val="00A915B1"/>
    <w:rsid w:val="00A944F9"/>
    <w:rsid w:val="00AB22FA"/>
    <w:rsid w:val="00AB24F6"/>
    <w:rsid w:val="00AB3319"/>
    <w:rsid w:val="00AB6116"/>
    <w:rsid w:val="00AC5039"/>
    <w:rsid w:val="00AD4223"/>
    <w:rsid w:val="00AD7F91"/>
    <w:rsid w:val="00AF25C9"/>
    <w:rsid w:val="00B01E66"/>
    <w:rsid w:val="00B0333F"/>
    <w:rsid w:val="00B033A5"/>
    <w:rsid w:val="00B052EA"/>
    <w:rsid w:val="00B17B7B"/>
    <w:rsid w:val="00B43E57"/>
    <w:rsid w:val="00B56C8E"/>
    <w:rsid w:val="00B63768"/>
    <w:rsid w:val="00B6615F"/>
    <w:rsid w:val="00B67565"/>
    <w:rsid w:val="00B744F8"/>
    <w:rsid w:val="00B83EAC"/>
    <w:rsid w:val="00B86548"/>
    <w:rsid w:val="00B87D74"/>
    <w:rsid w:val="00B91E29"/>
    <w:rsid w:val="00B958C0"/>
    <w:rsid w:val="00BA222A"/>
    <w:rsid w:val="00BA29E6"/>
    <w:rsid w:val="00BA3CC8"/>
    <w:rsid w:val="00BA4140"/>
    <w:rsid w:val="00BB2839"/>
    <w:rsid w:val="00BB5B52"/>
    <w:rsid w:val="00BC038F"/>
    <w:rsid w:val="00BC129C"/>
    <w:rsid w:val="00BE1C1A"/>
    <w:rsid w:val="00BE23D7"/>
    <w:rsid w:val="00BE59B5"/>
    <w:rsid w:val="00C01E57"/>
    <w:rsid w:val="00C031FF"/>
    <w:rsid w:val="00C05865"/>
    <w:rsid w:val="00C05D4E"/>
    <w:rsid w:val="00C06BD6"/>
    <w:rsid w:val="00C116C3"/>
    <w:rsid w:val="00C13372"/>
    <w:rsid w:val="00C13F62"/>
    <w:rsid w:val="00C257FC"/>
    <w:rsid w:val="00C25FB5"/>
    <w:rsid w:val="00C31B1E"/>
    <w:rsid w:val="00C40AE6"/>
    <w:rsid w:val="00C4213D"/>
    <w:rsid w:val="00C434DC"/>
    <w:rsid w:val="00C47324"/>
    <w:rsid w:val="00C504B5"/>
    <w:rsid w:val="00C615A1"/>
    <w:rsid w:val="00C7697D"/>
    <w:rsid w:val="00C80F88"/>
    <w:rsid w:val="00C91612"/>
    <w:rsid w:val="00C95445"/>
    <w:rsid w:val="00C96144"/>
    <w:rsid w:val="00CA0585"/>
    <w:rsid w:val="00CA297A"/>
    <w:rsid w:val="00CC30EA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33774"/>
    <w:rsid w:val="00D4032D"/>
    <w:rsid w:val="00D436B1"/>
    <w:rsid w:val="00D54A94"/>
    <w:rsid w:val="00D55208"/>
    <w:rsid w:val="00D6318A"/>
    <w:rsid w:val="00D6456C"/>
    <w:rsid w:val="00D65410"/>
    <w:rsid w:val="00D65EB2"/>
    <w:rsid w:val="00D71F9C"/>
    <w:rsid w:val="00D76E88"/>
    <w:rsid w:val="00D83360"/>
    <w:rsid w:val="00D91DD5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30BDE"/>
    <w:rsid w:val="00E40AC9"/>
    <w:rsid w:val="00E40DAC"/>
    <w:rsid w:val="00E45D34"/>
    <w:rsid w:val="00E64689"/>
    <w:rsid w:val="00E7543F"/>
    <w:rsid w:val="00E754A4"/>
    <w:rsid w:val="00E75B4E"/>
    <w:rsid w:val="00E815B5"/>
    <w:rsid w:val="00E863E4"/>
    <w:rsid w:val="00EA0DAA"/>
    <w:rsid w:val="00EA3C48"/>
    <w:rsid w:val="00EB3831"/>
    <w:rsid w:val="00EC773B"/>
    <w:rsid w:val="00ED1DAB"/>
    <w:rsid w:val="00ED259E"/>
    <w:rsid w:val="00EE01CB"/>
    <w:rsid w:val="00F0772A"/>
    <w:rsid w:val="00F13394"/>
    <w:rsid w:val="00F1693C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5EFC"/>
    <w:rsid w:val="00F813A5"/>
    <w:rsid w:val="00F92AA4"/>
    <w:rsid w:val="00FB212D"/>
    <w:rsid w:val="00FC2B67"/>
    <w:rsid w:val="00FC6097"/>
    <w:rsid w:val="00FC7479"/>
    <w:rsid w:val="00FD3A73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Normalny"/>
    <w:uiPriority w:val="99"/>
    <w:rsid w:val="00AB3319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paragraph" w:customStyle="1" w:styleId="Style13">
    <w:name w:val="Style13"/>
    <w:basedOn w:val="Normalny"/>
    <w:uiPriority w:val="99"/>
    <w:rsid w:val="00AB3319"/>
    <w:pPr>
      <w:widowControl w:val="0"/>
      <w:autoSpaceDE w:val="0"/>
      <w:autoSpaceDN w:val="0"/>
      <w:adjustRightInd w:val="0"/>
      <w:spacing w:line="154" w:lineRule="exact"/>
    </w:pPr>
    <w:rPr>
      <w:rFonts w:eastAsiaTheme="minorEastAsia"/>
    </w:rPr>
  </w:style>
  <w:style w:type="character" w:customStyle="1" w:styleId="FontStyle24">
    <w:name w:val="Font Style24"/>
    <w:basedOn w:val="Domylnaczcionkaakapitu"/>
    <w:uiPriority w:val="99"/>
    <w:rsid w:val="00AB3319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AB3319"/>
    <w:rPr>
      <w:rFonts w:ascii="Calibri" w:hAnsi="Calibri" w:cs="Calibri"/>
      <w:color w:val="00000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AB3319"/>
    <w:rPr>
      <w:rFonts w:ascii="Calibri" w:hAnsi="Calibri" w:cs="Calibri"/>
      <w:color w:val="000000"/>
      <w:sz w:val="22"/>
      <w:szCs w:val="22"/>
    </w:rPr>
  </w:style>
  <w:style w:type="paragraph" w:customStyle="1" w:styleId="Style14">
    <w:name w:val="Style14"/>
    <w:basedOn w:val="Normalny"/>
    <w:uiPriority w:val="99"/>
    <w:rsid w:val="00A1409B"/>
    <w:pPr>
      <w:widowControl w:val="0"/>
      <w:autoSpaceDE w:val="0"/>
      <w:autoSpaceDN w:val="0"/>
      <w:adjustRightInd w:val="0"/>
      <w:spacing w:line="557" w:lineRule="exact"/>
      <w:ind w:firstLine="86"/>
    </w:pPr>
    <w:rPr>
      <w:rFonts w:eastAsiaTheme="minorEastAsia"/>
    </w:rPr>
  </w:style>
  <w:style w:type="paragraph" w:customStyle="1" w:styleId="Style15">
    <w:name w:val="Style15"/>
    <w:basedOn w:val="Normalny"/>
    <w:uiPriority w:val="99"/>
    <w:rsid w:val="00A1409B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16">
    <w:name w:val="Style16"/>
    <w:basedOn w:val="Normalny"/>
    <w:uiPriority w:val="99"/>
    <w:rsid w:val="00A1409B"/>
    <w:pPr>
      <w:widowControl w:val="0"/>
      <w:autoSpaceDE w:val="0"/>
      <w:autoSpaceDN w:val="0"/>
      <w:adjustRightInd w:val="0"/>
      <w:spacing w:line="557" w:lineRule="exact"/>
      <w:jc w:val="both"/>
    </w:pPr>
    <w:rPr>
      <w:rFonts w:eastAsiaTheme="minorEastAsia"/>
    </w:rPr>
  </w:style>
  <w:style w:type="paragraph" w:customStyle="1" w:styleId="Style17">
    <w:name w:val="Style17"/>
    <w:basedOn w:val="Normalny"/>
    <w:uiPriority w:val="99"/>
    <w:rsid w:val="00A1409B"/>
    <w:pPr>
      <w:widowControl w:val="0"/>
      <w:autoSpaceDE w:val="0"/>
      <w:autoSpaceDN w:val="0"/>
      <w:adjustRightInd w:val="0"/>
      <w:spacing w:line="557" w:lineRule="exact"/>
      <w:ind w:firstLine="365"/>
    </w:pPr>
    <w:rPr>
      <w:rFonts w:eastAsiaTheme="minorEastAsia"/>
    </w:rPr>
  </w:style>
  <w:style w:type="character" w:customStyle="1" w:styleId="FontStyle27">
    <w:name w:val="Font Style27"/>
    <w:basedOn w:val="Domylnaczcionkaakapitu"/>
    <w:uiPriority w:val="99"/>
    <w:rsid w:val="00A1409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A1409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wiat_zgier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zgierz.pl-porta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2C443-D442-4C50-830B-5FB0663B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57</cp:revision>
  <cp:lastPrinted>2021-10-19T10:27:00Z</cp:lastPrinted>
  <dcterms:created xsi:type="dcterms:W3CDTF">2018-01-30T15:45:00Z</dcterms:created>
  <dcterms:modified xsi:type="dcterms:W3CDTF">2021-10-19T14:03:00Z</dcterms:modified>
</cp:coreProperties>
</file>