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7A0" w:rsidRDefault="001E67A0" w:rsidP="00383AB7">
      <w:pPr>
        <w:spacing w:after="240" w:line="360" w:lineRule="auto"/>
        <w:jc w:val="both"/>
        <w:rPr>
          <w:rFonts w:ascii="Trebuchet MS" w:eastAsia="Times New Roman" w:hAnsi="Trebuchet MS" w:cs="Times New Roman"/>
        </w:rPr>
      </w:pPr>
      <w:r>
        <w:rPr>
          <w:rFonts w:ascii="Trebuchet MS" w:eastAsia="Times New Roman" w:hAnsi="Trebuchet MS" w:cs="Times New Roman"/>
        </w:rPr>
        <w:t>Próbka tekstu nr 4</w:t>
      </w:r>
    </w:p>
    <w:p w:rsidR="001E67A0" w:rsidRDefault="001E67A0" w:rsidP="00383AB7">
      <w:pPr>
        <w:spacing w:after="240" w:line="360" w:lineRule="auto"/>
        <w:jc w:val="both"/>
        <w:rPr>
          <w:rFonts w:ascii="Trebuchet MS" w:eastAsia="Times New Roman" w:hAnsi="Trebuchet MS" w:cs="Times New Roman"/>
        </w:rPr>
      </w:pPr>
    </w:p>
    <w:p w:rsidR="00383AB7" w:rsidRDefault="0001662A" w:rsidP="00383AB7">
      <w:pPr>
        <w:spacing w:after="240" w:line="360" w:lineRule="auto"/>
        <w:jc w:val="both"/>
        <w:rPr>
          <w:rFonts w:ascii="Trebuchet MS" w:eastAsia="Times New Roman" w:hAnsi="Trebuchet MS" w:cs="Times New Roman"/>
          <w:iCs/>
        </w:rPr>
      </w:pPr>
      <w:r w:rsidRPr="0001662A">
        <w:rPr>
          <w:rFonts w:ascii="Trebuchet MS" w:eastAsia="Times New Roman" w:hAnsi="Trebuchet MS" w:cs="Times New Roman"/>
        </w:rPr>
        <w:t xml:space="preserve">FUTURENET UKRAINE ze Lwowa i BCU Trading z Dubaju to przedsiębiorcy, którzy w ramach konsorcjum założyli, prowadzili i propagowali systemy działające na portalu </w:t>
      </w:r>
      <w:proofErr w:type="spellStart"/>
      <w:r w:rsidRPr="0001662A">
        <w:rPr>
          <w:rFonts w:ascii="Trebuchet MS" w:eastAsia="Times New Roman" w:hAnsi="Trebuchet MS" w:cs="Times New Roman"/>
        </w:rPr>
        <w:t>FutureNet</w:t>
      </w:r>
      <w:proofErr w:type="spellEnd"/>
      <w:r w:rsidRPr="0001662A">
        <w:rPr>
          <w:rFonts w:ascii="Trebuchet MS" w:eastAsia="Times New Roman" w:hAnsi="Trebuchet MS" w:cs="Times New Roman"/>
        </w:rPr>
        <w:t xml:space="preserve"> oraz platformie reklamowej </w:t>
      </w:r>
      <w:proofErr w:type="spellStart"/>
      <w:r w:rsidRPr="0001662A">
        <w:rPr>
          <w:rFonts w:ascii="Trebuchet MS" w:eastAsia="Times New Roman" w:hAnsi="Trebuchet MS" w:cs="Times New Roman"/>
        </w:rPr>
        <w:t>Future</w:t>
      </w:r>
      <w:proofErr w:type="spellEnd"/>
      <w:r w:rsidRPr="0001662A">
        <w:rPr>
          <w:rFonts w:ascii="Trebuchet MS" w:eastAsia="Times New Roman" w:hAnsi="Trebuchet MS" w:cs="Times New Roman"/>
        </w:rPr>
        <w:t xml:space="preserve"> </w:t>
      </w:r>
      <w:proofErr w:type="spellStart"/>
      <w:r w:rsidRPr="0001662A">
        <w:rPr>
          <w:rFonts w:ascii="Trebuchet MS" w:eastAsia="Times New Roman" w:hAnsi="Trebuchet MS" w:cs="Times New Roman"/>
        </w:rPr>
        <w:t>AdPro</w:t>
      </w:r>
      <w:proofErr w:type="spellEnd"/>
      <w:r w:rsidRPr="0001662A">
        <w:rPr>
          <w:rFonts w:ascii="Trebuchet MS" w:eastAsia="Times New Roman" w:hAnsi="Trebuchet MS" w:cs="Times New Roman"/>
        </w:rPr>
        <w:t xml:space="preserve">. Prezes UOKiK </w:t>
      </w:r>
      <w:r w:rsidRPr="00383AB7">
        <w:rPr>
          <w:rFonts w:ascii="Trebuchet MS" w:eastAsia="Times New Roman" w:hAnsi="Trebuchet MS" w:cs="Times New Roman"/>
        </w:rPr>
        <w:t>ostrzegał</w:t>
      </w:r>
      <w:r w:rsidRPr="0001662A">
        <w:rPr>
          <w:rFonts w:ascii="Trebuchet MS" w:eastAsia="Times New Roman" w:hAnsi="Trebuchet MS" w:cs="Times New Roman"/>
        </w:rPr>
        <w:t xml:space="preserve"> przed nimi w marcu 2019 roku. </w:t>
      </w:r>
      <w:proofErr w:type="spellStart"/>
      <w:r w:rsidRPr="0001662A">
        <w:rPr>
          <w:rFonts w:ascii="Trebuchet MS" w:eastAsia="Times New Roman" w:hAnsi="Trebuchet MS" w:cs="Times New Roman"/>
        </w:rPr>
        <w:t>FutureNet</w:t>
      </w:r>
      <w:proofErr w:type="spellEnd"/>
      <w:r w:rsidRPr="0001662A">
        <w:rPr>
          <w:rFonts w:ascii="Trebuchet MS" w:eastAsia="Times New Roman" w:hAnsi="Trebuchet MS" w:cs="Times New Roman"/>
        </w:rPr>
        <w:t xml:space="preserve"> i </w:t>
      </w:r>
      <w:proofErr w:type="spellStart"/>
      <w:r w:rsidRPr="0001662A">
        <w:rPr>
          <w:rFonts w:ascii="Trebuchet MS" w:eastAsia="Times New Roman" w:hAnsi="Trebuchet MS" w:cs="Times New Roman"/>
        </w:rPr>
        <w:t>FutureAdPro</w:t>
      </w:r>
      <w:proofErr w:type="spellEnd"/>
      <w:r w:rsidRPr="0001662A">
        <w:rPr>
          <w:rFonts w:ascii="Trebuchet MS" w:eastAsia="Times New Roman" w:hAnsi="Trebuchet MS" w:cs="Times New Roman"/>
        </w:rPr>
        <w:t xml:space="preserve"> kusiły „zyskami” za to, że ktoś namówi inne osoby do kupienia pakietów uczestnictwa lub statusów, które kosztowały od 10 do tysiąca dolarów. Korzyści uzależnione były przede wszystkim od wprowadzenia nowych członków do systemu. Prezes UOKiK Tomasz </w:t>
      </w:r>
      <w:proofErr w:type="spellStart"/>
      <w:r w:rsidRPr="0001662A">
        <w:rPr>
          <w:rFonts w:ascii="Trebuchet MS" w:eastAsia="Times New Roman" w:hAnsi="Trebuchet MS" w:cs="Times New Roman"/>
        </w:rPr>
        <w:t>Chróstny</w:t>
      </w:r>
      <w:proofErr w:type="spellEnd"/>
      <w:r w:rsidRPr="0001662A">
        <w:rPr>
          <w:rFonts w:ascii="Trebuchet MS" w:eastAsia="Times New Roman" w:hAnsi="Trebuchet MS" w:cs="Times New Roman"/>
        </w:rPr>
        <w:t xml:space="preserve"> uznał, że stanowiło to system typu piramida. Piramidy finansowe są nielegalne. - </w:t>
      </w:r>
      <w:r w:rsidRPr="0001662A">
        <w:rPr>
          <w:rFonts w:ascii="Trebuchet MS" w:eastAsia="Times New Roman" w:hAnsi="Trebuchet MS" w:cs="Times New Roman"/>
          <w:i/>
        </w:rPr>
        <w:t>C</w:t>
      </w:r>
      <w:r w:rsidRPr="0001662A">
        <w:rPr>
          <w:rFonts w:ascii="Trebuchet MS" w:eastAsia="Times New Roman" w:hAnsi="Trebuchet MS" w:cs="Times New Roman"/>
          <w:i/>
          <w:iCs/>
        </w:rPr>
        <w:t>elem takich systemów jest lawinowy wzrost liczby członków. Zazwyczaj większość pieniędzy trafia do pomysłodawców piramidy. Prędzej czy później jednak dalszy wzrost liczby użytkowników nie jest już możliwy i system upada, a konsumenci tracą wpłacone pieniądze</w:t>
      </w:r>
      <w:r w:rsidRPr="0001662A">
        <w:rPr>
          <w:rFonts w:ascii="Trebuchet MS" w:eastAsia="Times New Roman" w:hAnsi="Trebuchet MS" w:cs="Times New Roman"/>
          <w:iCs/>
        </w:rPr>
        <w:t xml:space="preserve"> – mówi Prezes UOKiK Tomasz </w:t>
      </w:r>
      <w:proofErr w:type="spellStart"/>
      <w:r w:rsidRPr="0001662A">
        <w:rPr>
          <w:rFonts w:ascii="Trebuchet MS" w:eastAsia="Times New Roman" w:hAnsi="Trebuchet MS" w:cs="Times New Roman"/>
          <w:iCs/>
        </w:rPr>
        <w:t>Chróstny</w:t>
      </w:r>
      <w:proofErr w:type="spellEnd"/>
      <w:r w:rsidRPr="0001662A">
        <w:rPr>
          <w:rFonts w:ascii="Trebuchet MS" w:eastAsia="Times New Roman" w:hAnsi="Trebuchet MS" w:cs="Times New Roman"/>
          <w:iCs/>
        </w:rPr>
        <w:t>.</w:t>
      </w:r>
    </w:p>
    <w:p w:rsidR="00C92556" w:rsidRPr="00383AB7" w:rsidRDefault="00383AB7" w:rsidP="00383AB7">
      <w:pPr>
        <w:spacing w:after="240" w:line="360" w:lineRule="auto"/>
        <w:jc w:val="both"/>
        <w:rPr>
          <w:rFonts w:ascii="Trebuchet MS" w:eastAsia="Times New Roman" w:hAnsi="Trebuchet MS" w:cs="Times New Roman"/>
          <w:iCs/>
        </w:rPr>
      </w:pPr>
      <w:r w:rsidRPr="00383AB7">
        <w:rPr>
          <w:rFonts w:ascii="Trebuchet MS" w:hAnsi="Trebuchet MS"/>
          <w:iCs/>
        </w:rPr>
        <w:t>Umowa konsorcjum między FUTURENET UKRAINE a BCU Trading została rozwiązana w lipcu 2018 r. BCU Trading został zobowiązany do poinformowania konsumentów o decyzji Prezesa UOKiK w formie filmu opublikowanego w serwisie YouTube – film musi być dostępny przez 3 miesiące od uprawomocnienia się decyzji. Ponadto, przedsiębiorca musi na wniosek każdego konsumenta, który korzystał z systemu lub platformy reklamowej i kupił pakiet lub status, zwrócić zainwestowane pieniądze – po potrąceniu wynagrodzenia wypłaconego wcześniej w ramach prowizji. Decyzja nie jest prawomocna, przedsiębiorca może odwołać się od niej do Sądu Ochrony Konkurencji i Konsumentów.</w:t>
      </w:r>
      <w:bookmarkStart w:id="0" w:name="_GoBack"/>
      <w:bookmarkEnd w:id="0"/>
    </w:p>
    <w:sectPr w:rsidR="00C92556" w:rsidRPr="00383A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62A"/>
    <w:rsid w:val="0001662A"/>
    <w:rsid w:val="001E67A0"/>
    <w:rsid w:val="00383AB7"/>
    <w:rsid w:val="00C925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149A5-9226-48AA-AF6C-58DC6D38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40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228</Words>
  <Characters>1368</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Orlińska</dc:creator>
  <cp:keywords/>
  <dc:description/>
  <cp:lastModifiedBy>Kinga Knop</cp:lastModifiedBy>
  <cp:revision>3</cp:revision>
  <dcterms:created xsi:type="dcterms:W3CDTF">2020-10-07T11:02:00Z</dcterms:created>
  <dcterms:modified xsi:type="dcterms:W3CDTF">2020-10-26T15:35:00Z</dcterms:modified>
</cp:coreProperties>
</file>