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  <w:bookmarkStart w:id="0" w:name="_GoBack"/>
      <w:bookmarkEnd w:id="0"/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93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 zakup</w:t>
      </w:r>
      <w:r w:rsidR="00793645">
        <w:rPr>
          <w:rFonts w:ascii="Arial" w:hAnsi="Arial" w:cs="Arial"/>
          <w:color w:val="000000"/>
          <w:sz w:val="18"/>
          <w:szCs w:val="18"/>
        </w:rPr>
        <w:t xml:space="preserve"> </w:t>
      </w:r>
      <w:r w:rsidR="00793645" w:rsidRPr="00793645">
        <w:rPr>
          <w:rFonts w:ascii="Arial" w:hAnsi="Arial" w:cs="Arial"/>
          <w:b/>
          <w:color w:val="000000"/>
          <w:sz w:val="18"/>
          <w:szCs w:val="18"/>
        </w:rPr>
        <w:t xml:space="preserve">płynu do tablic </w:t>
      </w:r>
      <w:proofErr w:type="spellStart"/>
      <w:r w:rsidR="00793645" w:rsidRPr="00793645">
        <w:rPr>
          <w:rFonts w:ascii="Arial" w:hAnsi="Arial" w:cs="Arial"/>
          <w:b/>
          <w:color w:val="000000"/>
          <w:sz w:val="18"/>
          <w:szCs w:val="18"/>
        </w:rPr>
        <w:t>suchościeralnych</w:t>
      </w:r>
      <w:proofErr w:type="spellEnd"/>
      <w:r w:rsidR="00793645" w:rsidRPr="00793645">
        <w:rPr>
          <w:rFonts w:ascii="Arial" w:hAnsi="Arial" w:cs="Arial"/>
          <w:b/>
          <w:color w:val="000000"/>
          <w:sz w:val="18"/>
          <w:szCs w:val="18"/>
        </w:rPr>
        <w:t xml:space="preserve"> (250 ml) z gąbka magnetyczną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5A45-3A53-41E8-AC60-9BDBDDCD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WojciechSzymański</cp:lastModifiedBy>
  <cp:revision>8</cp:revision>
  <cp:lastPrinted>2018-06-08T08:39:00Z</cp:lastPrinted>
  <dcterms:created xsi:type="dcterms:W3CDTF">2022-10-10T13:27:00Z</dcterms:created>
  <dcterms:modified xsi:type="dcterms:W3CDTF">2022-10-18T07:35:00Z</dcterms:modified>
</cp:coreProperties>
</file>