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7AED5194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ZOZ/ZP/P</w:t>
      </w:r>
      <w:r w:rsidR="00023DA7">
        <w:rPr>
          <w:rFonts w:ascii="Calibri" w:eastAsia="Calibri" w:hAnsi="Calibri" w:cs="Times New Roman"/>
        </w:rPr>
        <w:t>N</w:t>
      </w:r>
      <w:r w:rsidRPr="0091480F">
        <w:rPr>
          <w:rFonts w:ascii="Calibri" w:eastAsia="Calibri" w:hAnsi="Calibri" w:cs="Times New Roman"/>
        </w:rPr>
        <w:t xml:space="preserve"> - </w:t>
      </w:r>
      <w:r w:rsidR="00524A67">
        <w:rPr>
          <w:rFonts w:ascii="Calibri" w:eastAsia="Calibri" w:hAnsi="Calibri" w:cs="Times New Roman"/>
        </w:rPr>
        <w:t>2</w:t>
      </w:r>
      <w:r w:rsidRPr="0091480F">
        <w:rPr>
          <w:rFonts w:ascii="Calibri" w:eastAsia="Calibri" w:hAnsi="Calibri" w:cs="Times New Roman"/>
        </w:rPr>
        <w:t>/</w:t>
      </w:r>
      <w:r w:rsidR="00613528">
        <w:rPr>
          <w:rFonts w:ascii="Calibri" w:eastAsia="Calibri" w:hAnsi="Calibri" w:cs="Times New Roman"/>
        </w:rPr>
        <w:t>2</w:t>
      </w:r>
      <w:r w:rsidR="008E4F99">
        <w:rPr>
          <w:rFonts w:ascii="Calibri" w:eastAsia="Calibri" w:hAnsi="Calibri" w:cs="Times New Roman"/>
        </w:rPr>
        <w:t>/</w:t>
      </w:r>
      <w:r w:rsidRPr="0091480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02</w:t>
      </w:r>
      <w:r w:rsidR="00524A67">
        <w:rPr>
          <w:rFonts w:ascii="Calibri" w:eastAsia="Calibri" w:hAnsi="Calibri" w:cs="Times New Roman"/>
        </w:rPr>
        <w:t>4</w:t>
      </w:r>
    </w:p>
    <w:p w14:paraId="123745CD" w14:textId="55508A4B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524A67">
        <w:rPr>
          <w:rFonts w:ascii="Calibri" w:eastAsia="Calibri" w:hAnsi="Calibri" w:cs="Times New Roman"/>
        </w:rPr>
        <w:t>0</w:t>
      </w:r>
      <w:r w:rsidR="00613528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</w:t>
      </w:r>
      <w:r w:rsidR="00524A67">
        <w:rPr>
          <w:rFonts w:ascii="Calibri" w:eastAsia="Calibri" w:hAnsi="Calibri" w:cs="Times New Roman"/>
        </w:rPr>
        <w:t>02</w:t>
      </w:r>
      <w:r w:rsidRPr="0091480F">
        <w:rPr>
          <w:rFonts w:ascii="Calibri" w:eastAsia="Calibri" w:hAnsi="Calibri" w:cs="Times New Roman"/>
        </w:rPr>
        <w:t>.202</w:t>
      </w:r>
      <w:r w:rsidR="00524A67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27AD84A5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Numer ogłoszenia : </w:t>
      </w:r>
      <w:r w:rsidR="00023DA7">
        <w:rPr>
          <w:rFonts w:ascii="Calibri" w:eastAsia="Calibri" w:hAnsi="Calibri" w:cs="Times New Roman"/>
          <w:color w:val="0000FF"/>
        </w:rPr>
        <w:t>Dz.U./S S</w:t>
      </w:r>
      <w:r w:rsidR="00524A67">
        <w:rPr>
          <w:rFonts w:ascii="Calibri" w:eastAsia="Calibri" w:hAnsi="Calibri" w:cs="Times New Roman"/>
          <w:color w:val="0000FF"/>
        </w:rPr>
        <w:t>23</w:t>
      </w:r>
      <w:r w:rsidR="00023DA7">
        <w:rPr>
          <w:rFonts w:ascii="Calibri" w:eastAsia="Calibri" w:hAnsi="Calibri" w:cs="Times New Roman"/>
          <w:color w:val="0000FF"/>
        </w:rPr>
        <w:t xml:space="preserve"> Nr </w:t>
      </w:r>
      <w:r w:rsidR="00524A67">
        <w:rPr>
          <w:rFonts w:ascii="Calibri" w:eastAsia="Calibri" w:hAnsi="Calibri" w:cs="Times New Roman"/>
          <w:color w:val="0000FF"/>
        </w:rPr>
        <w:t>6011</w:t>
      </w:r>
      <w:r w:rsidR="00023DA7">
        <w:rPr>
          <w:rFonts w:ascii="Calibri" w:eastAsia="Calibri" w:hAnsi="Calibri" w:cs="Times New Roman"/>
          <w:color w:val="0000FF"/>
        </w:rPr>
        <w:t xml:space="preserve"> – 202</w:t>
      </w:r>
      <w:r w:rsidR="00524A67">
        <w:rPr>
          <w:rFonts w:ascii="Calibri" w:eastAsia="Calibri" w:hAnsi="Calibri" w:cs="Times New Roman"/>
          <w:color w:val="0000FF"/>
        </w:rPr>
        <w:t>4</w:t>
      </w:r>
      <w:r w:rsidR="00023DA7">
        <w:rPr>
          <w:rFonts w:ascii="Calibri" w:eastAsia="Calibri" w:hAnsi="Calibri" w:cs="Times New Roman"/>
          <w:color w:val="0000FF"/>
        </w:rPr>
        <w:t xml:space="preserve"> – PL z dnia </w:t>
      </w:r>
      <w:r w:rsidR="00524A67">
        <w:rPr>
          <w:rFonts w:ascii="Calibri" w:eastAsia="Calibri" w:hAnsi="Calibri" w:cs="Times New Roman"/>
          <w:color w:val="0000FF"/>
        </w:rPr>
        <w:t>01</w:t>
      </w:r>
      <w:r w:rsidR="00023DA7">
        <w:rPr>
          <w:rFonts w:ascii="Calibri" w:eastAsia="Calibri" w:hAnsi="Calibri" w:cs="Times New Roman"/>
          <w:color w:val="0000FF"/>
        </w:rPr>
        <w:t>/02/202</w:t>
      </w:r>
      <w:r w:rsidR="00524A67">
        <w:rPr>
          <w:rFonts w:ascii="Calibri" w:eastAsia="Calibri" w:hAnsi="Calibri" w:cs="Times New Roman"/>
          <w:color w:val="0000FF"/>
        </w:rPr>
        <w:t>4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72EC5846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524A67">
        <w:rPr>
          <w:rFonts w:ascii="Calibri" w:eastAsia="Calibri" w:hAnsi="Calibri" w:cs="Times New Roman"/>
          <w:color w:val="0000FF"/>
        </w:rPr>
        <w:t>19</w:t>
      </w:r>
      <w:r>
        <w:rPr>
          <w:rFonts w:ascii="Calibri" w:eastAsia="Calibri" w:hAnsi="Calibri" w:cs="Times New Roman"/>
          <w:color w:val="0000FF"/>
        </w:rPr>
        <w:t>.</w:t>
      </w:r>
      <w:r w:rsidR="00023DA7">
        <w:rPr>
          <w:rFonts w:ascii="Calibri" w:eastAsia="Calibri" w:hAnsi="Calibri" w:cs="Times New Roman"/>
          <w:color w:val="0000FF"/>
        </w:rPr>
        <w:t>02</w:t>
      </w:r>
      <w:r w:rsidRPr="0091480F">
        <w:rPr>
          <w:rFonts w:ascii="Calibri" w:eastAsia="Calibri" w:hAnsi="Calibri" w:cs="Times New Roman"/>
          <w:color w:val="0000FF"/>
        </w:rPr>
        <w:t>.202</w:t>
      </w:r>
      <w:r w:rsidR="00524A67">
        <w:rPr>
          <w:rFonts w:ascii="Calibri" w:eastAsia="Calibri" w:hAnsi="Calibri" w:cs="Times New Roman"/>
          <w:color w:val="0000FF"/>
        </w:rPr>
        <w:t>4</w:t>
      </w:r>
      <w:r w:rsidRPr="0091480F">
        <w:rPr>
          <w:rFonts w:ascii="Calibri" w:eastAsia="Calibri" w:hAnsi="Calibri" w:cs="Times New Roman"/>
          <w:color w:val="0000FF"/>
        </w:rPr>
        <w:t xml:space="preserve">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66D6B46C" w14:textId="29C13D8F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36BBF75C" w14:textId="76731DD7" w:rsidR="0091480F" w:rsidRPr="00524A67" w:rsidRDefault="0091480F" w:rsidP="00524A67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ZP/PN- </w:t>
      </w:r>
      <w:r w:rsidR="00524A67">
        <w:rPr>
          <w:rFonts w:ascii="Calibri" w:eastAsia="Calibri" w:hAnsi="Calibri" w:cs="Times New Roman"/>
          <w:b/>
          <w:color w:val="000000"/>
          <w:u w:val="single"/>
        </w:rPr>
        <w:t>2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</w:t>
      </w:r>
      <w:r w:rsidR="00524A67">
        <w:rPr>
          <w:rFonts w:ascii="Calibri" w:eastAsia="Calibri" w:hAnsi="Calibri" w:cs="Times New Roman"/>
          <w:b/>
          <w:color w:val="000000"/>
          <w:u w:val="single"/>
        </w:rPr>
        <w:t>4</w:t>
      </w:r>
    </w:p>
    <w:p w14:paraId="7B44886A" w14:textId="6D395F98" w:rsid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  <w:i/>
          <w:iCs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 w:rsidR="00524A67">
        <w:rPr>
          <w:rFonts w:ascii="Calibri" w:eastAsia="Calibri" w:hAnsi="Calibri" w:cs="Times New Roman"/>
        </w:rPr>
        <w:t>0</w:t>
      </w:r>
      <w:r w:rsidR="00613528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>.0</w:t>
      </w:r>
      <w:r w:rsidR="00023DA7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.202</w:t>
      </w:r>
      <w:r w:rsidR="00524A67">
        <w:rPr>
          <w:rFonts w:ascii="Calibri" w:eastAsia="Calibri" w:hAnsi="Calibri" w:cs="Times New Roman"/>
        </w:rPr>
        <w:t>4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</w:t>
      </w:r>
      <w:r w:rsidR="00023DA7">
        <w:rPr>
          <w:rFonts w:ascii="Calibri" w:eastAsia="Calibri" w:hAnsi="Calibri" w:cs="Times New Roman"/>
        </w:rPr>
        <w:t>p</w:t>
      </w:r>
      <w:r w:rsidRPr="0091480F">
        <w:rPr>
          <w:rFonts w:ascii="Calibri" w:eastAsia="Calibri" w:hAnsi="Calibri" w:cs="Times New Roman"/>
          <w:b/>
        </w:rPr>
        <w:t>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Dostaw </w:t>
      </w:r>
      <w:r w:rsidR="00023DA7">
        <w:rPr>
          <w:rFonts w:ascii="Calibri" w:eastAsia="Calibri" w:hAnsi="Calibri" w:cs="Arial"/>
          <w:b/>
          <w:bCs/>
          <w:i/>
          <w:iCs/>
        </w:rPr>
        <w:t xml:space="preserve"> leków z podziałem na 1</w:t>
      </w:r>
      <w:r w:rsidR="00524A67">
        <w:rPr>
          <w:rFonts w:ascii="Calibri" w:eastAsia="Calibri" w:hAnsi="Calibri" w:cs="Arial"/>
          <w:b/>
          <w:bCs/>
          <w:i/>
          <w:iCs/>
        </w:rPr>
        <w:t>7</w:t>
      </w:r>
      <w:r w:rsidR="00023DA7">
        <w:rPr>
          <w:rFonts w:ascii="Calibri" w:eastAsia="Calibri" w:hAnsi="Calibri" w:cs="Arial"/>
          <w:b/>
          <w:bCs/>
          <w:i/>
          <w:iCs/>
        </w:rPr>
        <w:t xml:space="preserve"> zadań</w:t>
      </w:r>
      <w:r w:rsidR="00BE56C6">
        <w:rPr>
          <w:rFonts w:ascii="Calibri" w:eastAsia="Calibri" w:hAnsi="Calibri" w:cs="Arial"/>
          <w:b/>
          <w:bCs/>
          <w:i/>
          <w:iCs/>
        </w:rPr>
        <w:t>”</w:t>
      </w:r>
    </w:p>
    <w:p w14:paraId="5D85DE3B" w14:textId="77777777" w:rsidR="00613528" w:rsidRDefault="00613528" w:rsidP="00613528">
      <w:pPr>
        <w:ind w:left="993" w:hanging="993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WYJAŚNIENIE SPECYFIKACJI WARUNKÓW ZAMÓWIENIA</w:t>
      </w:r>
    </w:p>
    <w:p w14:paraId="73AB7145" w14:textId="77777777" w:rsidR="00613528" w:rsidRDefault="00613528" w:rsidP="00613528">
      <w:pPr>
        <w:jc w:val="center"/>
        <w:rPr>
          <w:rFonts w:ascii="Cambria" w:hAnsi="Cambria"/>
        </w:rPr>
      </w:pPr>
      <w:r>
        <w:rPr>
          <w:rFonts w:ascii="Cambria" w:hAnsi="Cambria"/>
        </w:rPr>
        <w:t>Znak sprawy: ZP/PN-2/2024</w:t>
      </w:r>
    </w:p>
    <w:p w14:paraId="0BF25F58" w14:textId="521C92D7" w:rsidR="00613528" w:rsidRPr="00613528" w:rsidRDefault="00613528" w:rsidP="00613528">
      <w:pPr>
        <w:ind w:left="851" w:hanging="851"/>
        <w:jc w:val="both"/>
        <w:rPr>
          <w:rFonts w:ascii="Cambria" w:hAnsi="Cambria"/>
        </w:rPr>
      </w:pPr>
      <w:r>
        <w:rPr>
          <w:rFonts w:ascii="Cambria" w:hAnsi="Cambria"/>
        </w:rPr>
        <w:t>Dotyczy: postępowania o udzielenie zamówienia publicznego w trybie przetargu nieograniczonego pod nazwą: „Dostawa leków z podziałem na 17 zadań.”</w:t>
      </w:r>
    </w:p>
    <w:p w14:paraId="7DFD3134" w14:textId="450764BE" w:rsidR="00613528" w:rsidRDefault="00613528" w:rsidP="006B5011">
      <w:pPr>
        <w:pStyle w:val="tyt"/>
        <w:spacing w:before="0" w:after="0"/>
        <w:ind w:firstLine="709"/>
        <w:jc w:val="both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>Niniejszym działając na podstawie art. 135 ust. 1 ustawy z dnia 11 września 2019 r. Prawo zamówień publicznych (Dz. U. z 2022 r., poz. 1710; dalej: „ustawa pzp”), zwracamy się z wnioskiem o wyjaśnienie treści specyfikacji warunków zamówienia; dalej: „swz”,  w szczególności w zakresie poniższym:</w:t>
      </w:r>
    </w:p>
    <w:p w14:paraId="5F7418A7" w14:textId="77777777" w:rsidR="006B5011" w:rsidRPr="006B5011" w:rsidRDefault="006B5011" w:rsidP="006B5011">
      <w:pPr>
        <w:pStyle w:val="tyt"/>
        <w:spacing w:before="0" w:after="0"/>
        <w:ind w:firstLine="709"/>
        <w:jc w:val="both"/>
        <w:rPr>
          <w:rFonts w:ascii="Cambria" w:hAnsi="Cambria"/>
          <w:b w:val="0"/>
          <w:bCs w:val="0"/>
          <w:sz w:val="22"/>
          <w:szCs w:val="22"/>
        </w:rPr>
      </w:pPr>
    </w:p>
    <w:p w14:paraId="75558F19" w14:textId="77777777" w:rsidR="00613528" w:rsidRDefault="00613528" w:rsidP="00613528">
      <w:pPr>
        <w:tabs>
          <w:tab w:val="left" w:pos="3855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Wniosek nr 1:</w:t>
      </w:r>
    </w:p>
    <w:p w14:paraId="6E5FB1FB" w14:textId="77777777" w:rsidR="00613528" w:rsidRDefault="00613528" w:rsidP="00613528">
      <w:pPr>
        <w:tabs>
          <w:tab w:val="left" w:pos="3855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Dotyczy § 2 ust. 1 Załącznika do swz „Projekt Umowy/zmiana nr 1</w:t>
      </w:r>
    </w:p>
    <w:p w14:paraId="683BECC8" w14:textId="77777777" w:rsidR="00613528" w:rsidRDefault="00613528" w:rsidP="00613528">
      <w:pPr>
        <w:autoSpaceDE w:val="0"/>
        <w:jc w:val="both"/>
      </w:pPr>
      <w:r>
        <w:rPr>
          <w:rFonts w:ascii="Cambria" w:hAnsi="Cambria" w:cs="Calibri"/>
        </w:rPr>
        <w:t xml:space="preserve">„… 1. </w:t>
      </w:r>
      <w:r>
        <w:rPr>
          <w:rFonts w:ascii="Cambria" w:hAnsi="Cambria" w:cs="Tahoma"/>
          <w:bCs/>
        </w:rPr>
        <w:t>Zamawiający, zastrzega sobie prawo zmiany ilościowej  zamówienia - zmniejszenie o maksymalnie do  35%  wartości umowy brutto.</w:t>
      </w:r>
    </w:p>
    <w:p w14:paraId="5DF7A592" w14:textId="77777777" w:rsidR="00613528" w:rsidRDefault="00613528" w:rsidP="00613528">
      <w:pPr>
        <w:tabs>
          <w:tab w:val="left" w:pos="709"/>
        </w:tabs>
        <w:autoSpaceDE w:val="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Mając na względzie powyższy zapis Projektu przyszłej Umowy, wnosimy o wyjaśnienie, czy w przypadku zawarcia Umowy z Wykonawcą na więcej niż jeden pakiet (część), powyższy zapis dotyczyć będzie poszczególnych pakietów (części), czy całkowitej (zsumowanej) wartości tych pakietów? Dla przykładu: Umowa zostaje zawarta na 2 pakiety z czego po upływie 12 miesięcy z jednego pakietu Zamawiający wykorzystał 100% wartości a z drugiego pakietu tylko 50% wartości, czy przedłużenie będzie dotyczyło tylko drugiego pakietu?</w:t>
      </w:r>
    </w:p>
    <w:p w14:paraId="0040FA8B" w14:textId="460BF951" w:rsidR="00613528" w:rsidRPr="008151D2" w:rsidRDefault="00613528" w:rsidP="00613528">
      <w:pPr>
        <w:tabs>
          <w:tab w:val="left" w:pos="709"/>
        </w:tabs>
        <w:autoSpaceDE w:val="0"/>
        <w:jc w:val="both"/>
        <w:rPr>
          <w:rFonts w:ascii="Cambria" w:hAnsi="Cambria" w:cs="Calibri"/>
          <w:color w:val="FF0000"/>
        </w:rPr>
      </w:pPr>
      <w:r w:rsidRPr="00613528">
        <w:rPr>
          <w:rFonts w:ascii="Cambria" w:hAnsi="Cambria" w:cs="Calibri"/>
          <w:color w:val="FF0000"/>
        </w:rPr>
        <w:t>ODPOWIEDŹ; Powyższy zapis dotyczyć będzie całkowity  ( zsumowanej) wartości tych pakietów</w:t>
      </w:r>
    </w:p>
    <w:p w14:paraId="59DF97E9" w14:textId="77777777" w:rsidR="00613528" w:rsidRDefault="00613528" w:rsidP="00613528">
      <w:pPr>
        <w:tabs>
          <w:tab w:val="left" w:pos="3855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Wniosek nr 2:</w:t>
      </w:r>
    </w:p>
    <w:p w14:paraId="71D3BA88" w14:textId="77777777" w:rsidR="00613528" w:rsidRDefault="00613528" w:rsidP="00613528">
      <w:pPr>
        <w:tabs>
          <w:tab w:val="left" w:pos="3855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Dotyczy § 2 ust. 5 Załącznika do swz „Projekt Umowy/zmiana nr 1</w:t>
      </w:r>
    </w:p>
    <w:p w14:paraId="62A7E67F" w14:textId="77777777" w:rsidR="00613528" w:rsidRDefault="00613528" w:rsidP="00613528">
      <w:pPr>
        <w:autoSpaceDE w:val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„… 5. Wykonawca, zobowiązuje się dostarczać leki ratujące życie w terminie maksymalnie 5 godzin licząc od mailowego zgłoszenia takiego zapotrzebowania przez Zamawiającego.”</w:t>
      </w:r>
    </w:p>
    <w:p w14:paraId="5E426FF9" w14:textId="77777777" w:rsidR="00613528" w:rsidRDefault="00613528" w:rsidP="00613528">
      <w:pPr>
        <w:jc w:val="both"/>
        <w:rPr>
          <w:rFonts w:ascii="Cambria" w:hAnsi="Cambria"/>
          <w:bCs/>
        </w:rPr>
      </w:pPr>
    </w:p>
    <w:p w14:paraId="35CE9B7E" w14:textId="77777777" w:rsidR="00613528" w:rsidRDefault="00613528" w:rsidP="00613528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Mając na względzie powyższe zwracamy się o wyjaśnienie, jakie leki (produkty lecznicze), stanowiące przedmiot zamówienia, są produktami stanowiącymi wypełnienie delegacji „ratujące życie”.</w:t>
      </w:r>
    </w:p>
    <w:p w14:paraId="52300A29" w14:textId="77777777" w:rsidR="00613528" w:rsidRDefault="00613528" w:rsidP="00613528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Wskazanie zakresu leków koniecznym jest do przygotowania rzetelnej oferty obejmującej swoim zakresem konieczność wykonania dostawy w ciągu pięciu godzin od dnia przekazania zamówienia za pośrednictwem poczty elektronicznej.</w:t>
      </w:r>
    </w:p>
    <w:p w14:paraId="1802BB7C" w14:textId="6C69BF11" w:rsidR="00613528" w:rsidRPr="00613528" w:rsidRDefault="00613528" w:rsidP="00613528">
      <w:pPr>
        <w:jc w:val="both"/>
        <w:rPr>
          <w:rFonts w:ascii="Cambria" w:hAnsi="Cambria"/>
          <w:bCs/>
          <w:color w:val="FF0000"/>
        </w:rPr>
      </w:pPr>
      <w:r w:rsidRPr="00613528">
        <w:rPr>
          <w:rFonts w:ascii="Cambria" w:hAnsi="Cambria"/>
          <w:bCs/>
          <w:color w:val="FF0000"/>
        </w:rPr>
        <w:t xml:space="preserve">ODPOWIEDŹ: </w:t>
      </w:r>
      <w:r>
        <w:rPr>
          <w:rFonts w:ascii="Cambria" w:hAnsi="Cambria"/>
          <w:bCs/>
          <w:color w:val="FF0000"/>
        </w:rPr>
        <w:t>Do jakiego zadania oczekują Państwo wyjaśnień ?</w:t>
      </w:r>
    </w:p>
    <w:p w14:paraId="3BDF4FCD" w14:textId="77777777" w:rsidR="00613528" w:rsidRDefault="00613528" w:rsidP="00613528">
      <w:pPr>
        <w:tabs>
          <w:tab w:val="left" w:pos="3855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Wniosek nr 3:</w:t>
      </w:r>
    </w:p>
    <w:p w14:paraId="01053774" w14:textId="77777777" w:rsidR="00613528" w:rsidRDefault="00613528" w:rsidP="00613528">
      <w:pPr>
        <w:tabs>
          <w:tab w:val="left" w:pos="3855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Dotyczy § 4 ust. 1 Załącznika do swz „Projekt Umowy/zmiana nr 1</w:t>
      </w:r>
    </w:p>
    <w:p w14:paraId="78382C1D" w14:textId="708A8E4C" w:rsidR="00613528" w:rsidRPr="00613528" w:rsidRDefault="00613528" w:rsidP="00613528">
      <w:pPr>
        <w:autoSpaceDE w:val="0"/>
        <w:jc w:val="both"/>
      </w:pPr>
      <w:r>
        <w:rPr>
          <w:rFonts w:ascii="Cambria" w:hAnsi="Cambria" w:cs="Calibri"/>
        </w:rPr>
        <w:t xml:space="preserve">„… 1. </w:t>
      </w:r>
      <w:r>
        <w:rPr>
          <w:rFonts w:ascii="Cambria" w:hAnsi="Cambria" w:cs="Tahoma"/>
        </w:rPr>
        <w:t>Wykonawca, zobowiązuje się do dostawy towaru posiadającego aktualny termin przydatności do użycia nie krótszy niż 12 miesięcy od daty dostawy (za wyjątkiem produktów, które mają krótszy termin ważności ustalony przez producenta)</w:t>
      </w:r>
    </w:p>
    <w:p w14:paraId="1E013DF6" w14:textId="77777777" w:rsidR="00613528" w:rsidRDefault="00613528" w:rsidP="00613528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Mając na względzie powyższe wnosimy o wyjaśnienie i wskazanie zasadności wymagania aby dostarczone produkty dysponowały terminem przydatności minimum 12 miesięcy w sytuacji kiedy przedmiotem jest realizacja sukcesywna w ciągu 12 miesięcy. Czy koniecznym jest takowe wymaganie zakładając racjonalną gospodarkę lekową Zamawiającego i obarczanie każdorazowo Kierownika Apteki koniecznością podejmowania decyzji?</w:t>
      </w:r>
    </w:p>
    <w:p w14:paraId="30B2CFB9" w14:textId="77777777" w:rsidR="00613528" w:rsidRDefault="00613528" w:rsidP="00613528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Wnosimy o rozważenie i zmianę minimalnego terminu na 6 miesięcy.</w:t>
      </w:r>
    </w:p>
    <w:p w14:paraId="56D7BF60" w14:textId="0B4A861B" w:rsidR="00613528" w:rsidRPr="006B5011" w:rsidRDefault="00613528" w:rsidP="006B5011">
      <w:pPr>
        <w:jc w:val="both"/>
        <w:rPr>
          <w:rFonts w:ascii="Cambria" w:hAnsi="Cambria"/>
          <w:bCs/>
          <w:color w:val="FF0000"/>
        </w:rPr>
      </w:pPr>
      <w:r w:rsidRPr="00613528">
        <w:rPr>
          <w:rFonts w:ascii="Cambria" w:hAnsi="Cambria"/>
          <w:bCs/>
          <w:color w:val="FF0000"/>
        </w:rPr>
        <w:t xml:space="preserve">ODPOWIEDŹ: </w:t>
      </w:r>
      <w:r>
        <w:rPr>
          <w:rFonts w:ascii="Cambria" w:hAnsi="Cambria"/>
          <w:bCs/>
          <w:color w:val="FF0000"/>
        </w:rPr>
        <w:t>Do jakiego zadania oczekują Państwo wyjaśnień ?</w:t>
      </w:r>
    </w:p>
    <w:p w14:paraId="2DD5B78B" w14:textId="77777777" w:rsidR="00613528" w:rsidRDefault="00613528" w:rsidP="00613528">
      <w:pPr>
        <w:tabs>
          <w:tab w:val="left" w:pos="3855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Wniosek nr 4:</w:t>
      </w:r>
    </w:p>
    <w:p w14:paraId="7AEF1806" w14:textId="77777777" w:rsidR="00613528" w:rsidRDefault="00613528" w:rsidP="00613528">
      <w:pPr>
        <w:tabs>
          <w:tab w:val="left" w:pos="3855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Dotyczy § 5 ust. 1 Załącznika do swz „Projekt Umowy/zmiana nr 1</w:t>
      </w:r>
    </w:p>
    <w:p w14:paraId="417997CA" w14:textId="77777777" w:rsidR="00613528" w:rsidRDefault="00613528" w:rsidP="0061352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Mając na względzie powołane zapisy wnosimy o dookreślenie dni dla naliczania kar umownych w przypadku zwłoki w dostawie zamówionego towaru. Czy wskazane dni stanowiące podstawę, są dniami roboczymi? Dodać należy, że § 3 ust. 2 wskazuje na termin dostawy w godzinach a nie dniach.</w:t>
      </w:r>
    </w:p>
    <w:p w14:paraId="21CC3A56" w14:textId="47A0872C" w:rsidR="006B5011" w:rsidRPr="006B5011" w:rsidRDefault="006B5011" w:rsidP="00613528">
      <w:pPr>
        <w:pStyle w:val="Default"/>
        <w:jc w:val="both"/>
        <w:rPr>
          <w:rFonts w:ascii="Cambria" w:hAnsi="Cambria"/>
          <w:color w:val="FF0000"/>
          <w:sz w:val="22"/>
          <w:szCs w:val="22"/>
        </w:rPr>
      </w:pPr>
      <w:r w:rsidRPr="006B5011">
        <w:rPr>
          <w:rFonts w:ascii="Cambria" w:hAnsi="Cambria"/>
          <w:color w:val="FF0000"/>
          <w:sz w:val="22"/>
          <w:szCs w:val="22"/>
        </w:rPr>
        <w:t>ODPOWIEDŹ:</w:t>
      </w:r>
      <w:r>
        <w:rPr>
          <w:rFonts w:ascii="Cambria" w:hAnsi="Cambria"/>
          <w:color w:val="FF0000"/>
          <w:sz w:val="22"/>
          <w:szCs w:val="22"/>
        </w:rPr>
        <w:t xml:space="preserve"> Tak, wskazane dni traktujemy jako dni robocze</w:t>
      </w:r>
      <w:r w:rsidRPr="006B5011">
        <w:rPr>
          <w:rFonts w:ascii="Cambria" w:hAnsi="Cambria"/>
          <w:color w:val="FF0000"/>
          <w:sz w:val="22"/>
          <w:szCs w:val="22"/>
        </w:rPr>
        <w:t xml:space="preserve"> </w:t>
      </w:r>
    </w:p>
    <w:p w14:paraId="70C0F2BA" w14:textId="77777777" w:rsidR="00613528" w:rsidRDefault="00613528" w:rsidP="0061352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W przypadku zawarcia Umowy z podmiotem, dla więcej niż jedno zadanie (część), czy kara wskazana w § 1 ust. 1 pkt. 1 tej Umowy dotyczyć będzie wszystkich tych zadań (części), czy tylko w zakresie odstąpienia?</w:t>
      </w:r>
    </w:p>
    <w:p w14:paraId="352CBB50" w14:textId="77777777" w:rsidR="00613528" w:rsidRDefault="00613528" w:rsidP="00613528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07B34744" w14:textId="0E79102F" w:rsidR="00613528" w:rsidRPr="008151D2" w:rsidRDefault="00613528" w:rsidP="008151D2">
      <w:pPr>
        <w:tabs>
          <w:tab w:val="left" w:pos="3855"/>
        </w:tabs>
        <w:jc w:val="both"/>
        <w:rPr>
          <w:rFonts w:ascii="Cambria" w:hAnsi="Cambria"/>
        </w:rPr>
      </w:pPr>
      <w:r w:rsidRPr="00613528">
        <w:rPr>
          <w:rFonts w:ascii="Cambria" w:hAnsi="Cambria"/>
          <w:color w:val="FF0000"/>
        </w:rPr>
        <w:t xml:space="preserve">ODPOWIEDŹ: </w:t>
      </w:r>
      <w:r>
        <w:rPr>
          <w:rFonts w:ascii="Cambria" w:hAnsi="Cambria"/>
          <w:color w:val="FF0000"/>
        </w:rPr>
        <w:t xml:space="preserve"> </w:t>
      </w:r>
      <w:r w:rsidR="008151D2">
        <w:rPr>
          <w:rFonts w:ascii="Cambria" w:hAnsi="Cambria"/>
          <w:color w:val="FF0000"/>
        </w:rPr>
        <w:t xml:space="preserve">Domyślamy się  że maja </w:t>
      </w:r>
      <w:r>
        <w:rPr>
          <w:rFonts w:ascii="Cambria" w:hAnsi="Cambria"/>
          <w:color w:val="FF0000"/>
        </w:rPr>
        <w:t xml:space="preserve"> </w:t>
      </w:r>
      <w:r w:rsidR="006B5011">
        <w:rPr>
          <w:rFonts w:ascii="Cambria" w:hAnsi="Cambria"/>
          <w:color w:val="FF0000"/>
        </w:rPr>
        <w:t>P</w:t>
      </w:r>
      <w:r>
        <w:rPr>
          <w:rFonts w:ascii="Cambria" w:hAnsi="Cambria"/>
          <w:color w:val="FF0000"/>
        </w:rPr>
        <w:t xml:space="preserve">aństwo na myśli §  5 </w:t>
      </w:r>
      <w:r w:rsidR="008151D2">
        <w:rPr>
          <w:rFonts w:ascii="Cambria" w:hAnsi="Cambria"/>
          <w:color w:val="FF0000"/>
        </w:rPr>
        <w:t>, - kara dotyczyć będzie wszystkich zadań</w:t>
      </w:r>
      <w:r w:rsidR="006B5011">
        <w:rPr>
          <w:rFonts w:ascii="Cambria" w:hAnsi="Cambria"/>
          <w:color w:val="FF000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46558" w:rsidRPr="00524A67" w14:paraId="54BDE2EF" w14:textId="77777777" w:rsidTr="000F4B11">
        <w:tc>
          <w:tcPr>
            <w:tcW w:w="0" w:type="auto"/>
          </w:tcPr>
          <w:p w14:paraId="59C77AC6" w14:textId="77777777" w:rsidR="00E46558" w:rsidRPr="00524A67" w:rsidRDefault="00E46558" w:rsidP="00613528">
            <w:pPr>
              <w:rPr>
                <w:rFonts w:eastAsiaTheme="minorEastAsia" w:cstheme="minorHAnsi"/>
                <w:lang w:eastAsia="pl-PL"/>
              </w:rPr>
            </w:pPr>
          </w:p>
        </w:tc>
      </w:tr>
    </w:tbl>
    <w:p w14:paraId="6004F76B" w14:textId="77777777" w:rsidR="0035297E" w:rsidRDefault="00E46558" w:rsidP="00E46558">
      <w:pPr>
        <w:spacing w:before="100" w:beforeAutospacing="1" w:after="100" w:afterAutospacing="1" w:line="276" w:lineRule="auto"/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Z  poważaniem   </w:t>
      </w:r>
    </w:p>
    <w:p w14:paraId="17198E76" w14:textId="0E242FE3" w:rsidR="00E46558" w:rsidRDefault="0035297E" w:rsidP="00E46558">
      <w:pPr>
        <w:spacing w:before="100" w:beforeAutospacing="1" w:after="100" w:afterAutospacing="1" w:line="276" w:lineRule="auto"/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Dyrektor SP ZOZ w Rypinie Monika Tryniszewska - Skarzyńska</w:t>
      </w:r>
      <w:r w:rsidR="00E46558">
        <w:rPr>
          <w:rFonts w:ascii="Calibri" w:eastAsia="Calibri" w:hAnsi="Calibri" w:cs="Arial"/>
        </w:rPr>
        <w:t xml:space="preserve">    </w:t>
      </w:r>
    </w:p>
    <w:sectPr w:rsidR="00E4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F7799"/>
    <w:multiLevelType w:val="multilevel"/>
    <w:tmpl w:val="D9E4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350601">
    <w:abstractNumId w:val="1"/>
  </w:num>
  <w:num w:numId="2" w16cid:durableId="1961107964">
    <w:abstractNumId w:val="2"/>
  </w:num>
  <w:num w:numId="3" w16cid:durableId="1730113128">
    <w:abstractNumId w:val="0"/>
  </w:num>
  <w:num w:numId="4" w16cid:durableId="1919709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23DA7"/>
    <w:rsid w:val="002D110D"/>
    <w:rsid w:val="00300385"/>
    <w:rsid w:val="0035297E"/>
    <w:rsid w:val="003862B7"/>
    <w:rsid w:val="00390615"/>
    <w:rsid w:val="004A40C1"/>
    <w:rsid w:val="00524A67"/>
    <w:rsid w:val="005906AC"/>
    <w:rsid w:val="00613528"/>
    <w:rsid w:val="00644627"/>
    <w:rsid w:val="006B5011"/>
    <w:rsid w:val="008151D2"/>
    <w:rsid w:val="008E4F99"/>
    <w:rsid w:val="0091480F"/>
    <w:rsid w:val="009C7A83"/>
    <w:rsid w:val="00BA7620"/>
    <w:rsid w:val="00BE56C6"/>
    <w:rsid w:val="00C32216"/>
    <w:rsid w:val="00C73025"/>
    <w:rsid w:val="00E12BFC"/>
    <w:rsid w:val="00E46558"/>
    <w:rsid w:val="00F51212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558"/>
    <w:pPr>
      <w:ind w:left="720"/>
      <w:contextualSpacing/>
    </w:pPr>
  </w:style>
  <w:style w:type="paragraph" w:customStyle="1" w:styleId="tyt">
    <w:name w:val="tyt"/>
    <w:basedOn w:val="Normalny"/>
    <w:rsid w:val="00613528"/>
    <w:pPr>
      <w:keepNext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3</cp:revision>
  <cp:lastPrinted>2024-02-08T09:45:00Z</cp:lastPrinted>
  <dcterms:created xsi:type="dcterms:W3CDTF">2024-02-08T08:35:00Z</dcterms:created>
  <dcterms:modified xsi:type="dcterms:W3CDTF">2024-02-08T10:05:00Z</dcterms:modified>
</cp:coreProperties>
</file>