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w imieniu swoim oraz Dyrektorów </w:t>
      </w:r>
      <w:r w:rsidR="0095416E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451602" w:rsidRPr="00451602">
        <w:rPr>
          <w:rFonts w:ascii="Calibri" w:eastAsia="Calibri" w:hAnsi="Calibri" w:cs="Arial"/>
        </w:rPr>
        <w:t>(</w:t>
      </w:r>
      <w:r w:rsidR="00451602" w:rsidRPr="00451602">
        <w:rPr>
          <w:rFonts w:ascii="Calibri" w:eastAsia="Calibri" w:hAnsi="Calibri" w:cs="Arial"/>
          <w:bCs/>
        </w:rPr>
        <w:t>Dz. U. z 2023 r. poz. 1605 i 1720</w:t>
      </w:r>
      <w:r w:rsidR="00451602" w:rsidRPr="00451602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0D5258" w:rsidRPr="00451602">
        <w:rPr>
          <w:rFonts w:ascii="Calibri" w:eastAsia="Calibri" w:hAnsi="Calibri" w:cs="Arial"/>
          <w:b/>
        </w:rPr>
        <w:t>kompleksowa dostawa gazu ziemnego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37170">
        <w:rPr>
          <w:rFonts w:cstheme="minorHAnsi"/>
        </w:rPr>
        <w:t>3</w:t>
      </w:r>
      <w:r w:rsidR="00451602">
        <w:rPr>
          <w:rFonts w:cstheme="minorHAnsi"/>
        </w:rPr>
        <w:t>0.2023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451602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451602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1602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111</cp:revision>
  <cp:lastPrinted>2018-03-07T10:12:00Z</cp:lastPrinted>
  <dcterms:created xsi:type="dcterms:W3CDTF">2017-03-21T07:49:00Z</dcterms:created>
  <dcterms:modified xsi:type="dcterms:W3CDTF">2023-11-09T13:53:00Z</dcterms:modified>
</cp:coreProperties>
</file>