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E6518C" w:rsidRDefault="005D3628" w:rsidP="00EA3F6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518C">
        <w:rPr>
          <w:rFonts w:ascii="Times New Roman" w:hAnsi="Times New Roman" w:cs="Times New Roman"/>
          <w:b/>
          <w:sz w:val="24"/>
          <w:szCs w:val="24"/>
        </w:rPr>
        <w:t>WS-ZF.2380.</w:t>
      </w:r>
      <w:r w:rsidR="00BC210F" w:rsidRPr="00E6518C">
        <w:rPr>
          <w:rFonts w:ascii="Times New Roman" w:hAnsi="Times New Roman" w:cs="Times New Roman"/>
          <w:b/>
          <w:sz w:val="24"/>
          <w:szCs w:val="24"/>
        </w:rPr>
        <w:t>1</w:t>
      </w:r>
      <w:r w:rsidR="00C4096D">
        <w:rPr>
          <w:rFonts w:ascii="Times New Roman" w:hAnsi="Times New Roman" w:cs="Times New Roman"/>
          <w:b/>
          <w:sz w:val="24"/>
          <w:szCs w:val="24"/>
        </w:rPr>
        <w:t>6</w:t>
      </w:r>
      <w:r w:rsidR="00FD487A" w:rsidRPr="00E6518C">
        <w:rPr>
          <w:rFonts w:ascii="Times New Roman" w:hAnsi="Times New Roman" w:cs="Times New Roman"/>
          <w:b/>
          <w:sz w:val="24"/>
          <w:szCs w:val="24"/>
        </w:rPr>
        <w:t>.2024</w:t>
      </w:r>
    </w:p>
    <w:p w:rsidR="00EA3F6C" w:rsidRPr="00C77D3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C77D3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C77D3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C77D3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FD487A" w:rsidRDefault="007F5BA0" w:rsidP="00FD4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7A">
        <w:rPr>
          <w:rFonts w:ascii="Times New Roman" w:hAnsi="Times New Roman" w:cs="Times New Roman"/>
          <w:sz w:val="24"/>
          <w:szCs w:val="24"/>
        </w:rPr>
        <w:t>P</w:t>
      </w:r>
      <w:r w:rsidR="00EA3F6C" w:rsidRPr="00FD487A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FD487A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FD487A">
        <w:rPr>
          <w:rFonts w:ascii="Times New Roman" w:hAnsi="Times New Roman" w:cs="Times New Roman"/>
          <w:sz w:val="24"/>
          <w:szCs w:val="24"/>
        </w:rPr>
        <w:t>„</w:t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BF18B8">
        <w:rPr>
          <w:rFonts w:ascii="Times New Roman" w:hAnsi="Times New Roman" w:cs="Times New Roman"/>
          <w:b/>
          <w:sz w:val="24"/>
          <w:szCs w:val="24"/>
        </w:rPr>
        <w:br/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 xml:space="preserve">i /lub innych przedmiotów, w tym części samochodowych, zabezpieczonych  do celów procesowych i innych zlecanych przez Policje </w:t>
      </w:r>
      <w:r w:rsidR="00D64662" w:rsidRPr="00370180">
        <w:rPr>
          <w:rFonts w:ascii="Times New Roman" w:hAnsi="Times New Roman" w:cs="Times New Roman"/>
          <w:b/>
          <w:sz w:val="24"/>
          <w:szCs w:val="24"/>
        </w:rPr>
        <w:t xml:space="preserve">KPP </w:t>
      </w:r>
      <w:r w:rsidR="00D64662">
        <w:rPr>
          <w:rFonts w:ascii="Times New Roman" w:hAnsi="Times New Roman" w:cs="Times New Roman"/>
          <w:b/>
          <w:sz w:val="24"/>
          <w:szCs w:val="24"/>
        </w:rPr>
        <w:t>Kluczbork- zadanie nr 5</w:t>
      </w:r>
      <w:r w:rsidR="005D3628" w:rsidRPr="00FD487A">
        <w:rPr>
          <w:rFonts w:ascii="Times New Roman" w:hAnsi="Times New Roman" w:cs="Times New Roman"/>
          <w:b/>
          <w:sz w:val="24"/>
          <w:szCs w:val="24"/>
        </w:rPr>
        <w:t>”</w:t>
      </w:r>
      <w:r w:rsidRPr="00FD487A"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C77D3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C77D3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C77D3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57CAE"/>
    <w:rsid w:val="00184760"/>
    <w:rsid w:val="00191F45"/>
    <w:rsid w:val="001A2DDA"/>
    <w:rsid w:val="001B077D"/>
    <w:rsid w:val="00345AB9"/>
    <w:rsid w:val="0036031B"/>
    <w:rsid w:val="00395044"/>
    <w:rsid w:val="003A6F43"/>
    <w:rsid w:val="005164DF"/>
    <w:rsid w:val="005D3628"/>
    <w:rsid w:val="00722834"/>
    <w:rsid w:val="00732CD7"/>
    <w:rsid w:val="00733D11"/>
    <w:rsid w:val="00771730"/>
    <w:rsid w:val="00774F70"/>
    <w:rsid w:val="007A42AA"/>
    <w:rsid w:val="007C568A"/>
    <w:rsid w:val="007F0248"/>
    <w:rsid w:val="007F5BA0"/>
    <w:rsid w:val="00874F9C"/>
    <w:rsid w:val="00881716"/>
    <w:rsid w:val="00892988"/>
    <w:rsid w:val="00904BF7"/>
    <w:rsid w:val="009C1AB5"/>
    <w:rsid w:val="009F6603"/>
    <w:rsid w:val="009F692C"/>
    <w:rsid w:val="00A11795"/>
    <w:rsid w:val="00A31D75"/>
    <w:rsid w:val="00A40E4B"/>
    <w:rsid w:val="00A638F0"/>
    <w:rsid w:val="00B074DA"/>
    <w:rsid w:val="00B418E9"/>
    <w:rsid w:val="00BC210F"/>
    <w:rsid w:val="00BF18B8"/>
    <w:rsid w:val="00C03E63"/>
    <w:rsid w:val="00C153F2"/>
    <w:rsid w:val="00C4096D"/>
    <w:rsid w:val="00C4424F"/>
    <w:rsid w:val="00C713F9"/>
    <w:rsid w:val="00C77D34"/>
    <w:rsid w:val="00CD6B85"/>
    <w:rsid w:val="00D64662"/>
    <w:rsid w:val="00D739F2"/>
    <w:rsid w:val="00E27179"/>
    <w:rsid w:val="00E37233"/>
    <w:rsid w:val="00E54DA4"/>
    <w:rsid w:val="00E6518C"/>
    <w:rsid w:val="00E67EED"/>
    <w:rsid w:val="00E95C0D"/>
    <w:rsid w:val="00EA3F6C"/>
    <w:rsid w:val="00EC59B7"/>
    <w:rsid w:val="00FA3CF0"/>
    <w:rsid w:val="00FA608D"/>
    <w:rsid w:val="00FB4D85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26</cp:revision>
  <cp:lastPrinted>2022-05-16T12:19:00Z</cp:lastPrinted>
  <dcterms:created xsi:type="dcterms:W3CDTF">2023-04-28T09:20:00Z</dcterms:created>
  <dcterms:modified xsi:type="dcterms:W3CDTF">2024-04-26T12:47:00Z</dcterms:modified>
</cp:coreProperties>
</file>