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0EE" w14:textId="1ABFDBD6" w:rsidR="0003436D" w:rsidRPr="0003436D" w:rsidRDefault="0003436D" w:rsidP="0003436D">
      <w:pPr>
        <w:spacing w:after="0"/>
        <w:jc w:val="right"/>
        <w:rPr>
          <w:b/>
          <w:sz w:val="28"/>
          <w:szCs w:val="28"/>
        </w:rPr>
      </w:pPr>
      <w:r w:rsidRPr="0003436D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7</w:t>
      </w:r>
    </w:p>
    <w:p w14:paraId="38FFCEF1" w14:textId="691FC648" w:rsidR="00954576" w:rsidRPr="00954576" w:rsidRDefault="0003436D" w:rsidP="009545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tbl>
      <w:tblPr>
        <w:tblStyle w:val="Tabela-Siatka"/>
        <w:tblpPr w:leftFromText="141" w:rightFromText="141" w:vertAnchor="text" w:tblpX="-60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64"/>
        <w:gridCol w:w="7128"/>
        <w:gridCol w:w="1134"/>
        <w:gridCol w:w="1559"/>
      </w:tblGrid>
      <w:tr w:rsidR="00954576" w:rsidRPr="00954576" w14:paraId="5BE094FE" w14:textId="77777777" w:rsidTr="00FB0F6D">
        <w:tc>
          <w:tcPr>
            <w:tcW w:w="664" w:type="dxa"/>
            <w:vAlign w:val="center"/>
          </w:tcPr>
          <w:p w14:paraId="48B2D19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7128" w:type="dxa"/>
            <w:vAlign w:val="center"/>
          </w:tcPr>
          <w:p w14:paraId="0F1F3FC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1134" w:type="dxa"/>
            <w:vAlign w:val="center"/>
          </w:tcPr>
          <w:p w14:paraId="3CDDCE4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1559" w:type="dxa"/>
            <w:vAlign w:val="center"/>
          </w:tcPr>
          <w:p w14:paraId="243EE9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76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954576" w:rsidRPr="00954576" w14:paraId="738DB104" w14:textId="77777777" w:rsidTr="00FB0F6D">
        <w:tc>
          <w:tcPr>
            <w:tcW w:w="664" w:type="dxa"/>
            <w:vAlign w:val="center"/>
          </w:tcPr>
          <w:p w14:paraId="51C0B92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28" w:type="dxa"/>
          </w:tcPr>
          <w:p w14:paraId="698AED3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1134" w:type="dxa"/>
            <w:vAlign w:val="center"/>
          </w:tcPr>
          <w:p w14:paraId="11BA789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39B057F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954576" w:rsidRPr="00954576" w14:paraId="5AA0688D" w14:textId="77777777" w:rsidTr="00FB0F6D">
        <w:tc>
          <w:tcPr>
            <w:tcW w:w="664" w:type="dxa"/>
            <w:vAlign w:val="center"/>
          </w:tcPr>
          <w:p w14:paraId="1DCCD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28" w:type="dxa"/>
          </w:tcPr>
          <w:p w14:paraId="56EAC1A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           Silnie stężony środek do obniżania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wody w basenie, zawierający kwas siarkowy (VI) 50%, środek płynny za pomocą dozowania automatycznego</w:t>
            </w:r>
          </w:p>
        </w:tc>
        <w:tc>
          <w:tcPr>
            <w:tcW w:w="1134" w:type="dxa"/>
            <w:vAlign w:val="center"/>
          </w:tcPr>
          <w:p w14:paraId="0714D62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56760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954576" w:rsidRPr="00954576" w14:paraId="2DA58A86" w14:textId="77777777" w:rsidTr="00FB0F6D">
        <w:tc>
          <w:tcPr>
            <w:tcW w:w="664" w:type="dxa"/>
            <w:vAlign w:val="center"/>
          </w:tcPr>
          <w:p w14:paraId="56D7C7A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28" w:type="dxa"/>
          </w:tcPr>
          <w:p w14:paraId="2F12669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Siarczan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-17% granulat</w:t>
            </w:r>
          </w:p>
        </w:tc>
        <w:tc>
          <w:tcPr>
            <w:tcW w:w="1134" w:type="dxa"/>
            <w:vAlign w:val="center"/>
          </w:tcPr>
          <w:p w14:paraId="6FF6BFC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27A74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4576" w:rsidRPr="00954576" w14:paraId="5B2FB7FE" w14:textId="77777777" w:rsidTr="00FB0F6D">
        <w:tc>
          <w:tcPr>
            <w:tcW w:w="664" w:type="dxa"/>
            <w:vAlign w:val="center"/>
          </w:tcPr>
          <w:p w14:paraId="42C00F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28" w:type="dxa"/>
          </w:tcPr>
          <w:p w14:paraId="5D1B71E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1134" w:type="dxa"/>
            <w:vAlign w:val="center"/>
          </w:tcPr>
          <w:p w14:paraId="00EE81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8FBC32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54576" w:rsidRPr="00954576" w14:paraId="2AD01FAE" w14:textId="77777777" w:rsidTr="00FB0F6D">
        <w:tc>
          <w:tcPr>
            <w:tcW w:w="664" w:type="dxa"/>
            <w:vAlign w:val="center"/>
          </w:tcPr>
          <w:p w14:paraId="50B283D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28" w:type="dxa"/>
          </w:tcPr>
          <w:p w14:paraId="6B78662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Płynny środek do koagulacji wody basenowej; zawierający chlorek wodorotlenku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hydroksychlorek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) 4-10%</w:t>
            </w:r>
          </w:p>
        </w:tc>
        <w:tc>
          <w:tcPr>
            <w:tcW w:w="1134" w:type="dxa"/>
            <w:vAlign w:val="center"/>
          </w:tcPr>
          <w:p w14:paraId="04F4F0D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3C750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54576" w:rsidRPr="00954576" w14:paraId="798C1CBB" w14:textId="77777777" w:rsidTr="00FB0F6D">
        <w:tc>
          <w:tcPr>
            <w:tcW w:w="664" w:type="dxa"/>
            <w:vAlign w:val="center"/>
          </w:tcPr>
          <w:p w14:paraId="0D5C271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28" w:type="dxa"/>
          </w:tcPr>
          <w:p w14:paraId="235343E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1134" w:type="dxa"/>
            <w:vAlign w:val="center"/>
          </w:tcPr>
          <w:p w14:paraId="4C613D3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975BB8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4576" w:rsidRPr="00954576" w14:paraId="18261BE5" w14:textId="77777777" w:rsidTr="00FB0F6D">
        <w:tc>
          <w:tcPr>
            <w:tcW w:w="664" w:type="dxa"/>
            <w:vAlign w:val="center"/>
          </w:tcPr>
          <w:p w14:paraId="0F372AD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128" w:type="dxa"/>
          </w:tcPr>
          <w:p w14:paraId="5274671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Tiosiarczan sodu min 97% - Stop chlor</w:t>
            </w:r>
          </w:p>
        </w:tc>
        <w:tc>
          <w:tcPr>
            <w:tcW w:w="1134" w:type="dxa"/>
            <w:vAlign w:val="center"/>
          </w:tcPr>
          <w:p w14:paraId="56A361B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54E7FE6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576" w:rsidRPr="00954576" w14:paraId="432890B0" w14:textId="77777777" w:rsidTr="00FB0F6D">
        <w:tc>
          <w:tcPr>
            <w:tcW w:w="664" w:type="dxa"/>
            <w:vAlign w:val="center"/>
          </w:tcPr>
          <w:p w14:paraId="0908E94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128" w:type="dxa"/>
          </w:tcPr>
          <w:p w14:paraId="35E8F38C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w tabletkach</w:t>
            </w:r>
          </w:p>
        </w:tc>
        <w:tc>
          <w:tcPr>
            <w:tcW w:w="1134" w:type="dxa"/>
            <w:vAlign w:val="center"/>
          </w:tcPr>
          <w:p w14:paraId="44D41D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882305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4576" w:rsidRPr="00954576" w14:paraId="0AAD2C90" w14:textId="77777777" w:rsidTr="00FB0F6D">
        <w:tc>
          <w:tcPr>
            <w:tcW w:w="664" w:type="dxa"/>
            <w:vAlign w:val="center"/>
          </w:tcPr>
          <w:p w14:paraId="064389E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128" w:type="dxa"/>
          </w:tcPr>
          <w:p w14:paraId="680F28B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sauny suchej</w:t>
            </w:r>
          </w:p>
        </w:tc>
        <w:tc>
          <w:tcPr>
            <w:tcW w:w="1134" w:type="dxa"/>
            <w:vAlign w:val="center"/>
          </w:tcPr>
          <w:p w14:paraId="289978E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22C004E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3DB7CE0F" w14:textId="77777777" w:rsidTr="00FB0F6D">
        <w:tc>
          <w:tcPr>
            <w:tcW w:w="664" w:type="dxa"/>
            <w:vAlign w:val="center"/>
          </w:tcPr>
          <w:p w14:paraId="309342F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128" w:type="dxa"/>
          </w:tcPr>
          <w:p w14:paraId="1C7CCF7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Koncentrat do łaźni parowej</w:t>
            </w:r>
          </w:p>
        </w:tc>
        <w:tc>
          <w:tcPr>
            <w:tcW w:w="1134" w:type="dxa"/>
            <w:vAlign w:val="center"/>
          </w:tcPr>
          <w:p w14:paraId="7B305BA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0939EC5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76D446A7" w14:textId="77777777" w:rsidTr="00FB0F6D">
        <w:tc>
          <w:tcPr>
            <w:tcW w:w="664" w:type="dxa"/>
            <w:vAlign w:val="center"/>
          </w:tcPr>
          <w:p w14:paraId="4F68D7F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128" w:type="dxa"/>
          </w:tcPr>
          <w:p w14:paraId="0432C3C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Kwasek cytrynowy </w:t>
            </w:r>
          </w:p>
        </w:tc>
        <w:tc>
          <w:tcPr>
            <w:tcW w:w="1134" w:type="dxa"/>
            <w:vAlign w:val="center"/>
          </w:tcPr>
          <w:p w14:paraId="2A8D6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E7448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150</w:t>
            </w:r>
          </w:p>
        </w:tc>
      </w:tr>
      <w:tr w:rsidR="00954576" w:rsidRPr="00954576" w14:paraId="4EDD3903" w14:textId="77777777" w:rsidTr="00FB0F6D">
        <w:tc>
          <w:tcPr>
            <w:tcW w:w="664" w:type="dxa"/>
            <w:vAlign w:val="center"/>
          </w:tcPr>
          <w:p w14:paraId="48A7679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128" w:type="dxa"/>
          </w:tcPr>
          <w:p w14:paraId="593E97B9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Ziemia okrzemkowa</w:t>
            </w:r>
          </w:p>
          <w:p w14:paraId="514F7C0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1134" w:type="dxa"/>
            <w:vAlign w:val="center"/>
          </w:tcPr>
          <w:p w14:paraId="71571BD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35D429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8000</w:t>
            </w:r>
          </w:p>
        </w:tc>
      </w:tr>
      <w:tr w:rsidR="00954576" w:rsidRPr="00954576" w14:paraId="58F2DCEB" w14:textId="77777777" w:rsidTr="00FB0F6D">
        <w:tc>
          <w:tcPr>
            <w:tcW w:w="664" w:type="dxa"/>
            <w:vAlign w:val="center"/>
          </w:tcPr>
          <w:p w14:paraId="17E0F62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128" w:type="dxa"/>
          </w:tcPr>
          <w:p w14:paraId="2C508D7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Kwas fosforowy -75%</w:t>
            </w:r>
          </w:p>
        </w:tc>
        <w:tc>
          <w:tcPr>
            <w:tcW w:w="1134" w:type="dxa"/>
            <w:vAlign w:val="center"/>
          </w:tcPr>
          <w:p w14:paraId="294ED5E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507105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6A95DD38" w14:textId="77777777" w:rsidTr="00FB0F6D">
        <w:tc>
          <w:tcPr>
            <w:tcW w:w="664" w:type="dxa"/>
            <w:vAlign w:val="center"/>
          </w:tcPr>
          <w:p w14:paraId="78120F1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128" w:type="dxa"/>
          </w:tcPr>
          <w:p w14:paraId="67DAD36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14:paraId="50EC163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0C1D1D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</w:t>
            </w:r>
          </w:p>
        </w:tc>
      </w:tr>
      <w:tr w:rsidR="00954576" w:rsidRPr="00954576" w14:paraId="243AA5DD" w14:textId="77777777" w:rsidTr="00FB0F6D">
        <w:tc>
          <w:tcPr>
            <w:tcW w:w="664" w:type="dxa"/>
            <w:vAlign w:val="center"/>
          </w:tcPr>
          <w:p w14:paraId="12549A9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128" w:type="dxa"/>
          </w:tcPr>
          <w:p w14:paraId="52BB664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Sól drogowa</w:t>
            </w:r>
          </w:p>
        </w:tc>
        <w:tc>
          <w:tcPr>
            <w:tcW w:w="1134" w:type="dxa"/>
            <w:vAlign w:val="center"/>
          </w:tcPr>
          <w:p w14:paraId="7A4E857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9" w:type="dxa"/>
            <w:vAlign w:val="center"/>
          </w:tcPr>
          <w:p w14:paraId="3162BC0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3</w:t>
            </w:r>
          </w:p>
        </w:tc>
      </w:tr>
      <w:tr w:rsidR="00954576" w:rsidRPr="00954576" w14:paraId="5369175D" w14:textId="77777777" w:rsidTr="00FB0F6D">
        <w:tc>
          <w:tcPr>
            <w:tcW w:w="664" w:type="dxa"/>
            <w:vAlign w:val="center"/>
          </w:tcPr>
          <w:p w14:paraId="78F9CA8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128" w:type="dxa"/>
          </w:tcPr>
          <w:p w14:paraId="21DC8E1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plus – oparty na wodorotlenku sodu min 35%</w:t>
            </w:r>
          </w:p>
        </w:tc>
        <w:tc>
          <w:tcPr>
            <w:tcW w:w="1134" w:type="dxa"/>
            <w:vAlign w:val="center"/>
          </w:tcPr>
          <w:p w14:paraId="2542EBF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59" w:type="dxa"/>
            <w:vAlign w:val="center"/>
          </w:tcPr>
          <w:p w14:paraId="1363D2C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</w:rPr>
            </w:pPr>
            <w:r w:rsidRPr="00954576">
              <w:rPr>
                <w:rFonts w:ascii="Times New Roman" w:hAnsi="Times New Roman" w:cs="Times New Roman"/>
              </w:rPr>
              <w:t>200</w:t>
            </w:r>
          </w:p>
        </w:tc>
      </w:tr>
      <w:tr w:rsidR="00954576" w:rsidRPr="00954576" w14:paraId="24058763" w14:textId="77777777" w:rsidTr="00FB0F6D">
        <w:tc>
          <w:tcPr>
            <w:tcW w:w="664" w:type="dxa"/>
            <w:vAlign w:val="center"/>
          </w:tcPr>
          <w:p w14:paraId="01B2289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128" w:type="dxa"/>
          </w:tcPr>
          <w:p w14:paraId="2ACC38F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77B15A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69F1A47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</w:tr>
      <w:tr w:rsidR="00954576" w:rsidRPr="00954576" w14:paraId="38D4FB89" w14:textId="77777777" w:rsidTr="00FB0F6D">
        <w:tc>
          <w:tcPr>
            <w:tcW w:w="664" w:type="dxa"/>
            <w:vAlign w:val="center"/>
          </w:tcPr>
          <w:p w14:paraId="0327B81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128" w:type="dxa"/>
          </w:tcPr>
          <w:p w14:paraId="25CEC72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08BB6A8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18F3A15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</w:tr>
      <w:tr w:rsidR="00954576" w:rsidRPr="00954576" w14:paraId="4AD745BD" w14:textId="77777777" w:rsidTr="00FB0F6D">
        <w:tc>
          <w:tcPr>
            <w:tcW w:w="664" w:type="dxa"/>
            <w:vAlign w:val="center"/>
          </w:tcPr>
          <w:p w14:paraId="5DC2899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128" w:type="dxa"/>
          </w:tcPr>
          <w:p w14:paraId="0B244E81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0AE461A4" w14:textId="6346811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4576" w:rsidRPr="00954576">
              <w:rPr>
                <w:rFonts w:ascii="Times New Roman" w:hAnsi="Times New Roman" w:cs="Times New Roman"/>
                <w:sz w:val="24"/>
                <w:szCs w:val="24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76827B9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</w:tr>
      <w:tr w:rsidR="00954576" w:rsidRPr="00954576" w14:paraId="46C05A7C" w14:textId="77777777" w:rsidTr="00FB0F6D">
        <w:tc>
          <w:tcPr>
            <w:tcW w:w="664" w:type="dxa"/>
            <w:vAlign w:val="center"/>
          </w:tcPr>
          <w:p w14:paraId="3F9B538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128" w:type="dxa"/>
          </w:tcPr>
          <w:p w14:paraId="44E04326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6A7CF23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6658AB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</w:tr>
      <w:tr w:rsidR="00954576" w:rsidRPr="00954576" w14:paraId="683F9E8C" w14:textId="77777777" w:rsidTr="00FB0F6D">
        <w:tc>
          <w:tcPr>
            <w:tcW w:w="664" w:type="dxa"/>
            <w:vAlign w:val="center"/>
          </w:tcPr>
          <w:p w14:paraId="5C5C300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128" w:type="dxa"/>
          </w:tcPr>
          <w:p w14:paraId="57AB1C03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5A5E840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6FB80F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</w:tr>
      <w:tr w:rsidR="00954576" w:rsidRPr="00954576" w14:paraId="1C7BB302" w14:textId="77777777" w:rsidTr="00FB0F6D">
        <w:tc>
          <w:tcPr>
            <w:tcW w:w="664" w:type="dxa"/>
            <w:vAlign w:val="center"/>
          </w:tcPr>
          <w:p w14:paraId="6BB25AE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128" w:type="dxa"/>
          </w:tcPr>
          <w:p w14:paraId="3456BF1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7EEDA7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E3BF0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</w:tr>
      <w:tr w:rsidR="00954576" w:rsidRPr="00954576" w14:paraId="02FBA7A7" w14:textId="77777777" w:rsidTr="00FB0F6D">
        <w:tc>
          <w:tcPr>
            <w:tcW w:w="664" w:type="dxa"/>
            <w:vAlign w:val="center"/>
          </w:tcPr>
          <w:p w14:paraId="508F17B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128" w:type="dxa"/>
          </w:tcPr>
          <w:p w14:paraId="1C8C8B1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A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56C198A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5C09EC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08ACFF65" w14:textId="77777777" w:rsidTr="00FB0F6D">
        <w:tc>
          <w:tcPr>
            <w:tcW w:w="664" w:type="dxa"/>
            <w:vAlign w:val="center"/>
          </w:tcPr>
          <w:p w14:paraId="0B5B71A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128" w:type="dxa"/>
          </w:tcPr>
          <w:p w14:paraId="4E241885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B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59CD72A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39B48B7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1B05E3DA" w14:textId="77777777" w:rsidTr="00FB0F6D">
        <w:tc>
          <w:tcPr>
            <w:tcW w:w="664" w:type="dxa"/>
            <w:vAlign w:val="center"/>
          </w:tcPr>
          <w:p w14:paraId="6FCE74A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128" w:type="dxa"/>
          </w:tcPr>
          <w:p w14:paraId="5E5EC00D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C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73FA9D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732503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4576" w:rsidRPr="00954576" w14:paraId="78B523D1" w14:textId="77777777" w:rsidTr="00FB0F6D">
        <w:tc>
          <w:tcPr>
            <w:tcW w:w="664" w:type="dxa"/>
            <w:vAlign w:val="center"/>
          </w:tcPr>
          <w:p w14:paraId="4C02D12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128" w:type="dxa"/>
          </w:tcPr>
          <w:p w14:paraId="231F80E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Reagent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do fotometru typu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1134" w:type="dxa"/>
            <w:vAlign w:val="center"/>
          </w:tcPr>
          <w:p w14:paraId="0AA17B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vAlign w:val="center"/>
          </w:tcPr>
          <w:p w14:paraId="700AFBC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4576" w:rsidRPr="00954576" w14:paraId="1780641C" w14:textId="77777777" w:rsidTr="00FB0F6D">
        <w:tc>
          <w:tcPr>
            <w:tcW w:w="664" w:type="dxa"/>
            <w:vAlign w:val="center"/>
          </w:tcPr>
          <w:p w14:paraId="582C04B5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128" w:type="dxa"/>
          </w:tcPr>
          <w:p w14:paraId="2BBD704B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Fiolka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1134" w:type="dxa"/>
            <w:vAlign w:val="center"/>
          </w:tcPr>
          <w:p w14:paraId="1D89AD3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45C7B54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4AF3DBC5" w14:textId="77777777" w:rsidTr="00FB0F6D">
        <w:tc>
          <w:tcPr>
            <w:tcW w:w="664" w:type="dxa"/>
            <w:vAlign w:val="center"/>
          </w:tcPr>
          <w:p w14:paraId="338D41B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128" w:type="dxa"/>
          </w:tcPr>
          <w:p w14:paraId="4D1FD902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Filka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1134" w:type="dxa"/>
            <w:vAlign w:val="center"/>
          </w:tcPr>
          <w:p w14:paraId="59D50A6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5CFCE1B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2BCF59A1" w14:textId="77777777" w:rsidTr="00FB0F6D">
        <w:tc>
          <w:tcPr>
            <w:tcW w:w="664" w:type="dxa"/>
            <w:vAlign w:val="center"/>
          </w:tcPr>
          <w:p w14:paraId="0842EE7C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128" w:type="dxa"/>
          </w:tcPr>
          <w:p w14:paraId="0AC3BD54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Fiolka z korkiem do fotometru firmy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Dinotec</w:t>
            </w:r>
            <w:proofErr w:type="spellEnd"/>
          </w:p>
        </w:tc>
        <w:tc>
          <w:tcPr>
            <w:tcW w:w="1134" w:type="dxa"/>
            <w:vAlign w:val="center"/>
          </w:tcPr>
          <w:p w14:paraId="1242EE6D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2CC173D6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10</w:t>
            </w:r>
          </w:p>
        </w:tc>
      </w:tr>
      <w:tr w:rsidR="00954576" w:rsidRPr="00954576" w14:paraId="7D39BA96" w14:textId="77777777" w:rsidTr="00FB0F6D">
        <w:tc>
          <w:tcPr>
            <w:tcW w:w="664" w:type="dxa"/>
            <w:vAlign w:val="center"/>
          </w:tcPr>
          <w:p w14:paraId="4CAE49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128" w:type="dxa"/>
          </w:tcPr>
          <w:p w14:paraId="5557247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LPW 90 lub równoważny</w:t>
            </w:r>
          </w:p>
        </w:tc>
        <w:tc>
          <w:tcPr>
            <w:tcW w:w="1134" w:type="dxa"/>
            <w:vAlign w:val="center"/>
          </w:tcPr>
          <w:p w14:paraId="0B2011B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6853D9A4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4576" w:rsidRPr="00954576" w14:paraId="229BF51F" w14:textId="77777777" w:rsidTr="00FB0F6D">
        <w:tc>
          <w:tcPr>
            <w:tcW w:w="664" w:type="dxa"/>
            <w:vAlign w:val="center"/>
          </w:tcPr>
          <w:p w14:paraId="2AB80EF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7128" w:type="dxa"/>
          </w:tcPr>
          <w:p w14:paraId="72221687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LGCO 100 lub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1134" w:type="dxa"/>
            <w:vAlign w:val="center"/>
          </w:tcPr>
          <w:p w14:paraId="20C7373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159E5B0E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4576" w:rsidRPr="00954576" w14:paraId="616A44E2" w14:textId="77777777" w:rsidTr="00FB0F6D">
        <w:tc>
          <w:tcPr>
            <w:tcW w:w="664" w:type="dxa"/>
            <w:vAlign w:val="center"/>
          </w:tcPr>
          <w:p w14:paraId="541763D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128" w:type="dxa"/>
          </w:tcPr>
          <w:p w14:paraId="205E87E0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Ge504 lub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1134" w:type="dxa"/>
            <w:vAlign w:val="center"/>
          </w:tcPr>
          <w:p w14:paraId="658F6282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14:paraId="48C2EFA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576" w:rsidRPr="00954576" w14:paraId="1D2C649E" w14:textId="77777777" w:rsidTr="00FB0F6D">
        <w:tc>
          <w:tcPr>
            <w:tcW w:w="664" w:type="dxa"/>
            <w:vAlign w:val="center"/>
          </w:tcPr>
          <w:p w14:paraId="44E1825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128" w:type="dxa"/>
          </w:tcPr>
          <w:p w14:paraId="1A5247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4,00 – objętość 100 ml</w:t>
            </w:r>
          </w:p>
        </w:tc>
        <w:tc>
          <w:tcPr>
            <w:tcW w:w="1134" w:type="dxa"/>
            <w:vAlign w:val="center"/>
          </w:tcPr>
          <w:p w14:paraId="618FE767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14:paraId="68AD4BE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2146DD18" w14:textId="77777777" w:rsidTr="00FB0F6D">
        <w:tc>
          <w:tcPr>
            <w:tcW w:w="664" w:type="dxa"/>
            <w:vAlign w:val="center"/>
          </w:tcPr>
          <w:p w14:paraId="4B1CD35F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7128" w:type="dxa"/>
          </w:tcPr>
          <w:p w14:paraId="2BE5B26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7,00 – objętość 100 ml</w:t>
            </w:r>
          </w:p>
        </w:tc>
        <w:tc>
          <w:tcPr>
            <w:tcW w:w="1134" w:type="dxa"/>
            <w:vAlign w:val="center"/>
          </w:tcPr>
          <w:p w14:paraId="25FA4A40" w14:textId="72069FD0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0DFF468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36E74A2A" w14:textId="77777777" w:rsidTr="00FB0F6D">
        <w:tc>
          <w:tcPr>
            <w:tcW w:w="664" w:type="dxa"/>
            <w:vAlign w:val="center"/>
          </w:tcPr>
          <w:p w14:paraId="369C9B6A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7128" w:type="dxa"/>
          </w:tcPr>
          <w:p w14:paraId="3103061A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Redox</w:t>
            </w:r>
            <w:proofErr w:type="spellEnd"/>
            <w:r w:rsidRPr="00954576">
              <w:rPr>
                <w:rFonts w:ascii="Times New Roman" w:hAnsi="Times New Roman" w:cs="Times New Roman"/>
                <w:sz w:val="20"/>
                <w:szCs w:val="20"/>
              </w:rPr>
              <w:t xml:space="preserve"> 4650 V</w:t>
            </w:r>
          </w:p>
        </w:tc>
        <w:tc>
          <w:tcPr>
            <w:tcW w:w="1134" w:type="dxa"/>
            <w:vAlign w:val="center"/>
          </w:tcPr>
          <w:p w14:paraId="5C0DF00E" w14:textId="0FBE39F6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14:paraId="1DBF3669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18</w:t>
            </w:r>
          </w:p>
        </w:tc>
      </w:tr>
      <w:tr w:rsidR="00954576" w:rsidRPr="00954576" w14:paraId="41B65521" w14:textId="77777777" w:rsidTr="00FB0F6D">
        <w:tc>
          <w:tcPr>
            <w:tcW w:w="664" w:type="dxa"/>
            <w:vAlign w:val="center"/>
          </w:tcPr>
          <w:p w14:paraId="6215096B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7128" w:type="dxa"/>
          </w:tcPr>
          <w:p w14:paraId="5C1737BE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1134" w:type="dxa"/>
            <w:vAlign w:val="center"/>
          </w:tcPr>
          <w:p w14:paraId="01C2671E" w14:textId="2D685C57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19FA9D60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6</w:t>
            </w:r>
          </w:p>
        </w:tc>
      </w:tr>
      <w:tr w:rsidR="00954576" w:rsidRPr="00954576" w14:paraId="58C73B8D" w14:textId="77777777" w:rsidTr="00FB0F6D">
        <w:tc>
          <w:tcPr>
            <w:tcW w:w="664" w:type="dxa"/>
            <w:vAlign w:val="center"/>
          </w:tcPr>
          <w:p w14:paraId="0AECACE8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128" w:type="dxa"/>
          </w:tcPr>
          <w:p w14:paraId="34B1F28F" w14:textId="77777777" w:rsidR="00954576" w:rsidRPr="00954576" w:rsidRDefault="00954576" w:rsidP="0095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76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1134" w:type="dxa"/>
            <w:vAlign w:val="center"/>
          </w:tcPr>
          <w:p w14:paraId="29B32D38" w14:textId="2019B0D9" w:rsidR="00954576" w:rsidRPr="00954576" w:rsidRDefault="00425AA0" w:rsidP="00954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54576" w:rsidRPr="0095457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559" w:type="dxa"/>
            <w:vAlign w:val="center"/>
          </w:tcPr>
          <w:p w14:paraId="59DA8BF1" w14:textId="77777777" w:rsidR="00954576" w:rsidRPr="00954576" w:rsidRDefault="00954576" w:rsidP="009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6">
              <w:rPr>
                <w:rFonts w:ascii="Times New Roman" w:hAnsi="Times New Roman" w:cs="Times New Roman"/>
              </w:rPr>
              <w:t>2</w:t>
            </w:r>
          </w:p>
        </w:tc>
      </w:tr>
    </w:tbl>
    <w:p w14:paraId="38BF4BAE" w14:textId="77777777" w:rsidR="00954576" w:rsidRDefault="00954576">
      <w:pPr>
        <w:rPr>
          <w:sz w:val="36"/>
          <w:szCs w:val="36"/>
        </w:rPr>
      </w:pPr>
    </w:p>
    <w:p w14:paraId="69249C5E" w14:textId="62BC6671" w:rsidR="00380D91" w:rsidRPr="0038040E" w:rsidRDefault="001A36A6">
      <w:pPr>
        <w:rPr>
          <w:rFonts w:ascii="Arial" w:hAnsi="Arial" w:cs="Arial"/>
          <w:i/>
          <w:iCs/>
          <w:sz w:val="24"/>
          <w:szCs w:val="24"/>
        </w:rPr>
      </w:pPr>
      <w:r w:rsidRPr="0038040E">
        <w:rPr>
          <w:rFonts w:ascii="Arial" w:hAnsi="Arial" w:cs="Arial"/>
          <w:i/>
          <w:iCs/>
          <w:sz w:val="24"/>
          <w:szCs w:val="24"/>
        </w:rPr>
        <w:t xml:space="preserve">UWAGA: 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>Dotyczy basenu Perła</w:t>
      </w:r>
      <w:r w:rsidRPr="0038040E">
        <w:rPr>
          <w:rFonts w:ascii="Arial" w:hAnsi="Arial" w:cs="Arial"/>
          <w:i/>
          <w:iCs/>
          <w:sz w:val="24"/>
          <w:szCs w:val="24"/>
        </w:rPr>
        <w:t>.</w:t>
      </w:r>
      <w:r w:rsidR="00380D91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E2A95" w:rsidRPr="0038040E">
        <w:rPr>
          <w:rFonts w:ascii="Arial" w:hAnsi="Arial" w:cs="Arial"/>
          <w:i/>
          <w:iCs/>
          <w:sz w:val="24"/>
          <w:szCs w:val="24"/>
        </w:rPr>
        <w:t xml:space="preserve">Zamawiający wymaga oprócz dostarczenia chemii basenowej na basen Perła,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rozładunku </w:t>
      </w:r>
      <w:r w:rsidR="0028057A" w:rsidRPr="0038040E">
        <w:rPr>
          <w:rFonts w:ascii="Arial" w:hAnsi="Arial" w:cs="Arial"/>
          <w:i/>
          <w:iCs/>
          <w:sz w:val="24"/>
          <w:szCs w:val="24"/>
        </w:rPr>
        <w:t xml:space="preserve">tej chemii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z samochodu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i </w:t>
      </w:r>
      <w:r w:rsidR="0006463A" w:rsidRPr="0038040E">
        <w:rPr>
          <w:rFonts w:ascii="Arial" w:hAnsi="Arial" w:cs="Arial"/>
          <w:i/>
          <w:iCs/>
          <w:sz w:val="24"/>
          <w:szCs w:val="24"/>
        </w:rPr>
        <w:t>przeniesieni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>a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bezpośrednio do wskazanego </w:t>
      </w:r>
      <w:r w:rsidR="003F1A34" w:rsidRPr="0038040E">
        <w:rPr>
          <w:rFonts w:ascii="Arial" w:hAnsi="Arial" w:cs="Arial"/>
          <w:i/>
          <w:iCs/>
          <w:sz w:val="24"/>
          <w:szCs w:val="24"/>
        </w:rPr>
        <w:t xml:space="preserve">przez zamawiającego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>magazynu.</w:t>
      </w:r>
      <w:r w:rsidR="00C328A5" w:rsidRPr="0038040E">
        <w:rPr>
          <w:rFonts w:ascii="Arial" w:hAnsi="Arial" w:cs="Arial"/>
          <w:i/>
          <w:iCs/>
          <w:sz w:val="24"/>
          <w:szCs w:val="24"/>
        </w:rPr>
        <w:t xml:space="preserve"> </w:t>
      </w:r>
      <w:r w:rsidR="00D53214" w:rsidRPr="0038040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C98039" w14:textId="2348F209" w:rsidR="00823490" w:rsidRDefault="00823490">
      <w:pPr>
        <w:rPr>
          <w:sz w:val="36"/>
          <w:szCs w:val="36"/>
        </w:rPr>
      </w:pPr>
    </w:p>
    <w:p w14:paraId="407A0941" w14:textId="77777777" w:rsidR="00823490" w:rsidRPr="00065DF8" w:rsidRDefault="00823490">
      <w:pPr>
        <w:rPr>
          <w:sz w:val="36"/>
          <w:szCs w:val="36"/>
        </w:rPr>
      </w:pPr>
    </w:p>
    <w:sectPr w:rsidR="00823490" w:rsidRPr="00065D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09FF" w14:textId="77777777" w:rsidR="00EF6D5E" w:rsidRDefault="00EF6D5E" w:rsidP="00BD4081">
      <w:pPr>
        <w:spacing w:after="0" w:line="240" w:lineRule="auto"/>
      </w:pPr>
      <w:r>
        <w:separator/>
      </w:r>
    </w:p>
  </w:endnote>
  <w:endnote w:type="continuationSeparator" w:id="0">
    <w:p w14:paraId="56B4FEF6" w14:textId="77777777" w:rsidR="00EF6D5E" w:rsidRDefault="00EF6D5E" w:rsidP="00B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399" w14:textId="77777777" w:rsidR="00EF6D5E" w:rsidRDefault="00EF6D5E" w:rsidP="00BD4081">
      <w:pPr>
        <w:spacing w:after="0" w:line="240" w:lineRule="auto"/>
      </w:pPr>
      <w:r>
        <w:separator/>
      </w:r>
    </w:p>
  </w:footnote>
  <w:footnote w:type="continuationSeparator" w:id="0">
    <w:p w14:paraId="7920565A" w14:textId="77777777" w:rsidR="00EF6D5E" w:rsidRDefault="00EF6D5E" w:rsidP="00B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3AA3" w14:textId="42160D27" w:rsidR="00BD4081" w:rsidRDefault="00BD4081">
    <w:pPr>
      <w:pStyle w:val="Nagwek"/>
    </w:pPr>
    <w:r>
      <w:t>BCS/1</w:t>
    </w:r>
    <w:r w:rsidR="00A10049">
      <w:t>4</w:t>
    </w:r>
    <w:r>
      <w:t>/2021/D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6"/>
    <w:rsid w:val="00014DFD"/>
    <w:rsid w:val="0003436D"/>
    <w:rsid w:val="0006463A"/>
    <w:rsid w:val="00065DF8"/>
    <w:rsid w:val="000F08BA"/>
    <w:rsid w:val="001817CA"/>
    <w:rsid w:val="001A36A6"/>
    <w:rsid w:val="001D660C"/>
    <w:rsid w:val="00274960"/>
    <w:rsid w:val="0028057A"/>
    <w:rsid w:val="0038040E"/>
    <w:rsid w:val="00380D91"/>
    <w:rsid w:val="003E70B6"/>
    <w:rsid w:val="003F1A34"/>
    <w:rsid w:val="00425AA0"/>
    <w:rsid w:val="00823490"/>
    <w:rsid w:val="00866463"/>
    <w:rsid w:val="00871259"/>
    <w:rsid w:val="00954576"/>
    <w:rsid w:val="00A10049"/>
    <w:rsid w:val="00BD4081"/>
    <w:rsid w:val="00C328A5"/>
    <w:rsid w:val="00D53214"/>
    <w:rsid w:val="00DE2A95"/>
    <w:rsid w:val="00EB25FE"/>
    <w:rsid w:val="00EF6D5E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B51"/>
  <w15:chartTrackingRefBased/>
  <w15:docId w15:val="{63EB0332-3FE7-4274-BC89-DEA7171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81"/>
  </w:style>
  <w:style w:type="paragraph" w:styleId="Stopka">
    <w:name w:val="footer"/>
    <w:basedOn w:val="Normalny"/>
    <w:link w:val="StopkaZnak"/>
    <w:uiPriority w:val="99"/>
    <w:unhideWhenUsed/>
    <w:rsid w:val="00BD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24</cp:revision>
  <dcterms:created xsi:type="dcterms:W3CDTF">2021-10-13T07:45:00Z</dcterms:created>
  <dcterms:modified xsi:type="dcterms:W3CDTF">2021-12-08T14:25:00Z</dcterms:modified>
</cp:coreProperties>
</file>