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5D" w:rsidRDefault="000B78E7" w:rsidP="00FB3E5D">
      <w:pPr>
        <w:rPr>
          <w:rFonts w:ascii="CG Omega" w:hAnsi="CG Omega"/>
        </w:rPr>
      </w:pPr>
      <w:r>
        <w:rPr>
          <w:rFonts w:ascii="CG Omega" w:hAnsi="CG Omega"/>
        </w:rPr>
        <w:t>Znak: RG3-271.10</w:t>
      </w:r>
      <w:r w:rsidR="00B237C9">
        <w:rPr>
          <w:rFonts w:ascii="CG Omega" w:hAnsi="CG Omega"/>
        </w:rPr>
        <w:t>.2023</w:t>
      </w:r>
      <w:r w:rsidR="00D6506E">
        <w:rPr>
          <w:rFonts w:ascii="CG Omega" w:hAnsi="CG Omega"/>
        </w:rPr>
        <w:tab/>
      </w:r>
      <w:r w:rsidR="00D6506E">
        <w:rPr>
          <w:rFonts w:ascii="CG Omega" w:hAnsi="CG Omega"/>
        </w:rPr>
        <w:tab/>
      </w:r>
      <w:r w:rsidR="00D6506E">
        <w:rPr>
          <w:rFonts w:ascii="CG Omega" w:hAnsi="CG Omega"/>
        </w:rPr>
        <w:tab/>
      </w:r>
      <w:r w:rsidR="00D6506E">
        <w:rPr>
          <w:rFonts w:ascii="CG Omega" w:hAnsi="CG Omega"/>
        </w:rPr>
        <w:tab/>
      </w:r>
      <w:r w:rsidR="00D6506E">
        <w:rPr>
          <w:rFonts w:ascii="CG Omega" w:hAnsi="CG Omega"/>
        </w:rPr>
        <w:tab/>
      </w:r>
      <w:r w:rsidR="00D6506E">
        <w:rPr>
          <w:rFonts w:ascii="CG Omega" w:hAnsi="CG Omega"/>
        </w:rPr>
        <w:tab/>
      </w:r>
      <w:r w:rsidR="00C42F46">
        <w:rPr>
          <w:rFonts w:ascii="CG Omega" w:hAnsi="CG Omega"/>
        </w:rPr>
        <w:t>Wiązownica, 09</w:t>
      </w:r>
      <w:bookmarkStart w:id="0" w:name="_GoBack"/>
      <w:bookmarkEnd w:id="0"/>
      <w:r>
        <w:rPr>
          <w:rFonts w:ascii="CG Omega" w:hAnsi="CG Omega"/>
        </w:rPr>
        <w:t>.03</w:t>
      </w:r>
      <w:r w:rsidR="00077F19">
        <w:rPr>
          <w:rFonts w:ascii="CG Omega" w:hAnsi="CG Omega"/>
        </w:rPr>
        <w:t>.2023</w:t>
      </w:r>
      <w:r w:rsidR="00FB3E5D">
        <w:rPr>
          <w:rFonts w:ascii="CG Omega" w:hAnsi="CG Omega"/>
        </w:rPr>
        <w:t xml:space="preserve"> r.</w:t>
      </w:r>
    </w:p>
    <w:p w:rsidR="00FB3E5D" w:rsidRDefault="00FB3E5D" w:rsidP="00FB3E5D"/>
    <w:p w:rsidR="00FB3E5D" w:rsidRDefault="00FB3E5D" w:rsidP="00FB3E5D">
      <w:pPr>
        <w:jc w:val="center"/>
        <w:rPr>
          <w:rFonts w:ascii="CG Omega" w:hAnsi="CG Omega"/>
          <w:b/>
          <w:smallCaps/>
          <w:sz w:val="24"/>
          <w:szCs w:val="24"/>
        </w:rPr>
      </w:pPr>
      <w:r>
        <w:rPr>
          <w:rFonts w:ascii="CG Omega" w:hAnsi="CG Omega"/>
          <w:b/>
          <w:smallCaps/>
          <w:sz w:val="24"/>
          <w:szCs w:val="24"/>
        </w:rPr>
        <w:t>Odpowiedzi na pytania Wykonawców</w:t>
      </w:r>
    </w:p>
    <w:p w:rsidR="00FB3E5D" w:rsidRDefault="00FB3E5D" w:rsidP="00FB3E5D">
      <w:pPr>
        <w:rPr>
          <w:rFonts w:ascii="CG Omega" w:hAnsi="CG Omega"/>
          <w:b/>
          <w:smallCaps/>
          <w:sz w:val="24"/>
          <w:szCs w:val="24"/>
        </w:rPr>
      </w:pPr>
    </w:p>
    <w:p w:rsidR="00FB3E5D" w:rsidRPr="000B78E7" w:rsidRDefault="00FB3E5D" w:rsidP="000B78E7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/>
          <w:b/>
          <w:bCs/>
        </w:rPr>
      </w:pPr>
      <w:r w:rsidRPr="00B237C9">
        <w:rPr>
          <w:rFonts w:ascii="CG Omega" w:hAnsi="CG Omega"/>
        </w:rPr>
        <w:t>Dotyczy:  postępowania o udzielenie zamówienia publicznego, prowadzonego w t</w:t>
      </w:r>
      <w:r w:rsidR="00077F19">
        <w:rPr>
          <w:rFonts w:ascii="CG Omega" w:hAnsi="CG Omega"/>
        </w:rPr>
        <w:t>rybie przetargu podstawowego</w:t>
      </w:r>
      <w:r w:rsidRPr="00B237C9">
        <w:rPr>
          <w:rFonts w:ascii="CG Omega" w:hAnsi="CG Omega"/>
        </w:rPr>
        <w:t xml:space="preserve"> na realizację zadania </w:t>
      </w:r>
      <w:proofErr w:type="spellStart"/>
      <w:r w:rsidRPr="00B237C9">
        <w:rPr>
          <w:rFonts w:ascii="CG Omega" w:hAnsi="CG Omega"/>
        </w:rPr>
        <w:t>pn</w:t>
      </w:r>
      <w:proofErr w:type="spellEnd"/>
      <w:r w:rsidRPr="00B237C9">
        <w:rPr>
          <w:rFonts w:ascii="CG Omega" w:hAnsi="CG Omega"/>
        </w:rPr>
        <w:t xml:space="preserve">: </w:t>
      </w:r>
      <w:r w:rsidRPr="000B78E7">
        <w:rPr>
          <w:rFonts w:ascii="CG Omega" w:hAnsi="CG Omega"/>
        </w:rPr>
        <w:t>„</w:t>
      </w:r>
      <w:r w:rsidR="000B78E7" w:rsidRPr="000B78E7">
        <w:rPr>
          <w:rFonts w:ascii="CG Omega" w:hAnsi="CG Omega"/>
          <w:b/>
          <w:bCs/>
        </w:rPr>
        <w:t>Budowa sieci kanalizacji sanitarnej na terenie Gminy Wiązownica w miejscowości Ryszkowa Wola</w:t>
      </w:r>
      <w:r w:rsidR="000B78E7" w:rsidRPr="000B78E7">
        <w:rPr>
          <w:rFonts w:ascii="CG Omega" w:hAnsi="CG Omega" w:cs="Tahoma"/>
          <w:bCs/>
        </w:rPr>
        <w:t xml:space="preserve">  </w:t>
      </w:r>
      <w:r w:rsidR="000B78E7" w:rsidRPr="000B78E7">
        <w:rPr>
          <w:rFonts w:ascii="CG Omega" w:hAnsi="CG Omega"/>
          <w:b/>
        </w:rPr>
        <w:t>– etap II</w:t>
      </w:r>
      <w:r w:rsidR="000B78E7">
        <w:rPr>
          <w:rFonts w:ascii="CG Omega" w:hAnsi="CG Omega"/>
          <w:b/>
        </w:rPr>
        <w:t>”</w:t>
      </w:r>
    </w:p>
    <w:p w:rsidR="00372C56" w:rsidRDefault="00372C56" w:rsidP="00FB3E5D">
      <w:pPr>
        <w:spacing w:line="240" w:lineRule="auto"/>
        <w:jc w:val="both"/>
      </w:pPr>
    </w:p>
    <w:p w:rsidR="00FB3E5D" w:rsidRDefault="00FB3E5D" w:rsidP="00FB3E5D">
      <w:pPr>
        <w:spacing w:line="240" w:lineRule="auto"/>
        <w:jc w:val="both"/>
        <w:rPr>
          <w:rFonts w:ascii="CG Omega" w:hAnsi="CG Omega"/>
        </w:rPr>
      </w:pPr>
      <w:r>
        <w:br/>
      </w:r>
      <w:r>
        <w:rPr>
          <w:rFonts w:ascii="CG Omega" w:hAnsi="CG Omega"/>
        </w:rPr>
        <w:t xml:space="preserve">Działając na pod stawie </w:t>
      </w:r>
      <w:r w:rsidR="00077F19">
        <w:rPr>
          <w:rFonts w:ascii="CG Omega" w:hAnsi="CG Omega"/>
        </w:rPr>
        <w:t xml:space="preserve">art. 284 ust. 2  ustawy z dnia </w:t>
      </w:r>
      <w:r>
        <w:rPr>
          <w:rFonts w:ascii="CG Omega" w:hAnsi="CG Omega"/>
        </w:rPr>
        <w:t>11 września 2019 r. Prawo zamówi</w:t>
      </w:r>
      <w:r w:rsidR="00B237C9">
        <w:rPr>
          <w:rFonts w:ascii="CG Omega" w:hAnsi="CG Omega"/>
        </w:rPr>
        <w:t>eń publicznych (tj. Dz.U. z 2022 r. poz. 1710 ze zm.)</w:t>
      </w:r>
      <w:r>
        <w:rPr>
          <w:rFonts w:ascii="CG Omega" w:hAnsi="CG Omega"/>
        </w:rPr>
        <w:t xml:space="preserve">, </w:t>
      </w:r>
      <w:r w:rsidR="000B78E7">
        <w:rPr>
          <w:rFonts w:ascii="CG Omega" w:hAnsi="CG Omega"/>
        </w:rPr>
        <w:t>w związku z pytaniami Wykonawców, Zamawiający udziela następujących odpowiedzi</w:t>
      </w:r>
      <w:r>
        <w:rPr>
          <w:rFonts w:ascii="CG Omega" w:hAnsi="CG Omega"/>
        </w:rPr>
        <w:t>:</w:t>
      </w:r>
    </w:p>
    <w:p w:rsidR="00372C56" w:rsidRDefault="00372C56" w:rsidP="00FB3E5D">
      <w:pPr>
        <w:spacing w:line="240" w:lineRule="auto"/>
        <w:jc w:val="both"/>
        <w:rPr>
          <w:rFonts w:ascii="CG Omega" w:hAnsi="CG Omega"/>
        </w:rPr>
      </w:pPr>
    </w:p>
    <w:p w:rsidR="00FB3E5D" w:rsidRDefault="00FB3E5D" w:rsidP="00FB3E5D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1</w:t>
      </w:r>
    </w:p>
    <w:p w:rsidR="00FB3E5D" w:rsidRDefault="000B78E7" w:rsidP="00FB3E5D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Czy zamawiający d</w:t>
      </w:r>
      <w:r w:rsidR="00D6506E">
        <w:rPr>
          <w:rFonts w:ascii="CG Omega" w:hAnsi="CG Omega"/>
        </w:rPr>
        <w:t>opuszcza zastosowanie studzienki 400 producenta PIPELIFE</w:t>
      </w:r>
      <w:r w:rsidR="00C3420E">
        <w:rPr>
          <w:rFonts w:ascii="CG Omega" w:hAnsi="CG Omega"/>
        </w:rPr>
        <w:t xml:space="preserve"> z rurą trzonową gładką fi 400 SN8</w:t>
      </w:r>
    </w:p>
    <w:p w:rsidR="00FB3E5D" w:rsidRDefault="00FB3E5D" w:rsidP="00FB3E5D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Odpowiedź: </w:t>
      </w:r>
    </w:p>
    <w:p w:rsidR="00D23659" w:rsidRDefault="00C3420E" w:rsidP="00143E1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Zgodnie z dokumentacją projektową i SWZ</w:t>
      </w:r>
      <w:r w:rsidR="00693569">
        <w:rPr>
          <w:rFonts w:ascii="CG Omega" w:hAnsi="CG Omega"/>
        </w:rPr>
        <w:t xml:space="preserve"> </w:t>
      </w:r>
      <w:r>
        <w:rPr>
          <w:rFonts w:ascii="CG Omega" w:hAnsi="CG Omega"/>
        </w:rPr>
        <w:t>.</w:t>
      </w:r>
    </w:p>
    <w:p w:rsidR="00A22DC3" w:rsidRDefault="00A22DC3" w:rsidP="00143E18">
      <w:pPr>
        <w:spacing w:after="0" w:line="20" w:lineRule="atLeast"/>
        <w:jc w:val="both"/>
        <w:rPr>
          <w:rFonts w:ascii="CG Omega" w:hAnsi="CG Omega"/>
        </w:rPr>
      </w:pPr>
    </w:p>
    <w:p w:rsidR="000B78E7" w:rsidRDefault="000B78E7" w:rsidP="000B78E7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2</w:t>
      </w:r>
    </w:p>
    <w:p w:rsidR="00077F19" w:rsidRDefault="00C3420E" w:rsidP="00143E1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Który plik ma na myśli Zamawiający mówiąc o opisie technicznym do projektu</w:t>
      </w:r>
      <w:r w:rsidR="000B78E7">
        <w:rPr>
          <w:rFonts w:ascii="CG Omega" w:hAnsi="CG Omega"/>
        </w:rPr>
        <w:t>?</w:t>
      </w:r>
    </w:p>
    <w:p w:rsidR="000B78E7" w:rsidRDefault="000B78E7" w:rsidP="000B78E7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Odpowiedź: </w:t>
      </w:r>
    </w:p>
    <w:p w:rsidR="000B78E7" w:rsidRPr="001A3625" w:rsidRDefault="00C3420E" w:rsidP="00866402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Zamawiający uzupełnia  pominiętą część dokumentacji projektowej o  opis techniczny do projektu.</w:t>
      </w:r>
    </w:p>
    <w:p w:rsidR="00A22DC3" w:rsidRDefault="00A22DC3" w:rsidP="000B78E7">
      <w:pPr>
        <w:spacing w:after="0" w:line="240" w:lineRule="auto"/>
        <w:rPr>
          <w:rFonts w:ascii="CG Omega" w:hAnsi="CG Omega"/>
          <w:b/>
        </w:rPr>
      </w:pPr>
    </w:p>
    <w:p w:rsidR="000B78E7" w:rsidRDefault="000B78E7" w:rsidP="000B78E7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3</w:t>
      </w:r>
    </w:p>
    <w:p w:rsidR="000B78E7" w:rsidRDefault="00C3420E" w:rsidP="000B78E7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Prosimy o potwierdzenie, że niżej wymienione studnie NIE SĄ OBJETE zakresem zamówienia –</w:t>
      </w:r>
    </w:p>
    <w:p w:rsidR="00C3420E" w:rsidRDefault="00C3420E" w:rsidP="000B78E7">
      <w:pPr>
        <w:spacing w:after="0" w:line="20" w:lineRule="atLeast"/>
        <w:jc w:val="both"/>
        <w:rPr>
          <w:rFonts w:ascii="CG Omega" w:hAnsi="CG Omega"/>
        </w:rPr>
      </w:pPr>
      <w:r w:rsidRPr="00C3420E">
        <w:rPr>
          <w:rFonts w:ascii="CG Omega" w:hAnsi="CG Omega"/>
        </w:rPr>
        <w:t>S1, S1.3, S1.4, S3.1, S3,3, S3.4, S3.5, S3.6, S5.1, S6.2, S6.4, S6.5, S6.6, S6.7, S8.1, S9.1, S9.3, S9.5, S9.8, S9.9, S9.10, S9.11, S10.1, S10.2, S11.1, S12.3, S12.4, S12.5, S12.6, S12.7, S14.4, S14.6, S14.7, S14.8, S14.9, S17.4, S17.5, S20.3, S20.4, S20.7, S20.9, S20a.1, S21.1, S23.2, S23.3, S23.11, S23.12, S23.13, S23.14, S23.15, S27.1, S28.1, S28.2, S28.3, S28.4, S28.6, S28.7, S28.8, S29.1, S30.0, S30.2, S30.3, S30.4, S30.5, S30.7, S30.8, S30.9 S30.10, S31.1, S31.3, S31.4, S31.7, S31.8, S32.1, S33.3, S33.6, S33.7, S36.3, S36.4, S36.6, S36.9, S36.10, S36.11, S38.1, S39.2, S39.3, S39.4, S39.5, S40.1, S45.1, S45.2, S45.3, S45.5, S45.6, S47.2, S47.3, S47.4, S47.5, S49.1, S49.2, S49.3, S51.1, S51.2, S51.3, S51.4</w:t>
      </w:r>
    </w:p>
    <w:p w:rsidR="000B78E7" w:rsidRDefault="000B78E7" w:rsidP="000B78E7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Odpowiedź: </w:t>
      </w:r>
    </w:p>
    <w:p w:rsidR="000B78E7" w:rsidRPr="00757C08" w:rsidRDefault="002D394C" w:rsidP="00757C08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Zamawiający informuje, że zakres przedmiotu zamówienia został określony na zamieszczonych mapach zagospodarowania terenu.  Wymienione studnie kanalizacyjne są objęte  zakresem przedmiotu zamówienia.</w:t>
      </w:r>
    </w:p>
    <w:p w:rsidR="000B78E7" w:rsidRDefault="000B78E7" w:rsidP="000B78E7">
      <w:pPr>
        <w:spacing w:after="0" w:line="240" w:lineRule="auto"/>
        <w:rPr>
          <w:rFonts w:ascii="CG Omega" w:hAnsi="CG Omega"/>
          <w:b/>
        </w:rPr>
      </w:pPr>
    </w:p>
    <w:p w:rsidR="002D394C" w:rsidRDefault="002D394C" w:rsidP="002D394C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4</w:t>
      </w:r>
    </w:p>
    <w:p w:rsidR="00A22DC3" w:rsidRPr="00372C56" w:rsidRDefault="002D394C" w:rsidP="00A22DC3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Z uwagi na </w:t>
      </w:r>
      <w:r w:rsidR="00693569">
        <w:rPr>
          <w:rFonts w:ascii="CG Omega" w:hAnsi="CG Omega"/>
        </w:rPr>
        <w:t>różnice</w:t>
      </w:r>
      <w:r>
        <w:rPr>
          <w:rFonts w:ascii="CG Omega" w:hAnsi="CG Omega"/>
        </w:rPr>
        <w:t xml:space="preserve"> w ilości proszę Zamawiającego o potwierdzenie, że w ofercie należy uwzględnić </w:t>
      </w:r>
      <w:r w:rsidR="00693569">
        <w:rPr>
          <w:rFonts w:ascii="CG Omega" w:hAnsi="CG Omega"/>
        </w:rPr>
        <w:t>ilość</w:t>
      </w:r>
      <w:r>
        <w:rPr>
          <w:rFonts w:ascii="CG Omega" w:hAnsi="CG Omega"/>
        </w:rPr>
        <w:t xml:space="preserve"> studni</w:t>
      </w:r>
      <w:r w:rsidR="00693569">
        <w:rPr>
          <w:rFonts w:ascii="CG Omega" w:hAnsi="CG Omega"/>
        </w:rPr>
        <w:t xml:space="preserve"> 1200/1000 oraz studzienek 425 z przedmiaru.</w:t>
      </w:r>
    </w:p>
    <w:p w:rsidR="00693569" w:rsidRDefault="00693569" w:rsidP="00693569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Odpowiedź: </w:t>
      </w:r>
    </w:p>
    <w:p w:rsidR="00693569" w:rsidRDefault="00693569" w:rsidP="00693569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Ze względu na etapowanie inwestycji, przy wycenie oferty należy kierować się  przedmiarem robót. </w:t>
      </w:r>
    </w:p>
    <w:p w:rsidR="00083298" w:rsidRPr="004F5939" w:rsidRDefault="00083298" w:rsidP="00083298">
      <w:pPr>
        <w:spacing w:after="0" w:line="20" w:lineRule="atLeast"/>
        <w:jc w:val="both"/>
      </w:pPr>
    </w:p>
    <w:p w:rsidR="004E68A1" w:rsidRDefault="004E68A1" w:rsidP="004E68A1">
      <w:pPr>
        <w:spacing w:after="200" w:line="240" w:lineRule="auto"/>
        <w:ind w:firstLine="708"/>
        <w:contextualSpacing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</w:rPr>
        <w:t>W związku z treścią udzielonych odpowiedzi na zadane  przez Wykonawców pytania,</w:t>
      </w:r>
      <w:r>
        <w:rPr>
          <w:rFonts w:ascii="CG Omega" w:eastAsia="Calibri" w:hAnsi="CG Omega" w:cs="Times New Roman"/>
        </w:rPr>
        <w:t xml:space="preserve"> oraz  uzupełnienia</w:t>
      </w:r>
      <w:r>
        <w:rPr>
          <w:rFonts w:ascii="CG Omega" w:eastAsia="Calibri" w:hAnsi="CG Omega" w:cs="Times New Roman"/>
        </w:rPr>
        <w:t xml:space="preserve"> </w:t>
      </w:r>
      <w:r>
        <w:rPr>
          <w:rFonts w:ascii="CG Omega" w:eastAsia="Calibri" w:hAnsi="CG Omega" w:cs="Times New Roman"/>
        </w:rPr>
        <w:t>dokumentacji postępowania o  opis techniczny do projektu zagospodarowania terenu,</w:t>
      </w:r>
      <w:r>
        <w:rPr>
          <w:rFonts w:ascii="CG Omega" w:eastAsia="Calibri" w:hAnsi="CG Omega" w:cs="Times New Roman"/>
        </w:rPr>
        <w:t xml:space="preserve"> Zamawiający informuje, że w celu zachowania uczciwej konkurencji, jawności postępowania oraz umożliwienia wykona</w:t>
      </w:r>
      <w:r>
        <w:rPr>
          <w:rFonts w:ascii="CG Omega" w:eastAsia="Calibri" w:hAnsi="CG Omega" w:cs="Times New Roman"/>
        </w:rPr>
        <w:t>wcom  przygotowania oferty</w:t>
      </w:r>
      <w:r>
        <w:rPr>
          <w:rFonts w:ascii="CG Omega" w:eastAsia="Calibri" w:hAnsi="CG Omega" w:cs="Times New Roman"/>
        </w:rPr>
        <w:t xml:space="preserve"> przetargowej, zamawiający informuje </w:t>
      </w:r>
      <w:r>
        <w:rPr>
          <w:rFonts w:ascii="CG Omega" w:eastAsia="Calibri" w:hAnsi="CG Omega" w:cs="Times New Roman"/>
          <w:b/>
        </w:rPr>
        <w:t>o przedłużeniu terminu składania ofert</w:t>
      </w:r>
      <w:r>
        <w:rPr>
          <w:rFonts w:ascii="CG Omega" w:eastAsia="Calibri" w:hAnsi="CG Omega" w:cs="Times New Roman"/>
        </w:rPr>
        <w:t xml:space="preserve"> do dnia </w:t>
      </w:r>
      <w:r>
        <w:rPr>
          <w:rFonts w:ascii="CG Omega" w:eastAsia="Calibri" w:hAnsi="CG Omega" w:cs="Times New Roman"/>
          <w:b/>
        </w:rPr>
        <w:t>15</w:t>
      </w:r>
      <w:r>
        <w:rPr>
          <w:rFonts w:ascii="CG Omega" w:eastAsia="Calibri" w:hAnsi="CG Omega" w:cs="Times New Roman"/>
          <w:b/>
        </w:rPr>
        <w:t>.03.2023 r. do godz. 09:00.</w:t>
      </w:r>
    </w:p>
    <w:p w:rsidR="004E68A1" w:rsidRDefault="004E68A1" w:rsidP="004E68A1">
      <w:pPr>
        <w:spacing w:after="200" w:line="240" w:lineRule="auto"/>
        <w:ind w:firstLine="708"/>
        <w:contextualSpacing/>
        <w:jc w:val="both"/>
        <w:rPr>
          <w:rFonts w:ascii="CG Omega" w:eastAsia="Calibri" w:hAnsi="CG Omega" w:cs="Times New Roman"/>
          <w:b/>
        </w:rPr>
      </w:pPr>
    </w:p>
    <w:p w:rsidR="004E68A1" w:rsidRDefault="004E68A1" w:rsidP="004E68A1">
      <w:pPr>
        <w:spacing w:after="200" w:line="240" w:lineRule="auto"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b/>
        </w:rPr>
        <w:t>W wyniku wprowadzonych modyfikacji, zmianie ulegają również zapisy  SWZ  w sposób następujący:</w:t>
      </w:r>
    </w:p>
    <w:p w:rsidR="004E68A1" w:rsidRDefault="004E68A1" w:rsidP="004E68A1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>
        <w:rPr>
          <w:rFonts w:ascii="CG Omega" w:eastAsia="Calibri" w:hAnsi="CG Omega" w:cs="Times New Roman"/>
          <w:b/>
          <w:u w:val="thick"/>
        </w:rPr>
        <w:t>W rozdziale  XVII  pkt. 17.1 było:</w:t>
      </w:r>
    </w:p>
    <w:p w:rsidR="004E68A1" w:rsidRDefault="004E68A1" w:rsidP="004E68A1">
      <w:pPr>
        <w:spacing w:after="0" w:line="240" w:lineRule="auto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Wykonawcy pozostają związani złożoną ofert</w:t>
      </w:r>
      <w:r>
        <w:rPr>
          <w:rFonts w:ascii="CG Omega" w:eastAsia="Calibri" w:hAnsi="CG Omega" w:cs="Times New Roman"/>
        </w:rPr>
        <w:t>ą przez siebie ofertą do dnia 11.04</w:t>
      </w:r>
      <w:r>
        <w:rPr>
          <w:rFonts w:ascii="CG Omega" w:eastAsia="Calibri" w:hAnsi="CG Omega" w:cs="Times New Roman"/>
        </w:rPr>
        <w:t xml:space="preserve">.2023 r.   </w:t>
      </w:r>
    </w:p>
    <w:p w:rsidR="004E68A1" w:rsidRDefault="004E68A1" w:rsidP="004E68A1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>
        <w:rPr>
          <w:rFonts w:ascii="CG Omega" w:eastAsia="Calibri" w:hAnsi="CG Omega" w:cs="Times New Roman"/>
          <w:b/>
          <w:u w:val="thick"/>
        </w:rPr>
        <w:t xml:space="preserve">W rozdziale  XV pkt. 15.1 po zmianie jest:   </w:t>
      </w:r>
    </w:p>
    <w:p w:rsidR="004E68A1" w:rsidRDefault="004E68A1" w:rsidP="004E68A1">
      <w:pPr>
        <w:spacing w:after="0" w:line="240" w:lineRule="auto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Wykonawcy pozostają związani złożoną ofertą p</w:t>
      </w:r>
      <w:r>
        <w:rPr>
          <w:rFonts w:ascii="CG Omega" w:eastAsia="Calibri" w:hAnsi="CG Omega" w:cs="Times New Roman"/>
        </w:rPr>
        <w:t>rzez siebie ofertą do dnia 13.04</w:t>
      </w:r>
      <w:r>
        <w:rPr>
          <w:rFonts w:ascii="CG Omega" w:eastAsia="Calibri" w:hAnsi="CG Omega" w:cs="Times New Roman"/>
        </w:rPr>
        <w:t xml:space="preserve">.2023 r.   </w:t>
      </w:r>
    </w:p>
    <w:p w:rsidR="004E68A1" w:rsidRDefault="004E68A1" w:rsidP="004E68A1">
      <w:pPr>
        <w:spacing w:after="0" w:line="240" w:lineRule="auto"/>
        <w:rPr>
          <w:rFonts w:ascii="CG Omega" w:eastAsia="Calibri" w:hAnsi="CG Omega" w:cs="Times New Roman"/>
        </w:rPr>
      </w:pPr>
    </w:p>
    <w:p w:rsidR="004E68A1" w:rsidRDefault="004E68A1" w:rsidP="004E68A1">
      <w:pPr>
        <w:spacing w:after="0" w:line="276" w:lineRule="auto"/>
        <w:rPr>
          <w:rFonts w:ascii="CG Omega" w:eastAsia="Calibri" w:hAnsi="CG Omega" w:cs="Times New Roman"/>
          <w:b/>
          <w:u w:val="thick"/>
        </w:rPr>
      </w:pPr>
      <w:r>
        <w:rPr>
          <w:rFonts w:ascii="CG Omega" w:eastAsia="Calibri" w:hAnsi="CG Omega" w:cs="Times New Roman"/>
          <w:b/>
          <w:u w:val="thick"/>
        </w:rPr>
        <w:t xml:space="preserve">W rozdziale  XVII pkt. 17.11 i 17.3 było:   </w:t>
      </w:r>
    </w:p>
    <w:p w:rsidR="004E68A1" w:rsidRDefault="004E68A1" w:rsidP="004E68A1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17.1</w:t>
      </w:r>
      <w:r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6" w:history="1">
        <w:r>
          <w:rPr>
            <w:rStyle w:val="Hipercze"/>
            <w:rFonts w:ascii="CG Omega" w:eastAsia="Times New Roman" w:hAnsi="CG Omega" w:cs="Tahoma"/>
            <w:lang w:eastAsia="ar-SA"/>
          </w:rPr>
          <w:t>https://platformazakupowa.pl/wiazownica</w:t>
        </w:r>
      </w:hyperlink>
      <w:r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>
        <w:rPr>
          <w:rFonts w:ascii="CG Omega" w:eastAsia="Times New Roman" w:hAnsi="CG Omega" w:cs="Tahoma"/>
          <w:b/>
          <w:lang w:eastAsia="ar-SA"/>
        </w:rPr>
        <w:t>dnia  13.03</w:t>
      </w:r>
      <w:r>
        <w:rPr>
          <w:rFonts w:ascii="CG Omega" w:eastAsia="Times New Roman" w:hAnsi="CG Omega" w:cs="Tahoma"/>
          <w:b/>
          <w:lang w:eastAsia="ar-SA"/>
        </w:rPr>
        <w:t>.2023 r</w:t>
      </w:r>
      <w:r>
        <w:rPr>
          <w:rFonts w:ascii="CG Omega" w:eastAsia="Times New Roman" w:hAnsi="CG Omega" w:cs="Tahoma"/>
          <w:lang w:eastAsia="ar-SA"/>
        </w:rPr>
        <w:t>. do godz. 09:00</w:t>
      </w:r>
    </w:p>
    <w:p w:rsidR="004E68A1" w:rsidRDefault="004E68A1" w:rsidP="004E68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7" w:history="1">
        <w:r>
          <w:rPr>
            <w:rStyle w:val="Hipercze"/>
            <w:rFonts w:ascii="CG Omega" w:hAnsi="CG Omega" w:cs="Tahoma"/>
          </w:rPr>
          <w:t>https://platformazakupowa.pl/strona/45-instrukcje</w:t>
        </w:r>
      </w:hyperlink>
    </w:p>
    <w:p w:rsidR="004E68A1" w:rsidRDefault="004E68A1" w:rsidP="004E68A1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17.3</w:t>
      </w:r>
      <w:r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>
        <w:rPr>
          <w:rFonts w:ascii="CG Omega" w:eastAsia="Times New Roman" w:hAnsi="CG Omega" w:cs="Tahoma"/>
          <w:b/>
          <w:lang w:eastAsia="ar-SA"/>
        </w:rPr>
        <w:t>13.03</w:t>
      </w:r>
      <w:r>
        <w:rPr>
          <w:rFonts w:ascii="CG Omega" w:eastAsia="Times New Roman" w:hAnsi="CG Omega" w:cs="Tahoma"/>
          <w:b/>
          <w:lang w:eastAsia="ar-SA"/>
        </w:rPr>
        <w:t>.2023 r</w:t>
      </w:r>
      <w:r>
        <w:rPr>
          <w:rFonts w:ascii="CG Omega" w:eastAsia="Times New Roman" w:hAnsi="CG Omega" w:cs="Tahoma"/>
          <w:lang w:eastAsia="ar-SA"/>
        </w:rPr>
        <w:t>.  o godz. 09:30 przy użyciu systemu teleinformatycznego,</w:t>
      </w:r>
    </w:p>
    <w:p w:rsidR="004E68A1" w:rsidRDefault="004E68A1" w:rsidP="004E68A1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na platformie zakupowej zamawiającego poprzez odszyfrowanie złożonych ofert.</w:t>
      </w:r>
    </w:p>
    <w:p w:rsidR="004E68A1" w:rsidRDefault="004E68A1" w:rsidP="004E68A1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4E68A1" w:rsidRDefault="004E68A1" w:rsidP="004E68A1">
      <w:pPr>
        <w:spacing w:after="0" w:line="276" w:lineRule="auto"/>
        <w:jc w:val="both"/>
        <w:rPr>
          <w:rFonts w:ascii="CG Omega" w:eastAsia="Calibri" w:hAnsi="CG Omega" w:cs="Times New Roman"/>
          <w:b/>
          <w:bCs/>
          <w:u w:val="thick"/>
        </w:rPr>
      </w:pPr>
      <w:r>
        <w:rPr>
          <w:rFonts w:ascii="CG Omega" w:eastAsia="Calibri" w:hAnsi="CG Omega" w:cs="Times New Roman"/>
          <w:b/>
          <w:u w:val="thick"/>
        </w:rPr>
        <w:t>W rozdziale  XVII pkt. 17.11 i 17.3 po zmianie jest:</w:t>
      </w:r>
    </w:p>
    <w:p w:rsidR="004E68A1" w:rsidRDefault="004E68A1" w:rsidP="004E68A1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17.1</w:t>
      </w:r>
      <w:r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8" w:history="1">
        <w:r>
          <w:rPr>
            <w:rStyle w:val="Hipercze"/>
            <w:rFonts w:ascii="CG Omega" w:eastAsia="Times New Roman" w:hAnsi="CG Omega" w:cs="Tahoma"/>
            <w:lang w:eastAsia="ar-SA"/>
          </w:rPr>
          <w:t>https://platformazakupowa.pl/wiazownica</w:t>
        </w:r>
      </w:hyperlink>
      <w:r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>
        <w:rPr>
          <w:rFonts w:ascii="CG Omega" w:eastAsia="Times New Roman" w:hAnsi="CG Omega" w:cs="Tahoma"/>
          <w:b/>
          <w:lang w:eastAsia="ar-SA"/>
        </w:rPr>
        <w:t>dnia  15</w:t>
      </w:r>
      <w:r>
        <w:rPr>
          <w:rFonts w:ascii="CG Omega" w:eastAsia="Times New Roman" w:hAnsi="CG Omega" w:cs="Tahoma"/>
          <w:b/>
          <w:lang w:eastAsia="ar-SA"/>
        </w:rPr>
        <w:t>.03.2023 r</w:t>
      </w:r>
      <w:r>
        <w:rPr>
          <w:rFonts w:ascii="CG Omega" w:eastAsia="Times New Roman" w:hAnsi="CG Omega" w:cs="Tahoma"/>
          <w:lang w:eastAsia="ar-SA"/>
        </w:rPr>
        <w:t>. do godz. 09:00</w:t>
      </w:r>
    </w:p>
    <w:p w:rsidR="004E68A1" w:rsidRDefault="004E68A1" w:rsidP="004E68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9" w:history="1">
        <w:r>
          <w:rPr>
            <w:rStyle w:val="Hipercze"/>
            <w:rFonts w:ascii="CG Omega" w:hAnsi="CG Omega" w:cs="Tahoma"/>
          </w:rPr>
          <w:t>https://platformazakupowa.pl/strona/45-instrukcje</w:t>
        </w:r>
      </w:hyperlink>
    </w:p>
    <w:p w:rsidR="004E68A1" w:rsidRDefault="004E68A1" w:rsidP="004E68A1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17.3</w:t>
      </w:r>
      <w:r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>
        <w:rPr>
          <w:rFonts w:ascii="CG Omega" w:eastAsia="Times New Roman" w:hAnsi="CG Omega" w:cs="Tahoma"/>
          <w:b/>
          <w:lang w:eastAsia="ar-SA"/>
        </w:rPr>
        <w:t>15</w:t>
      </w:r>
      <w:r>
        <w:rPr>
          <w:rFonts w:ascii="CG Omega" w:eastAsia="Times New Roman" w:hAnsi="CG Omega" w:cs="Tahoma"/>
          <w:b/>
          <w:lang w:eastAsia="ar-SA"/>
        </w:rPr>
        <w:t>.03.2023 r</w:t>
      </w:r>
      <w:r>
        <w:rPr>
          <w:rFonts w:ascii="CG Omega" w:eastAsia="Times New Roman" w:hAnsi="CG Omega" w:cs="Tahoma"/>
          <w:lang w:eastAsia="ar-SA"/>
        </w:rPr>
        <w:t>.  o godz. 09:30 przy użyciu systemu teleinformatycznego,</w:t>
      </w:r>
    </w:p>
    <w:p w:rsidR="004E68A1" w:rsidRDefault="004E68A1" w:rsidP="004E68A1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na platformie zakupowej zamawiającego poprzez odszyfrowanie złożonych ofert.</w:t>
      </w:r>
    </w:p>
    <w:p w:rsidR="004E68A1" w:rsidRDefault="004E68A1" w:rsidP="004E68A1"/>
    <w:p w:rsidR="004E68A1" w:rsidRDefault="004E68A1" w:rsidP="004E68A1"/>
    <w:p w:rsidR="004E68A1" w:rsidRDefault="004E68A1" w:rsidP="004E68A1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>Wójt Gminy Wiązownica</w:t>
      </w:r>
    </w:p>
    <w:p w:rsidR="004E68A1" w:rsidRDefault="004E68A1" w:rsidP="004E68A1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 Krzysztof Strent</w:t>
      </w:r>
    </w:p>
    <w:p w:rsidR="004E68A1" w:rsidRDefault="004E68A1" w:rsidP="004E68A1">
      <w:pPr>
        <w:rPr>
          <w:rFonts w:ascii="CG Omega" w:hAnsi="CG Omega"/>
          <w:b/>
          <w:u w:val="thick"/>
        </w:rPr>
      </w:pPr>
    </w:p>
    <w:p w:rsidR="004E68A1" w:rsidRDefault="004E68A1" w:rsidP="004E68A1">
      <w:pPr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Otrzymują:</w:t>
      </w:r>
    </w:p>
    <w:p w:rsidR="004E68A1" w:rsidRDefault="004E68A1" w:rsidP="004E68A1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1.  Wykonawcy</w:t>
      </w:r>
    </w:p>
    <w:p w:rsidR="004E68A1" w:rsidRDefault="004E68A1" w:rsidP="004E68A1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2.  Strona internetowa postępowania – platforma zakupowa</w:t>
      </w:r>
    </w:p>
    <w:p w:rsidR="004E68A1" w:rsidRDefault="004E68A1" w:rsidP="004E68A1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3.  a/a.</w:t>
      </w:r>
    </w:p>
    <w:p w:rsidR="00154628" w:rsidRPr="00D23659" w:rsidRDefault="00154628" w:rsidP="00FB3E5D">
      <w:pPr>
        <w:rPr>
          <w:rFonts w:ascii="CG Omega" w:hAnsi="CG Omega"/>
        </w:rPr>
      </w:pPr>
    </w:p>
    <w:sectPr w:rsidR="00154628" w:rsidRPr="00D2365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F11" w:rsidRDefault="00015F11" w:rsidP="00B237C9">
      <w:pPr>
        <w:spacing w:after="0" w:line="240" w:lineRule="auto"/>
      </w:pPr>
      <w:r>
        <w:separator/>
      </w:r>
    </w:p>
  </w:endnote>
  <w:endnote w:type="continuationSeparator" w:id="0">
    <w:p w:rsidR="00015F11" w:rsidRDefault="00015F11" w:rsidP="00B2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F11" w:rsidRDefault="00015F11" w:rsidP="00B237C9">
      <w:pPr>
        <w:spacing w:after="0" w:line="240" w:lineRule="auto"/>
      </w:pPr>
      <w:r>
        <w:separator/>
      </w:r>
    </w:p>
  </w:footnote>
  <w:footnote w:type="continuationSeparator" w:id="0">
    <w:p w:rsidR="00015F11" w:rsidRDefault="00015F11" w:rsidP="00B2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C9" w:rsidRDefault="000B78E7">
    <w:pPr>
      <w:pStyle w:val="Nagwek"/>
    </w:pPr>
    <w:r w:rsidRPr="00EB777B">
      <w:rPr>
        <w:rFonts w:eastAsia="Times New Roman" w:cs="Times New Roman"/>
        <w:b/>
        <w:noProof/>
        <w:lang w:eastAsia="pl-PL"/>
      </w:rPr>
      <w:drawing>
        <wp:inline distT="0" distB="0" distL="0" distR="0" wp14:anchorId="6D129DD9" wp14:editId="7E3E8078">
          <wp:extent cx="4962525" cy="619100"/>
          <wp:effectExtent l="0" t="0" r="0" b="0"/>
          <wp:docPr id="1" name="Obraz 1" descr="C:\Users\Inwest-1\AppData\Local\Microsoft\Windows\INetCache\Content.Outlook\UZ5YSNH9\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west-1\AppData\Local\Microsoft\Windows\INetCache\Content.Outlook\UZ5YSNH9\zna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7F"/>
    <w:rsid w:val="00015F11"/>
    <w:rsid w:val="00077F19"/>
    <w:rsid w:val="00083298"/>
    <w:rsid w:val="000B78E7"/>
    <w:rsid w:val="00143E18"/>
    <w:rsid w:val="00154628"/>
    <w:rsid w:val="001A3625"/>
    <w:rsid w:val="001A5D7F"/>
    <w:rsid w:val="00266F73"/>
    <w:rsid w:val="00287472"/>
    <w:rsid w:val="002D394C"/>
    <w:rsid w:val="003132A3"/>
    <w:rsid w:val="00372C56"/>
    <w:rsid w:val="00375B7F"/>
    <w:rsid w:val="0046015A"/>
    <w:rsid w:val="004C31FA"/>
    <w:rsid w:val="004E68A1"/>
    <w:rsid w:val="00515165"/>
    <w:rsid w:val="00595AC6"/>
    <w:rsid w:val="005C07AF"/>
    <w:rsid w:val="00693569"/>
    <w:rsid w:val="00737E2D"/>
    <w:rsid w:val="00757C08"/>
    <w:rsid w:val="00866402"/>
    <w:rsid w:val="008B4CB9"/>
    <w:rsid w:val="008D34F5"/>
    <w:rsid w:val="009857C0"/>
    <w:rsid w:val="00A22DC3"/>
    <w:rsid w:val="00B237C9"/>
    <w:rsid w:val="00C3420E"/>
    <w:rsid w:val="00C418C9"/>
    <w:rsid w:val="00C42F46"/>
    <w:rsid w:val="00D23659"/>
    <w:rsid w:val="00D6506E"/>
    <w:rsid w:val="00E1102B"/>
    <w:rsid w:val="00E23ED1"/>
    <w:rsid w:val="00F20C1A"/>
    <w:rsid w:val="00F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1A8E-F49A-4575-98B7-1B11647F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E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7C9"/>
  </w:style>
  <w:style w:type="paragraph" w:styleId="Stopka">
    <w:name w:val="footer"/>
    <w:basedOn w:val="Normalny"/>
    <w:link w:val="StopkaZnak"/>
    <w:uiPriority w:val="99"/>
    <w:unhideWhenUsed/>
    <w:rsid w:val="00B2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7C9"/>
  </w:style>
  <w:style w:type="paragraph" w:styleId="Akapitzlist">
    <w:name w:val="List Paragraph"/>
    <w:basedOn w:val="Normalny"/>
    <w:uiPriority w:val="34"/>
    <w:qFormat/>
    <w:rsid w:val="00372C5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8329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3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9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9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4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0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87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7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4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05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20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31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3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3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4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9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8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7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4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3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05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6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7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1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3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0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wiazown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strona/45-instrukcj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wiazowni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strona/45-instrukcj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cp:lastPrinted>2023-03-09T12:39:00Z</cp:lastPrinted>
  <dcterms:created xsi:type="dcterms:W3CDTF">2022-03-10T09:21:00Z</dcterms:created>
  <dcterms:modified xsi:type="dcterms:W3CDTF">2023-03-09T12:40:00Z</dcterms:modified>
</cp:coreProperties>
</file>